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344" w:rsidRDefault="00AE7344" w:rsidP="00AE7344">
      <w:pPr>
        <w:widowControl w:val="0"/>
        <w:jc w:val="center"/>
      </w:pPr>
      <w:r w:rsidRPr="00AE7344">
        <w:rPr>
          <w:b/>
        </w:rPr>
        <w:t>South Carolina General Assembly</w:t>
      </w:r>
    </w:p>
    <w:p w:rsidR="00AE7344" w:rsidRDefault="00AE7344" w:rsidP="00AE7344">
      <w:pPr>
        <w:widowControl w:val="0"/>
        <w:jc w:val="center"/>
      </w:pPr>
      <w:r>
        <w:t>120th Session, 2013-2014</w:t>
      </w:r>
    </w:p>
    <w:p w:rsidR="00AE7344" w:rsidRDefault="00AE7344" w:rsidP="00AE7344">
      <w:pPr>
        <w:widowControl w:val="0"/>
        <w:jc w:val="left"/>
      </w:pPr>
    </w:p>
    <w:p w:rsidR="00AE7344" w:rsidRDefault="00AE7344" w:rsidP="00AE7344">
      <w:pPr>
        <w:widowControl w:val="0"/>
        <w:jc w:val="left"/>
        <w:rPr>
          <w:b/>
        </w:rPr>
      </w:pPr>
      <w:r w:rsidRPr="00AE7344">
        <w:rPr>
          <w:b/>
        </w:rPr>
        <w:t>H. 4807</w:t>
      </w:r>
    </w:p>
    <w:p w:rsidR="00AE7344" w:rsidRDefault="00AE7344" w:rsidP="00AE7344">
      <w:pPr>
        <w:widowControl w:val="0"/>
        <w:jc w:val="left"/>
        <w:rPr>
          <w:b/>
        </w:rPr>
      </w:pPr>
    </w:p>
    <w:p w:rsidR="00AE7344" w:rsidRDefault="00AE7344" w:rsidP="00AE7344">
      <w:pPr>
        <w:widowControl w:val="0"/>
        <w:jc w:val="left"/>
      </w:pPr>
      <w:r w:rsidRPr="00AE7344">
        <w:rPr>
          <w:b/>
        </w:rPr>
        <w:t>STATUS INFORMATION</w:t>
      </w:r>
    </w:p>
    <w:p w:rsidR="00AE7344" w:rsidRDefault="00AE7344" w:rsidP="00AE7344">
      <w:pPr>
        <w:widowControl w:val="0"/>
        <w:jc w:val="left"/>
      </w:pPr>
    </w:p>
    <w:p w:rsidR="00AE7344" w:rsidRDefault="00AE7344" w:rsidP="00AE7344">
      <w:pPr>
        <w:widowControl w:val="0"/>
        <w:jc w:val="left"/>
      </w:pPr>
      <w:r>
        <w:t>General Bill</w:t>
      </w:r>
    </w:p>
    <w:p w:rsidR="00AE7344" w:rsidRDefault="00AE7344" w:rsidP="00AE7344">
      <w:pPr>
        <w:widowControl w:val="0"/>
        <w:jc w:val="left"/>
      </w:pPr>
      <w:r>
        <w:t>Sponsors: Rep. Edge</w:t>
      </w:r>
    </w:p>
    <w:p w:rsidR="00AE7344" w:rsidRDefault="00AE7344" w:rsidP="00AE7344">
      <w:pPr>
        <w:widowControl w:val="0"/>
        <w:jc w:val="left"/>
      </w:pPr>
      <w:r>
        <w:t>Document Path: l:\council\bills\bbm\9033htc14.docx</w:t>
      </w:r>
    </w:p>
    <w:p w:rsidR="00FD0172" w:rsidRDefault="00FD0172" w:rsidP="00AE7344">
      <w:pPr>
        <w:widowControl w:val="0"/>
        <w:jc w:val="left"/>
      </w:pPr>
      <w:r>
        <w:t>Companion/Similar bill(s): 4301</w:t>
      </w:r>
    </w:p>
    <w:p w:rsidR="00AE7344" w:rsidRDefault="00AE7344" w:rsidP="00AE7344">
      <w:pPr>
        <w:widowControl w:val="0"/>
        <w:jc w:val="left"/>
      </w:pPr>
    </w:p>
    <w:p w:rsidR="00AE7344" w:rsidRDefault="00AE7344" w:rsidP="00AE7344">
      <w:pPr>
        <w:widowControl w:val="0"/>
        <w:jc w:val="left"/>
      </w:pPr>
      <w:r>
        <w:t>Introduced in the House on February 27, 2014</w:t>
      </w:r>
    </w:p>
    <w:p w:rsidR="00AE7344" w:rsidRDefault="00AE7344" w:rsidP="00AE7344">
      <w:pPr>
        <w:widowControl w:val="0"/>
        <w:jc w:val="left"/>
      </w:pPr>
      <w:r>
        <w:t xml:space="preserve">Currently residing in the House Committee on </w:t>
      </w:r>
      <w:r w:rsidRPr="00AE7344">
        <w:rPr>
          <w:b/>
        </w:rPr>
        <w:t>Ways and Means</w:t>
      </w:r>
    </w:p>
    <w:p w:rsidR="00AE7344" w:rsidRDefault="00AE7344" w:rsidP="00AE7344">
      <w:pPr>
        <w:widowControl w:val="0"/>
        <w:jc w:val="left"/>
      </w:pPr>
    </w:p>
    <w:p w:rsidR="00AE7344" w:rsidRDefault="00AE7344" w:rsidP="00AE7344">
      <w:pPr>
        <w:widowControl w:val="0"/>
        <w:jc w:val="left"/>
      </w:pPr>
      <w:r>
        <w:t xml:space="preserve">Summary: </w:t>
      </w:r>
      <w:r w:rsidR="00255041">
        <w:t>Corporate license tax credit</w:t>
      </w:r>
    </w:p>
    <w:p w:rsidR="00AE7344" w:rsidRDefault="00AE7344" w:rsidP="00AE7344">
      <w:pPr>
        <w:widowControl w:val="0"/>
        <w:jc w:val="left"/>
      </w:pPr>
    </w:p>
    <w:p w:rsidR="00AE7344" w:rsidRDefault="00AE7344" w:rsidP="00AE7344">
      <w:pPr>
        <w:widowControl w:val="0"/>
        <w:jc w:val="left"/>
      </w:pPr>
    </w:p>
    <w:p w:rsidR="00AE7344" w:rsidRDefault="00AE7344" w:rsidP="00AE7344">
      <w:pPr>
        <w:widowControl w:val="0"/>
        <w:tabs>
          <w:tab w:val="center" w:pos="590"/>
          <w:tab w:val="center" w:pos="1440"/>
          <w:tab w:val="left" w:pos="1872"/>
          <w:tab w:val="left" w:pos="9187"/>
        </w:tabs>
        <w:jc w:val="left"/>
      </w:pPr>
      <w:r w:rsidRPr="00AE7344">
        <w:rPr>
          <w:b/>
        </w:rPr>
        <w:t>HISTORY OF LEGISLATIVE ACTIONS</w:t>
      </w:r>
    </w:p>
    <w:p w:rsidR="00AE7344" w:rsidRDefault="00AE7344" w:rsidP="00AE7344">
      <w:pPr>
        <w:widowControl w:val="0"/>
        <w:tabs>
          <w:tab w:val="center" w:pos="590"/>
          <w:tab w:val="center" w:pos="1440"/>
          <w:tab w:val="left" w:pos="1872"/>
          <w:tab w:val="left" w:pos="9187"/>
        </w:tabs>
        <w:jc w:val="left"/>
      </w:pPr>
    </w:p>
    <w:p w:rsidR="00AE7344" w:rsidRPr="00AE7344" w:rsidRDefault="00AE7344" w:rsidP="00AE7344">
      <w:pPr>
        <w:widowControl w:val="0"/>
        <w:tabs>
          <w:tab w:val="center" w:pos="590"/>
          <w:tab w:val="center" w:pos="1440"/>
          <w:tab w:val="left" w:pos="1872"/>
          <w:tab w:val="left" w:pos="9187"/>
        </w:tabs>
        <w:jc w:val="left"/>
      </w:pPr>
      <w:r w:rsidRPr="00AE7344">
        <w:rPr>
          <w:u w:val="single"/>
        </w:rPr>
        <w:tab/>
        <w:t>Date</w:t>
      </w:r>
      <w:r w:rsidRPr="00AE7344">
        <w:rPr>
          <w:u w:val="single"/>
        </w:rPr>
        <w:tab/>
        <w:t>Body</w:t>
      </w:r>
      <w:r w:rsidRPr="00AE7344">
        <w:rPr>
          <w:u w:val="single"/>
        </w:rPr>
        <w:tab/>
        <w:t>Action Description with journal page number</w:t>
      </w:r>
      <w:r w:rsidRPr="00AE7344">
        <w:rPr>
          <w:u w:val="single"/>
        </w:rPr>
        <w:tab/>
      </w:r>
      <w:bookmarkStart w:id="0" w:name="_GoBack"/>
      <w:bookmarkEnd w:id="0"/>
    </w:p>
    <w:p w:rsidR="006A46C3" w:rsidRDefault="006A46C3" w:rsidP="006A46C3">
      <w:pPr>
        <w:widowControl w:val="0"/>
        <w:tabs>
          <w:tab w:val="right" w:pos="1008"/>
          <w:tab w:val="left" w:pos="1152"/>
          <w:tab w:val="left" w:pos="1872"/>
          <w:tab w:val="left" w:pos="9187"/>
        </w:tabs>
        <w:ind w:left="2088" w:hanging="2088"/>
        <w:jc w:val="left"/>
      </w:pPr>
      <w:r>
        <w:tab/>
        <w:t>2/27/2014</w:t>
      </w:r>
      <w:r>
        <w:tab/>
        <w:t>House</w:t>
      </w:r>
      <w:r>
        <w:tab/>
      </w:r>
      <w:r w:rsidRPr="00384382">
        <w:t>Introduced and read first time (</w:t>
      </w:r>
      <w:hyperlink r:id="rId7" w:history="1">
        <w:r w:rsidRPr="00384382">
          <w:rPr>
            <w:rStyle w:val="Hyperlink"/>
          </w:rPr>
          <w:t>House Journal</w:t>
        </w:r>
        <w:r w:rsidRPr="00384382">
          <w:rPr>
            <w:rStyle w:val="Hyperlink"/>
          </w:rPr>
          <w:noBreakHyphen/>
          <w:t>page 50</w:t>
        </w:r>
      </w:hyperlink>
      <w:r w:rsidRPr="00384382">
        <w:t>)</w:t>
      </w:r>
    </w:p>
    <w:p w:rsidR="006A46C3" w:rsidRDefault="006A46C3" w:rsidP="006A46C3">
      <w:pPr>
        <w:widowControl w:val="0"/>
        <w:tabs>
          <w:tab w:val="right" w:pos="1008"/>
          <w:tab w:val="left" w:pos="1152"/>
          <w:tab w:val="left" w:pos="1872"/>
          <w:tab w:val="left" w:pos="9187"/>
        </w:tabs>
        <w:ind w:left="2088" w:hanging="2088"/>
        <w:jc w:val="left"/>
      </w:pPr>
      <w:r>
        <w:tab/>
        <w:t>2/27/2014</w:t>
      </w:r>
      <w:r>
        <w:tab/>
        <w:t>House</w:t>
      </w:r>
      <w:r>
        <w:tab/>
      </w:r>
      <w:r w:rsidRPr="00384382">
        <w:t>Referred</w:t>
      </w:r>
      <w:r>
        <w:t xml:space="preserve"> to Committee on </w:t>
      </w:r>
      <w:r w:rsidRPr="00384382">
        <w:rPr>
          <w:b/>
        </w:rPr>
        <w:t>Ways and Means</w:t>
      </w:r>
      <w:r>
        <w:t xml:space="preserve"> </w:t>
      </w:r>
      <w:r w:rsidRPr="00384382">
        <w:t>(</w:t>
      </w:r>
      <w:hyperlink r:id="rId8" w:history="1">
        <w:r w:rsidRPr="00384382">
          <w:rPr>
            <w:rStyle w:val="Hyperlink"/>
          </w:rPr>
          <w:t>House Journal</w:t>
        </w:r>
        <w:r w:rsidRPr="00384382">
          <w:rPr>
            <w:rStyle w:val="Hyperlink"/>
          </w:rPr>
          <w:noBreakHyphen/>
          <w:t>page 51</w:t>
        </w:r>
      </w:hyperlink>
      <w:r w:rsidRPr="00384382">
        <w:t>)</w:t>
      </w:r>
    </w:p>
    <w:p w:rsidR="006A46C3" w:rsidRDefault="006A46C3" w:rsidP="006A46C3">
      <w:pPr>
        <w:widowControl w:val="0"/>
        <w:tabs>
          <w:tab w:val="right" w:pos="1008"/>
          <w:tab w:val="left" w:pos="1152"/>
          <w:tab w:val="left" w:pos="1872"/>
          <w:tab w:val="left" w:pos="9187"/>
        </w:tabs>
        <w:ind w:left="2088" w:hanging="2088"/>
        <w:jc w:val="left"/>
      </w:pPr>
    </w:p>
    <w:p w:rsidR="00AE7344" w:rsidRPr="00AE7344" w:rsidRDefault="00AE7344" w:rsidP="00AE7344">
      <w:pPr>
        <w:widowControl w:val="0"/>
        <w:tabs>
          <w:tab w:val="right" w:pos="1008"/>
          <w:tab w:val="left" w:pos="1152"/>
          <w:tab w:val="left" w:pos="1872"/>
          <w:tab w:val="left" w:pos="9187"/>
        </w:tabs>
        <w:ind w:left="2088" w:hanging="2088"/>
        <w:jc w:val="left"/>
      </w:pPr>
    </w:p>
    <w:p w:rsidR="00AE7344" w:rsidRDefault="00AE7344" w:rsidP="00AE7344">
      <w:pPr>
        <w:widowControl w:val="0"/>
        <w:jc w:val="left"/>
      </w:pPr>
      <w:r w:rsidRPr="00AE7344">
        <w:rPr>
          <w:b/>
        </w:rPr>
        <w:t>VERSIONS OF THIS BILL</w:t>
      </w:r>
    </w:p>
    <w:p w:rsidR="00AE7344" w:rsidRDefault="00AE7344" w:rsidP="00AE7344">
      <w:pPr>
        <w:widowControl w:val="0"/>
        <w:jc w:val="left"/>
      </w:pPr>
    </w:p>
    <w:p w:rsidR="00AE7344" w:rsidRDefault="00961B11" w:rsidP="00AE7344">
      <w:pPr>
        <w:widowControl w:val="0"/>
        <w:jc w:val="left"/>
      </w:pPr>
      <w:hyperlink r:id="rId9" w:history="1">
        <w:r w:rsidR="00AE7344">
          <w:rPr>
            <w:rStyle w:val="Hyperlink"/>
          </w:rPr>
          <w:t>2/27/2014</w:t>
        </w:r>
      </w:hyperlink>
    </w:p>
    <w:p w:rsidR="00AE7344" w:rsidRDefault="00AE7344" w:rsidP="00AE7344"/>
    <w:p w:rsidR="00AE7344" w:rsidRDefault="00AE7344" w:rsidP="00AE7344">
      <w:pPr>
        <w:sectPr w:rsidR="00AE7344" w:rsidSect="00AE734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74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6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487488">
        <w:noBreakHyphen/>
      </w:r>
      <w:r>
        <w:t>20</w:t>
      </w:r>
      <w:r w:rsidR="00487488">
        <w:noBreakHyphen/>
      </w:r>
      <w:r>
        <w:t>105, CODE OF LAWS OF SOUTH CAROLINA, 1976, RELATING TO THE CORPORATE LICENSE TAX CREDIT ALLOWED FOR CASH CONTRIBUTIONS TO PROVIDE INFRASTRUCTURE FOR ELIGIBLE PROJECTS, SO AS TO INCLUDE IN THE DEFINITION OF “ELIGIBLE PROJECT” A MUNICIPAL OR COUNTY</w:t>
      </w:r>
      <w:r w:rsidR="00487488">
        <w:noBreakHyphen/>
      </w:r>
      <w:r>
        <w:t>OWNED, MULTIUSE SPORTS AND RECREATIONAL COMPLEX LOCATED IN A COUNTY IN WHICH HAS BEEN COLLECTED AT LEAST FIVE MILLION DOLLARS IN A FISCAL YEAR IN STATE</w:t>
      </w:r>
      <w:r w:rsidR="00487488">
        <w:noBreakHyphen/>
      </w:r>
      <w:r>
        <w:t>IMPOSED ACCOMMODATIONS TAX AND TO FURTHER DEFINE “INFRASTRUCTURE” FOR PURPOSES OF A MULTIUSE SPORTS AND RECREATIONAL COMPLEX.</w:t>
      </w:r>
    </w:p>
    <w:p w:rsidR="00497451" w:rsidRDefault="00497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7451" w:rsidRDefault="00497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7451" w:rsidRDefault="00497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69E" w:rsidRDefault="00497451"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69E">
        <w:t>A.</w:t>
      </w:r>
      <w:r w:rsidR="00A2669E">
        <w:tab/>
      </w:r>
      <w:r w:rsidR="00A2669E">
        <w:tab/>
        <w:t>Section 12</w:t>
      </w:r>
      <w:r w:rsidR="00487488">
        <w:noBreakHyphen/>
      </w:r>
      <w:r w:rsidR="00A2669E">
        <w:t>20</w:t>
      </w:r>
      <w:r w:rsidR="00487488">
        <w:noBreakHyphen/>
      </w:r>
      <w:r w:rsidR="00A2669E">
        <w:t>105(B) of the 1976 Code is amended by adding a new item at the end to read:</w:t>
      </w: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 a county in which at least five million dollars in state accommodations tax imposed pursuant to Section 12</w:t>
      </w:r>
      <w:r w:rsidR="00487488">
        <w:noBreakHyphen/>
      </w:r>
      <w:r>
        <w:t>36</w:t>
      </w:r>
      <w:r w:rsidR="00487488">
        <w:noBreakHyphen/>
      </w:r>
      <w:r>
        <w:t>920 has been collected in at least one fiscal year, a county or municipality</w:t>
      </w:r>
      <w:r w:rsidR="00487488">
        <w:noBreakHyphen/>
      </w:r>
      <w:r>
        <w:t xml:space="preserve">owned multiuse sports and recreational complex is considered an </w:t>
      </w:r>
      <w:r w:rsidR="00487488" w:rsidRPr="00487488">
        <w:t>‘</w:t>
      </w:r>
      <w:r>
        <w:t>eligible project</w:t>
      </w:r>
      <w:r w:rsidR="00487488" w:rsidRPr="00487488">
        <w:t>’</w:t>
      </w:r>
      <w:r>
        <w:t xml:space="preserve"> promoting economic development for all purposes of the credit allowed pursuant to this section.”</w:t>
      </w: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rsidR="00487488">
        <w:noBreakHyphen/>
      </w:r>
      <w:r>
        <w:t>20</w:t>
      </w:r>
      <w:r w:rsidR="00487488">
        <w:noBreakHyphen/>
      </w:r>
      <w:r>
        <w:t>105 of the 1976 Code is amended by adding a new subsection at the end to read:</w:t>
      </w: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rPr>
        <w:t>“</w:t>
      </w:r>
      <w:r w:rsidRPr="00375652">
        <w:rPr>
          <w:u w:val="single"/>
        </w:rPr>
        <w:t>(</w:t>
      </w:r>
      <w:r>
        <w:rPr>
          <w:u w:val="single"/>
        </w:rPr>
        <w:t>I</w:t>
      </w:r>
      <w:r w:rsidRPr="00375652">
        <w:rPr>
          <w:u w:val="single"/>
        </w:rPr>
        <w:t>)</w:t>
      </w:r>
      <w:r w:rsidRPr="00A2669E">
        <w:tab/>
      </w:r>
      <w:r w:rsidRPr="00375652">
        <w:rPr>
          <w:u w:val="single"/>
        </w:rPr>
        <w:t>For the purposes of this section, for a qualifying project pursuant to subsection (B)(</w:t>
      </w:r>
      <w:r>
        <w:rPr>
          <w:u w:val="single"/>
        </w:rPr>
        <w:t>3</w:t>
      </w:r>
      <w:r w:rsidRPr="00375652">
        <w:rPr>
          <w:u w:val="single"/>
        </w:rPr>
        <w:t xml:space="preserve">), infrastructure includes all applicable </w:t>
      </w:r>
      <w:r w:rsidRPr="00375652">
        <w:rPr>
          <w:u w:val="single"/>
        </w:rPr>
        <w:lastRenderedPageBreak/>
        <w:t xml:space="preserve">provisions of subsection </w:t>
      </w:r>
      <w:r>
        <w:rPr>
          <w:u w:val="single"/>
        </w:rPr>
        <w:t xml:space="preserve">(C) </w:t>
      </w:r>
      <w:r w:rsidRPr="00375652">
        <w:rPr>
          <w:u w:val="single"/>
        </w:rPr>
        <w:t xml:space="preserve">applying to the development and construction of the sports and </w:t>
      </w:r>
      <w:r>
        <w:rPr>
          <w:u w:val="single"/>
        </w:rPr>
        <w:t>recreational</w:t>
      </w:r>
      <w:r w:rsidRPr="00375652">
        <w:rPr>
          <w:u w:val="single"/>
        </w:rPr>
        <w:t xml:space="preserve">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r>
        <w:t>”</w:t>
      </w: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69E" w:rsidRDefault="00A2669E" w:rsidP="00A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contributions made for a multiuse sports and recreational complex placed in service after 2011.</w:t>
      </w:r>
    </w:p>
    <w:p w:rsidR="00E90757" w:rsidRDefault="004874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0757" w:rsidRDefault="00E90757" w:rsidP="00AE7344">
      <w:pPr>
        <w:suppressAutoHyphens/>
      </w:pPr>
    </w:p>
    <w:sectPr w:rsidR="00E90757" w:rsidSect="00AE73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451" w:rsidRDefault="00497451" w:rsidP="009F0C77">
      <w:r>
        <w:separator/>
      </w:r>
    </w:p>
  </w:endnote>
  <w:endnote w:type="continuationSeparator" w:id="0">
    <w:p w:rsidR="00497451" w:rsidRDefault="004974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D9E242-562C-43C9-BBFE-E9EF6C5AC463}"/>
    <w:embedBold r:id="rId2" w:fontKey="{88E8B50E-75B8-4E21-902D-5884CFF7F6D2}"/>
  </w:font>
  <w:font w:name="Calibri">
    <w:panose1 w:val="020F0502020204030204"/>
    <w:charset w:val="00"/>
    <w:family w:val="swiss"/>
    <w:pitch w:val="variable"/>
    <w:sig w:usb0="E10002FF" w:usb1="4000ACFF" w:usb2="00000009" w:usb3="00000000" w:csb0="0000019F" w:csb1="00000000"/>
    <w:embedRegular r:id="rId3" w:fontKey="{2A87D266-3F3A-4EBA-BEE4-CA802CACD045}"/>
  </w:font>
  <w:font w:name="Cambria">
    <w:panose1 w:val="02040503050406030204"/>
    <w:charset w:val="00"/>
    <w:family w:val="roman"/>
    <w:pitch w:val="variable"/>
    <w:sig w:usb0="E00002FF" w:usb1="400004FF" w:usb2="00000000" w:usb3="00000000" w:csb0="0000019F" w:csb1="00000000"/>
    <w:embedRegular r:id="rId4" w:fontKey="{1F3D60C0-A153-4925-8D44-CBFFAEFA5E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344" w:rsidRPr="00E90757" w:rsidRDefault="00AE7344" w:rsidP="00E90757">
    <w:pPr>
      <w:pStyle w:val="Footer"/>
      <w:tabs>
        <w:tab w:val="clear" w:pos="4680"/>
        <w:tab w:val="clear" w:pos="9360"/>
        <w:tab w:val="center" w:pos="2995"/>
      </w:tabs>
      <w:spacing w:before="120"/>
    </w:pPr>
    <w:r>
      <w:t>[4807]</w:t>
    </w:r>
    <w:r>
      <w:tab/>
    </w:r>
    <w:r w:rsidR="007F1919">
      <w:fldChar w:fldCharType="begin"/>
    </w:r>
    <w:r w:rsidR="007F1919">
      <w:instrText xml:space="preserve"> PAGE  \* MERGEFORMAT </w:instrText>
    </w:r>
    <w:r w:rsidR="007F1919">
      <w:fldChar w:fldCharType="separate"/>
    </w:r>
    <w:r w:rsidR="00961B11">
      <w:rPr>
        <w:noProof/>
      </w:rPr>
      <w:t>1</w:t>
    </w:r>
    <w:r w:rsidR="007F19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451" w:rsidRDefault="00497451" w:rsidP="009F0C77">
      <w:r>
        <w:separator/>
      </w:r>
    </w:p>
  </w:footnote>
  <w:footnote w:type="continuationSeparator" w:id="0">
    <w:p w:rsidR="00497451" w:rsidRDefault="004974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33HTC14"/>
    <w:docVar w:name="CoverBillType" w:val="b"/>
    <w:docVar w:name="docpath" w:val="L:\Council\bills\BBM\9033HTC14.DOCX"/>
    <w:docVar w:name="dvBillNumber" w:val="4807"/>
    <w:docVar w:name="dvBillNumberPrefix" w:val="H. "/>
    <w:docVar w:name="dvOriginalBody" w:val="House"/>
    <w:docVar w:name="dvSteno" w:val="BBM"/>
    <w:docVar w:name="NameofBody" w:val="h"/>
    <w:docVar w:name="vgroup2" w:val="Council"/>
  </w:docVars>
  <w:rsids>
    <w:rsidRoot w:val="004D122F"/>
    <w:rsid w:val="00011869"/>
    <w:rsid w:val="000E1785"/>
    <w:rsid w:val="000F40FA"/>
    <w:rsid w:val="0010776B"/>
    <w:rsid w:val="00133E66"/>
    <w:rsid w:val="001435A3"/>
    <w:rsid w:val="00191360"/>
    <w:rsid w:val="001D08F2"/>
    <w:rsid w:val="001D525B"/>
    <w:rsid w:val="001D7F4F"/>
    <w:rsid w:val="002321B6"/>
    <w:rsid w:val="00250967"/>
    <w:rsid w:val="002543C8"/>
    <w:rsid w:val="00255041"/>
    <w:rsid w:val="00255DC2"/>
    <w:rsid w:val="0027099B"/>
    <w:rsid w:val="00284435"/>
    <w:rsid w:val="00284AAE"/>
    <w:rsid w:val="002E5912"/>
    <w:rsid w:val="00301B21"/>
    <w:rsid w:val="00325348"/>
    <w:rsid w:val="0032732C"/>
    <w:rsid w:val="00336AD0"/>
    <w:rsid w:val="0037079A"/>
    <w:rsid w:val="00393D57"/>
    <w:rsid w:val="003D01E8"/>
    <w:rsid w:val="003E5288"/>
    <w:rsid w:val="003F6D79"/>
    <w:rsid w:val="0041760A"/>
    <w:rsid w:val="00417C01"/>
    <w:rsid w:val="004809EE"/>
    <w:rsid w:val="00487488"/>
    <w:rsid w:val="00497451"/>
    <w:rsid w:val="004D122F"/>
    <w:rsid w:val="004E4781"/>
    <w:rsid w:val="004E7D54"/>
    <w:rsid w:val="005273C6"/>
    <w:rsid w:val="00530A69"/>
    <w:rsid w:val="00545593"/>
    <w:rsid w:val="00577C6C"/>
    <w:rsid w:val="005C2FE2"/>
    <w:rsid w:val="005E2BC9"/>
    <w:rsid w:val="00605102"/>
    <w:rsid w:val="006215AA"/>
    <w:rsid w:val="006460CE"/>
    <w:rsid w:val="006913C9"/>
    <w:rsid w:val="0069470D"/>
    <w:rsid w:val="006A46C3"/>
    <w:rsid w:val="00734F00"/>
    <w:rsid w:val="00750165"/>
    <w:rsid w:val="007A70AE"/>
    <w:rsid w:val="007F1919"/>
    <w:rsid w:val="00806B0A"/>
    <w:rsid w:val="008362E8"/>
    <w:rsid w:val="008A1768"/>
    <w:rsid w:val="008F0F33"/>
    <w:rsid w:val="008F4429"/>
    <w:rsid w:val="0094021A"/>
    <w:rsid w:val="00961B11"/>
    <w:rsid w:val="009B44AF"/>
    <w:rsid w:val="009C6A0B"/>
    <w:rsid w:val="009F0C77"/>
    <w:rsid w:val="009F4DD1"/>
    <w:rsid w:val="00A2669E"/>
    <w:rsid w:val="00A41684"/>
    <w:rsid w:val="00A64E80"/>
    <w:rsid w:val="00A72BCD"/>
    <w:rsid w:val="00A741D9"/>
    <w:rsid w:val="00A833AB"/>
    <w:rsid w:val="00A9741D"/>
    <w:rsid w:val="00AD4B17"/>
    <w:rsid w:val="00AE7344"/>
    <w:rsid w:val="00B412D4"/>
    <w:rsid w:val="00BE3C22"/>
    <w:rsid w:val="00C0345E"/>
    <w:rsid w:val="00C3483A"/>
    <w:rsid w:val="00C74E9D"/>
    <w:rsid w:val="00C82FD3"/>
    <w:rsid w:val="00C92819"/>
    <w:rsid w:val="00CC6B7B"/>
    <w:rsid w:val="00CD2089"/>
    <w:rsid w:val="00D46FDF"/>
    <w:rsid w:val="00D73A67"/>
    <w:rsid w:val="00D970A9"/>
    <w:rsid w:val="00DF3845"/>
    <w:rsid w:val="00E41911"/>
    <w:rsid w:val="00E90757"/>
    <w:rsid w:val="00E92EEF"/>
    <w:rsid w:val="00F24442"/>
    <w:rsid w:val="00F50AE3"/>
    <w:rsid w:val="00F67CF1"/>
    <w:rsid w:val="00F840F0"/>
    <w:rsid w:val="00F92E4A"/>
    <w:rsid w:val="00FB0D0D"/>
    <w:rsid w:val="00FB43B4"/>
    <w:rsid w:val="00FD0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BFA3C9-D1D2-4B93-89A3-315E4EB0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E73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3" Type="http://schemas.openxmlformats.org/officeDocument/2006/relationships/settings" Target="settings.xml"/><Relationship Id="rId7" Type="http://schemas.openxmlformats.org/officeDocument/2006/relationships/hyperlink" Target="file:///H:\HJ%20Archive\2014\02-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07_2014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3D813-CB56-447E-B947-57892DB53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407</Words>
  <Characters>2321</Characters>
  <Application>Microsoft Office Word</Application>
  <DocSecurity>0</DocSecurity>
  <Lines>19</Lines>
  <Paragraphs>5</Paragraphs>
  <ScaleCrop>false</ScaleCrop>
  <Company>LPITS</Company>
  <LinksUpToDate>false</LinksUpToDate>
  <CharactersWithSpaces>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4807: Corporate license tax credit - South Carolina Legislature Online</dc:title>
  <dc:creator>BRENDA MELTON</dc:creator>
  <cp:lastModifiedBy>N Cumfer</cp:lastModifiedBy>
  <cp:revision>7</cp:revision>
  <cp:lastPrinted>2014-02-27T15:14:00Z</cp:lastPrinted>
  <dcterms:created xsi:type="dcterms:W3CDTF">2014-02-27T16:44:00Z</dcterms:created>
  <dcterms:modified xsi:type="dcterms:W3CDTF">2014-12-05T17:02:00Z</dcterms:modified>
</cp:coreProperties>
</file>