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3EC" w:rsidRDefault="002123EC" w:rsidP="002123EC">
      <w:pPr>
        <w:widowControl w:val="0"/>
        <w:jc w:val="center"/>
      </w:pPr>
      <w:r w:rsidRPr="002123EC">
        <w:rPr>
          <w:b/>
        </w:rPr>
        <w:t>South Carolina General Assembly</w:t>
      </w:r>
    </w:p>
    <w:p w:rsidR="002123EC" w:rsidRDefault="002123EC" w:rsidP="002123EC">
      <w:pPr>
        <w:widowControl w:val="0"/>
        <w:jc w:val="center"/>
      </w:pPr>
      <w:r>
        <w:t>120th Session, 2013-2014</w:t>
      </w:r>
    </w:p>
    <w:p w:rsidR="002123EC" w:rsidRDefault="002123EC" w:rsidP="002123EC">
      <w:pPr>
        <w:widowControl w:val="0"/>
        <w:jc w:val="left"/>
      </w:pPr>
    </w:p>
    <w:p w:rsidR="002123EC" w:rsidRDefault="002123EC" w:rsidP="002123EC">
      <w:pPr>
        <w:widowControl w:val="0"/>
        <w:jc w:val="left"/>
        <w:rPr>
          <w:b/>
        </w:rPr>
      </w:pPr>
      <w:r w:rsidRPr="002123EC">
        <w:rPr>
          <w:b/>
        </w:rPr>
        <w:t>H. 4983</w:t>
      </w:r>
    </w:p>
    <w:p w:rsidR="002123EC" w:rsidRDefault="002123EC" w:rsidP="002123EC">
      <w:pPr>
        <w:widowControl w:val="0"/>
        <w:jc w:val="left"/>
        <w:rPr>
          <w:b/>
        </w:rPr>
      </w:pPr>
    </w:p>
    <w:p w:rsidR="002123EC" w:rsidRDefault="002123EC" w:rsidP="002123EC">
      <w:pPr>
        <w:widowControl w:val="0"/>
        <w:jc w:val="left"/>
      </w:pPr>
      <w:r w:rsidRPr="002123EC">
        <w:rPr>
          <w:b/>
        </w:rPr>
        <w:t>STATUS INFORMATION</w:t>
      </w:r>
    </w:p>
    <w:p w:rsidR="002123EC" w:rsidRDefault="002123EC" w:rsidP="002123EC">
      <w:pPr>
        <w:widowControl w:val="0"/>
        <w:jc w:val="left"/>
      </w:pPr>
    </w:p>
    <w:p w:rsidR="002123EC" w:rsidRDefault="002123EC" w:rsidP="002123EC">
      <w:pPr>
        <w:widowControl w:val="0"/>
        <w:jc w:val="left"/>
      </w:pPr>
      <w:r>
        <w:t>General Bill</w:t>
      </w:r>
    </w:p>
    <w:p w:rsidR="002123EC" w:rsidRDefault="002123EC" w:rsidP="002123EC">
      <w:pPr>
        <w:widowControl w:val="0"/>
        <w:jc w:val="left"/>
      </w:pPr>
      <w:r>
        <w:t>Sponsors: Rep. Long</w:t>
      </w:r>
    </w:p>
    <w:p w:rsidR="002123EC" w:rsidRDefault="002123EC" w:rsidP="002123EC">
      <w:pPr>
        <w:widowControl w:val="0"/>
        <w:jc w:val="left"/>
      </w:pPr>
      <w:r>
        <w:t>Document Path: l:\council\bills\agm\18177ab14.docx</w:t>
      </w:r>
    </w:p>
    <w:p w:rsidR="002123EC" w:rsidRDefault="002123EC" w:rsidP="002123EC">
      <w:pPr>
        <w:widowControl w:val="0"/>
        <w:jc w:val="left"/>
      </w:pPr>
    </w:p>
    <w:p w:rsidR="002123EC" w:rsidRDefault="002123EC" w:rsidP="002123EC">
      <w:pPr>
        <w:widowControl w:val="0"/>
        <w:jc w:val="left"/>
      </w:pPr>
      <w:r>
        <w:t>Introduced in the House on March 26, 2014</w:t>
      </w:r>
    </w:p>
    <w:p w:rsidR="002123EC" w:rsidRDefault="002123EC" w:rsidP="002123EC">
      <w:pPr>
        <w:widowControl w:val="0"/>
        <w:jc w:val="left"/>
      </w:pPr>
      <w:r>
        <w:t xml:space="preserve">Currently residing in the House Committee on </w:t>
      </w:r>
      <w:r w:rsidRPr="002123EC">
        <w:rPr>
          <w:b/>
        </w:rPr>
        <w:t>Judiciary</w:t>
      </w:r>
    </w:p>
    <w:p w:rsidR="002123EC" w:rsidRDefault="002123EC" w:rsidP="002123EC">
      <w:pPr>
        <w:widowControl w:val="0"/>
        <w:jc w:val="left"/>
      </w:pPr>
    </w:p>
    <w:p w:rsidR="002123EC" w:rsidRDefault="002123EC" w:rsidP="002123EC">
      <w:pPr>
        <w:widowControl w:val="0"/>
        <w:jc w:val="left"/>
      </w:pPr>
      <w:r>
        <w:t xml:space="preserve">Summary: </w:t>
      </w:r>
      <w:r w:rsidR="000B6237">
        <w:t>Dating Violence Prevention Policy Act</w:t>
      </w:r>
    </w:p>
    <w:p w:rsidR="002123EC" w:rsidRDefault="002123EC" w:rsidP="002123EC">
      <w:pPr>
        <w:widowControl w:val="0"/>
        <w:jc w:val="left"/>
      </w:pPr>
    </w:p>
    <w:p w:rsidR="002123EC" w:rsidRDefault="002123EC" w:rsidP="002123EC">
      <w:pPr>
        <w:widowControl w:val="0"/>
        <w:jc w:val="left"/>
      </w:pPr>
    </w:p>
    <w:p w:rsidR="002123EC" w:rsidRDefault="002123EC" w:rsidP="002123EC">
      <w:pPr>
        <w:widowControl w:val="0"/>
        <w:tabs>
          <w:tab w:val="center" w:pos="590"/>
          <w:tab w:val="center" w:pos="1440"/>
          <w:tab w:val="left" w:pos="1872"/>
          <w:tab w:val="left" w:pos="9187"/>
        </w:tabs>
        <w:jc w:val="left"/>
      </w:pPr>
      <w:r w:rsidRPr="002123EC">
        <w:rPr>
          <w:b/>
        </w:rPr>
        <w:t>HISTORY OF LEGISLATIVE ACTIONS</w:t>
      </w:r>
    </w:p>
    <w:p w:rsidR="002123EC" w:rsidRDefault="002123EC" w:rsidP="002123EC">
      <w:pPr>
        <w:widowControl w:val="0"/>
        <w:tabs>
          <w:tab w:val="center" w:pos="590"/>
          <w:tab w:val="center" w:pos="1440"/>
          <w:tab w:val="left" w:pos="1872"/>
          <w:tab w:val="left" w:pos="9187"/>
        </w:tabs>
        <w:jc w:val="left"/>
      </w:pPr>
    </w:p>
    <w:p w:rsidR="002123EC" w:rsidRPr="002123EC" w:rsidRDefault="002123EC" w:rsidP="002123EC">
      <w:pPr>
        <w:widowControl w:val="0"/>
        <w:tabs>
          <w:tab w:val="center" w:pos="590"/>
          <w:tab w:val="center" w:pos="1440"/>
          <w:tab w:val="left" w:pos="1872"/>
          <w:tab w:val="left" w:pos="9187"/>
        </w:tabs>
        <w:jc w:val="left"/>
      </w:pPr>
      <w:r w:rsidRPr="002123EC">
        <w:rPr>
          <w:u w:val="single"/>
        </w:rPr>
        <w:tab/>
        <w:t>Date</w:t>
      </w:r>
      <w:r w:rsidRPr="002123EC">
        <w:rPr>
          <w:u w:val="single"/>
        </w:rPr>
        <w:tab/>
        <w:t>Body</w:t>
      </w:r>
      <w:r w:rsidRPr="002123EC">
        <w:rPr>
          <w:u w:val="single"/>
        </w:rPr>
        <w:tab/>
        <w:t>Action Description with journal page number</w:t>
      </w:r>
      <w:r w:rsidRPr="002123EC">
        <w:rPr>
          <w:u w:val="single"/>
        </w:rPr>
        <w:tab/>
      </w:r>
      <w:bookmarkStart w:id="0" w:name="_GoBack"/>
      <w:bookmarkEnd w:id="0"/>
    </w:p>
    <w:p w:rsidR="00E27172" w:rsidRDefault="00E27172" w:rsidP="00E27172">
      <w:pPr>
        <w:widowControl w:val="0"/>
        <w:tabs>
          <w:tab w:val="right" w:pos="1008"/>
          <w:tab w:val="left" w:pos="1152"/>
          <w:tab w:val="left" w:pos="1872"/>
          <w:tab w:val="left" w:pos="9187"/>
        </w:tabs>
        <w:ind w:left="2088" w:hanging="2088"/>
        <w:jc w:val="left"/>
      </w:pPr>
      <w:r>
        <w:tab/>
        <w:t>3/26/2014</w:t>
      </w:r>
      <w:r>
        <w:tab/>
        <w:t>House</w:t>
      </w:r>
      <w:r>
        <w:tab/>
      </w:r>
      <w:r w:rsidRPr="00AE42B6">
        <w:t>Introduced and read first time (</w:t>
      </w:r>
      <w:hyperlink r:id="rId7" w:history="1">
        <w:r w:rsidRPr="00AE42B6">
          <w:rPr>
            <w:rStyle w:val="Hyperlink"/>
          </w:rPr>
          <w:t>House Journal</w:t>
        </w:r>
        <w:r w:rsidRPr="00AE42B6">
          <w:rPr>
            <w:rStyle w:val="Hyperlink"/>
          </w:rPr>
          <w:noBreakHyphen/>
          <w:t>page 15</w:t>
        </w:r>
      </w:hyperlink>
      <w:r w:rsidRPr="00AE42B6">
        <w:t>)</w:t>
      </w:r>
    </w:p>
    <w:p w:rsidR="00E27172" w:rsidRDefault="00E27172" w:rsidP="00E27172">
      <w:pPr>
        <w:widowControl w:val="0"/>
        <w:tabs>
          <w:tab w:val="right" w:pos="1008"/>
          <w:tab w:val="left" w:pos="1152"/>
          <w:tab w:val="left" w:pos="1872"/>
          <w:tab w:val="left" w:pos="9187"/>
        </w:tabs>
        <w:ind w:left="2088" w:hanging="2088"/>
        <w:jc w:val="left"/>
      </w:pPr>
      <w:r>
        <w:tab/>
        <w:t>3/26/2014</w:t>
      </w:r>
      <w:r>
        <w:tab/>
        <w:t>House</w:t>
      </w:r>
      <w:r>
        <w:tab/>
      </w:r>
      <w:r w:rsidRPr="00AE42B6">
        <w:t>Ref</w:t>
      </w:r>
      <w:r>
        <w:t xml:space="preserve">erred to Committee on </w:t>
      </w:r>
      <w:r w:rsidRPr="00AE42B6">
        <w:rPr>
          <w:b/>
        </w:rPr>
        <w:t>Judiciary</w:t>
      </w:r>
      <w:r>
        <w:t xml:space="preserve"> </w:t>
      </w:r>
      <w:r w:rsidRPr="00AE42B6">
        <w:t>(</w:t>
      </w:r>
      <w:hyperlink r:id="rId8" w:history="1">
        <w:r w:rsidRPr="00AE42B6">
          <w:rPr>
            <w:rStyle w:val="Hyperlink"/>
          </w:rPr>
          <w:t>House Journal</w:t>
        </w:r>
        <w:r w:rsidRPr="00AE42B6">
          <w:rPr>
            <w:rStyle w:val="Hyperlink"/>
          </w:rPr>
          <w:noBreakHyphen/>
          <w:t>page 15</w:t>
        </w:r>
      </w:hyperlink>
      <w:r w:rsidRPr="00AE42B6">
        <w:t>)</w:t>
      </w:r>
    </w:p>
    <w:p w:rsidR="00E27172" w:rsidRDefault="00E27172" w:rsidP="00E27172">
      <w:pPr>
        <w:widowControl w:val="0"/>
        <w:tabs>
          <w:tab w:val="right" w:pos="1008"/>
          <w:tab w:val="left" w:pos="1152"/>
          <w:tab w:val="left" w:pos="1872"/>
          <w:tab w:val="left" w:pos="9187"/>
        </w:tabs>
        <w:ind w:left="2088" w:hanging="2088"/>
        <w:jc w:val="left"/>
      </w:pPr>
    </w:p>
    <w:p w:rsidR="002123EC" w:rsidRPr="002123EC" w:rsidRDefault="002123EC" w:rsidP="002123EC">
      <w:pPr>
        <w:widowControl w:val="0"/>
        <w:tabs>
          <w:tab w:val="right" w:pos="1008"/>
          <w:tab w:val="left" w:pos="1152"/>
          <w:tab w:val="left" w:pos="1872"/>
          <w:tab w:val="left" w:pos="9187"/>
        </w:tabs>
        <w:ind w:left="2088" w:hanging="2088"/>
        <w:jc w:val="left"/>
      </w:pPr>
    </w:p>
    <w:p w:rsidR="002123EC" w:rsidRDefault="002123EC" w:rsidP="002123EC">
      <w:pPr>
        <w:widowControl w:val="0"/>
        <w:jc w:val="left"/>
      </w:pPr>
      <w:r w:rsidRPr="002123EC">
        <w:rPr>
          <w:b/>
        </w:rPr>
        <w:t>VERSIONS OF THIS BILL</w:t>
      </w:r>
    </w:p>
    <w:p w:rsidR="002123EC" w:rsidRDefault="002123EC" w:rsidP="002123EC">
      <w:pPr>
        <w:widowControl w:val="0"/>
        <w:jc w:val="left"/>
      </w:pPr>
    </w:p>
    <w:p w:rsidR="002123EC" w:rsidRDefault="00AC4D46" w:rsidP="002123EC">
      <w:pPr>
        <w:widowControl w:val="0"/>
        <w:jc w:val="left"/>
      </w:pPr>
      <w:hyperlink r:id="rId9" w:history="1">
        <w:r w:rsidR="002123EC">
          <w:rPr>
            <w:rStyle w:val="Hyperlink"/>
          </w:rPr>
          <w:t>3/26/2014</w:t>
        </w:r>
      </w:hyperlink>
    </w:p>
    <w:p w:rsidR="002123EC" w:rsidRDefault="002123EC" w:rsidP="002123EC"/>
    <w:p w:rsidR="002123EC" w:rsidRDefault="002123EC" w:rsidP="002123EC">
      <w:pPr>
        <w:sectPr w:rsidR="002123EC" w:rsidSect="002123EC">
          <w:pgSz w:w="12240" w:h="15840" w:code="1"/>
          <w:pgMar w:top="1080" w:right="1440" w:bottom="1080" w:left="1440" w:header="720" w:footer="720" w:gutter="0"/>
          <w:cols w:space="720"/>
          <w:noEndnote/>
          <w:docGrid w:linePitch="360"/>
        </w:sectPr>
      </w:pPr>
    </w:p>
    <w:p w:rsidR="00100B41" w:rsidRDefault="00100B41" w:rsidP="00100B41">
      <w:pPr>
        <w:pStyle w:val="BillDots"/>
      </w:pPr>
    </w:p>
    <w:p w:rsidR="00100B41" w:rsidRDefault="00100B41" w:rsidP="00100B41">
      <w:pPr>
        <w:pStyle w:val="Numbersforbill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41" w:rsidRDefault="00100B41" w:rsidP="00100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9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3A19A8">
        <w:t>AMEND THE CODE OF LAWS OF SOUTH CAROLINA, 1976, SO AS TO ENACT THE “SOUTH CAROLINA DATING VIOLENCE PREVENTION POLICY ACT”</w:t>
      </w:r>
      <w:r>
        <w:t>;</w:t>
      </w:r>
      <w:r w:rsidRPr="003A19A8">
        <w:t xml:space="preserve"> BY ADDING SECTION 59</w:t>
      </w:r>
      <w:r w:rsidR="00C41BA9">
        <w:noBreakHyphen/>
      </w:r>
      <w:r w:rsidRPr="003A19A8">
        <w:t>1</w:t>
      </w:r>
      <w:r w:rsidR="00C41BA9">
        <w:noBreakHyphen/>
      </w:r>
      <w:r w:rsidRPr="003A19A8">
        <w:t>490 SO AS TO REQUIRE THE STATE DEPARTMENT OF EDUCATION TO DEVELOP A MODEL DATING VIOLENCE PREVENTION POLICY FOR USE BY SCHOOL DISTRICTS IN DEVELOPING POLICIES FOR REPORTING AND RESPONDING TO DATING VIOLENCE AMONG STUDENTS IN GRADES SIX THROUGH TWELVE, TO SPECIFY REQUIREMENTS OF THE POLICIES, TO PROVIDE ADDITIONAL REQUIREMENTS FOR SCHOOL DISTRICTS WITH RESPECT TO PUBLISHING THE POLICY AND PROVIDING NOTIFICATION OF THE POLICY AND COPIES OF THE POLICY TO PARENTS AND GUARDIAN</w:t>
      </w:r>
      <w:r>
        <w:t xml:space="preserve">S OF STUDENTS IN THE DISTRICT, </w:t>
      </w:r>
      <w:r w:rsidR="00153556">
        <w:t xml:space="preserve">TO PROVIDE THAT THE ACT DOES </w:t>
      </w:r>
      <w:r w:rsidR="0094441F">
        <w:t xml:space="preserve">NOT </w:t>
      </w:r>
      <w:r w:rsidRPr="003A19A8">
        <w:t>ALTER RELATED CRIMINAL OR CIVIL CAUSES OF ACTION OR REMEDIES, AND TO MAKE IMPLEMENTATION OF CERTAIN PROVISIONS OF THE ACT CONTINGENT UPON AVAILABILITY OF FUNDING.</w:t>
      </w:r>
    </w:p>
    <w:p w:rsidR="003259F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Whereas, the South Carolina General Assembly finds that when a student is a victim of dating violence, his or her academic life suffers and his or her safety at school is jeopardized; and</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Whereas, the South Carolina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Now, therefore,</w:t>
      </w:r>
    </w:p>
    <w:p w:rsidR="003A19A8" w:rsidRDefault="003A1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9F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259F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Pr="003A19A8" w:rsidRDefault="003259FB"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19A8" w:rsidRPr="003A19A8">
        <w:t>This act must be known and may be cited as the “South Carolina Dating Violence Prevention Policy Act”.</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A19A8">
        <w:t>2.</w:t>
      </w:r>
      <w:r>
        <w:tab/>
      </w:r>
      <w:r w:rsidRPr="003A19A8">
        <w:t>Article 5, Chapter 1, Title 59 of the 1976 Code is amended by adding:</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“Section 59</w:t>
      </w:r>
      <w:r w:rsidR="00C41BA9">
        <w:noBreakHyphen/>
      </w:r>
      <w:r w:rsidRPr="003A19A8">
        <w:t>1</w:t>
      </w:r>
      <w:r w:rsidR="00C41BA9">
        <w:noBreakHyphen/>
      </w:r>
      <w:r w:rsidRPr="003A19A8">
        <w:t>490.</w:t>
      </w:r>
      <w:r w:rsidRPr="003A19A8">
        <w:tab/>
        <w:t>(A)</w:t>
      </w:r>
      <w:r w:rsidRPr="003A19A8">
        <w:tab/>
        <w:t>As used in this section:</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r>
      <w:r>
        <w:t>(1)</w:t>
      </w:r>
      <w:r>
        <w:tab/>
      </w:r>
      <w:r w:rsidR="00C41BA9" w:rsidRPr="00C41BA9">
        <w:t>‘</w:t>
      </w:r>
      <w:r w:rsidRPr="003A19A8">
        <w:t>At school</w:t>
      </w:r>
      <w:r w:rsidR="00C41BA9" w:rsidRPr="00C41BA9">
        <w:t>’</w:t>
      </w:r>
      <w:r w:rsidRPr="003A19A8">
        <w:t xml:space="preserve"> means in a classroom, on or immediately adjacent to school premises, </w:t>
      </w:r>
      <w:r>
        <w:t>on a school bus or other school</w:t>
      </w:r>
      <w:r w:rsidR="00C41BA9">
        <w:noBreakHyphen/>
      </w:r>
      <w:r w:rsidRPr="003A19A8">
        <w:t xml:space="preserve">related vehicle, at an official </w:t>
      </w:r>
      <w:r>
        <w:t>school bus stop, or at a school</w:t>
      </w:r>
      <w:r w:rsidR="00C41BA9">
        <w:noBreakHyphen/>
      </w:r>
      <w:r w:rsidRPr="003A19A8">
        <w:t>sponsored activity or event whether or not it takes place on school grounds.</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t>(2)</w:t>
      </w:r>
      <w:r w:rsidRPr="003A19A8">
        <w:tab/>
      </w:r>
      <w:r w:rsidR="00C41BA9" w:rsidRPr="00C41BA9">
        <w:t>‘</w:t>
      </w:r>
      <w:r w:rsidRPr="003A19A8">
        <w:t>Dating partner</w:t>
      </w:r>
      <w:r w:rsidR="00C41BA9" w:rsidRPr="00C41BA9">
        <w:t>’</w:t>
      </w:r>
      <w:r w:rsidRPr="003A19A8">
        <w:t xml:space="preserve"> means a person involved in a dating relationship of any duration with another.</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t>(3)</w:t>
      </w:r>
      <w:r w:rsidRPr="003A19A8">
        <w:tab/>
      </w:r>
      <w:r w:rsidR="00C41BA9" w:rsidRPr="00C41BA9">
        <w:t>‘</w:t>
      </w:r>
      <w:r w:rsidRPr="003A19A8">
        <w:t>Dating violence</w:t>
      </w:r>
      <w:r w:rsidR="00C41BA9" w:rsidRPr="00C41BA9">
        <w:t>’</w:t>
      </w:r>
      <w:r w:rsidRPr="003A19A8">
        <w:t xml:space="preserve"> means a pattern of behavior in which one dating partner uses threats of, or actually uses, physical, sexual, verbal, or emotional abuse to control his or her dating partner, or who engages in stalking as defined in Section 16</w:t>
      </w:r>
      <w:r w:rsidR="00C41BA9">
        <w:noBreakHyphen/>
      </w:r>
      <w:r w:rsidRPr="003A19A8">
        <w:t>3</w:t>
      </w:r>
      <w:r w:rsidR="00C41BA9">
        <w:noBreakHyphen/>
      </w:r>
      <w:r w:rsidRPr="003A19A8">
        <w:t>1700(C).</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t>(4)</w:t>
      </w:r>
      <w:r w:rsidRPr="003A19A8">
        <w:tab/>
      </w:r>
      <w:r w:rsidR="00C41BA9" w:rsidRPr="00C41BA9">
        <w:t>‘</w:t>
      </w:r>
      <w:r w:rsidRPr="003A19A8">
        <w:t>Department</w:t>
      </w:r>
      <w:r w:rsidR="00C41BA9" w:rsidRPr="00C41BA9">
        <w:t>’</w:t>
      </w:r>
      <w:r w:rsidRPr="003A19A8">
        <w:t xml:space="preserve"> means the South Carolina Department of Education.</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(B)</w:t>
      </w:r>
      <w:r w:rsidRPr="003A19A8">
        <w:tab/>
        <w:t>Before December 1, 2014, the department shall develop a model dating violence prevention policy to assist school districts in developing policies for reporting and responding to dating violence among students in grades six through twelve.  This prevention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(C)(1)</w:t>
      </w:r>
      <w:r w:rsidRPr="003A19A8">
        <w:tab/>
        <w:t>Before August 1, 201</w:t>
      </w:r>
      <w:r>
        <w:t>5</w:t>
      </w:r>
      <w:r w:rsidRPr="003A19A8">
        <w:t>, each school district shall establish a specific prevention policy to address incidents of dating violence involving students in grades six through twelve.  Each school district annually shall verify with the department compliance with this provision, in a manner established by the department.</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r>
      <w:r w:rsidRPr="003A19A8">
        <w:tab/>
        <w:t>(2)</w:t>
      </w:r>
      <w:r w:rsidRPr="003A19A8">
        <w:tab/>
        <w:t>To ensure notice of the school district</w:t>
      </w:r>
      <w:r w:rsidR="00C41BA9" w:rsidRPr="00C41BA9">
        <w:t>’</w:t>
      </w:r>
      <w:r w:rsidRPr="003A19A8">
        <w:t>s dating violence prevention policy,</w:t>
      </w:r>
      <w:r w:rsidR="0094441F">
        <w:t xml:space="preserve"> </w:t>
      </w:r>
      <w:r w:rsidR="00E928B9">
        <w:t xml:space="preserve">that </w:t>
      </w:r>
      <w:r w:rsidRPr="003A19A8">
        <w:t>each district shall publish its dating violence prevention policy in all school district handbooks and any publications or locations on websites of the district and school that provide the rules, procedures, or standards of conduct for students at school.</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(D)</w:t>
      </w:r>
      <w:r w:rsidRPr="003A19A8">
        <w:tab/>
        <w:t>Each school district shall inform the students</w:t>
      </w:r>
      <w:r w:rsidR="00C41BA9" w:rsidRPr="00C41BA9">
        <w:t>’</w:t>
      </w:r>
      <w:r w:rsidRPr="003A19A8">
        <w:t xml:space="preserve"> parents or legal guardians of the school district</w:t>
      </w:r>
      <w:r w:rsidR="00C41BA9" w:rsidRPr="00C41BA9">
        <w:t>’</w:t>
      </w:r>
      <w:r w:rsidRPr="003A19A8">
        <w:t>s dating violence prevention policy.  Upon request, the school district shall provide parents or legal guardians with a copy of the school district</w:t>
      </w:r>
      <w:r w:rsidR="00C41BA9" w:rsidRPr="00C41BA9">
        <w:t>’</w:t>
      </w:r>
      <w:r w:rsidRPr="003A19A8">
        <w:t>s dating violence prevention policy and relevant information.</w:t>
      </w:r>
    </w:p>
    <w:p w:rsidR="003A19A8" w:rsidRPr="003A19A8"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(E)</w:t>
      </w:r>
      <w:r w:rsidRPr="003A19A8">
        <w:tab/>
        <w:t>This section does not prevent a victim from seeking redress under any other available law, either civil or criminal.  This section does not create or alter any tort liability.</w:t>
      </w:r>
    </w:p>
    <w:p w:rsidR="003259FB" w:rsidRDefault="003A19A8" w:rsidP="003A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9A8">
        <w:tab/>
        <w:t>(F)</w:t>
      </w:r>
      <w:r w:rsidRPr="003A19A8">
        <w:tab/>
        <w:t>Implementation of the provisions of subsections (B), (C), and (D) are subject to the availability of funds for the purposes provided in those subsections.”</w:t>
      </w:r>
    </w:p>
    <w:p w:rsidR="003259F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5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19A8">
        <w:t>3</w:t>
      </w:r>
      <w:r>
        <w:t>.</w:t>
      </w:r>
      <w:r>
        <w:tab/>
        <w:t>This act takes effect upon approval by the Governor.</w:t>
      </w:r>
    </w:p>
    <w:p w:rsidR="00152DB3" w:rsidRDefault="00C41B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DB3" w:rsidRDefault="00152DB3" w:rsidP="002123EC">
      <w:pPr>
        <w:suppressAutoHyphens/>
      </w:pPr>
    </w:p>
    <w:sectPr w:rsidR="00152DB3" w:rsidSect="002123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9FB" w:rsidRDefault="003259FB" w:rsidP="009F0C77">
      <w:r>
        <w:separator/>
      </w:r>
    </w:p>
  </w:endnote>
  <w:endnote w:type="continuationSeparator" w:id="0">
    <w:p w:rsidR="003259FB" w:rsidRDefault="00325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3018C-6134-4A78-8397-34B33E04AEBE}"/>
    <w:embedBold r:id="rId2" w:fontKey="{617A3A65-929C-4BFF-A015-D83C8C32C9F6}"/>
  </w:font>
  <w:font w:name="Calibri">
    <w:panose1 w:val="020F0502020204030204"/>
    <w:charset w:val="00"/>
    <w:family w:val="swiss"/>
    <w:pitch w:val="variable"/>
    <w:sig w:usb0="E10002FF" w:usb1="4000ACFF" w:usb2="00000009" w:usb3="00000000" w:csb0="0000019F" w:csb1="00000000"/>
    <w:embedRegular r:id="rId3" w:fontKey="{7B615266-B4CE-420A-97DA-720EADD85C9F}"/>
  </w:font>
  <w:font w:name="Cambria">
    <w:panose1 w:val="02040503050406030204"/>
    <w:charset w:val="00"/>
    <w:family w:val="roman"/>
    <w:pitch w:val="variable"/>
    <w:sig w:usb0="E00002FF" w:usb1="400004FF" w:usb2="00000000" w:usb3="00000000" w:csb0="0000019F" w:csb1="00000000"/>
    <w:embedRegular r:id="rId4" w:fontKey="{12A20712-E8D6-46C9-BF35-949665B3C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EC" w:rsidRPr="00152DB3" w:rsidRDefault="002123EC" w:rsidP="00152DB3">
    <w:pPr>
      <w:pStyle w:val="Footer"/>
      <w:tabs>
        <w:tab w:val="clear" w:pos="4680"/>
        <w:tab w:val="clear" w:pos="9360"/>
        <w:tab w:val="center" w:pos="2995"/>
      </w:tabs>
      <w:spacing w:before="120"/>
    </w:pPr>
    <w:r>
      <w:t>[4983]</w:t>
    </w:r>
    <w:r>
      <w:tab/>
    </w:r>
    <w:r w:rsidR="003E462A">
      <w:fldChar w:fldCharType="begin"/>
    </w:r>
    <w:r w:rsidR="003E462A">
      <w:instrText xml:space="preserve"> PAGE  \* MERGEFORMAT </w:instrText>
    </w:r>
    <w:r w:rsidR="003E462A">
      <w:fldChar w:fldCharType="separate"/>
    </w:r>
    <w:r w:rsidR="00AC4D46">
      <w:rPr>
        <w:noProof/>
      </w:rPr>
      <w:t>1</w:t>
    </w:r>
    <w:r w:rsidR="003E46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9FB" w:rsidRDefault="003259FB" w:rsidP="009F0C77">
      <w:r>
        <w:separator/>
      </w:r>
    </w:p>
  </w:footnote>
  <w:footnote w:type="continuationSeparator" w:id="0">
    <w:p w:rsidR="003259FB" w:rsidRDefault="00325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7AB14"/>
    <w:docVar w:name="CoverBillType" w:val="b"/>
    <w:docVar w:name="docpath" w:val="L:\Council\bills\AGM\18177AB14.DOCX"/>
    <w:docVar w:name="dvBillNumber" w:val="4983"/>
    <w:docVar w:name="dvBillNumberPrefix" w:val="H. "/>
    <w:docVar w:name="dvOriginalBody" w:val="House"/>
    <w:docVar w:name="dvSteno" w:val="AGM"/>
    <w:docVar w:name="NameofBody" w:val="h"/>
    <w:docVar w:name="vgroup2" w:val="Council"/>
  </w:docVars>
  <w:rsids>
    <w:rsidRoot w:val="00072E39"/>
    <w:rsid w:val="00011869"/>
    <w:rsid w:val="00072E39"/>
    <w:rsid w:val="000B6237"/>
    <w:rsid w:val="000E1785"/>
    <w:rsid w:val="000F40FA"/>
    <w:rsid w:val="00100B41"/>
    <w:rsid w:val="0010776B"/>
    <w:rsid w:val="00133E66"/>
    <w:rsid w:val="001435A3"/>
    <w:rsid w:val="00152DB3"/>
    <w:rsid w:val="00153556"/>
    <w:rsid w:val="001D08F2"/>
    <w:rsid w:val="001D525B"/>
    <w:rsid w:val="001D7F4F"/>
    <w:rsid w:val="002123EC"/>
    <w:rsid w:val="002321B6"/>
    <w:rsid w:val="00250967"/>
    <w:rsid w:val="002543C8"/>
    <w:rsid w:val="00284AAE"/>
    <w:rsid w:val="002A3BE4"/>
    <w:rsid w:val="002E5912"/>
    <w:rsid w:val="00301B21"/>
    <w:rsid w:val="00325348"/>
    <w:rsid w:val="003259FB"/>
    <w:rsid w:val="0032732C"/>
    <w:rsid w:val="00336AD0"/>
    <w:rsid w:val="0037079A"/>
    <w:rsid w:val="003A19A8"/>
    <w:rsid w:val="003D01E8"/>
    <w:rsid w:val="003E462A"/>
    <w:rsid w:val="003E5288"/>
    <w:rsid w:val="003F6D79"/>
    <w:rsid w:val="0041760A"/>
    <w:rsid w:val="00417C01"/>
    <w:rsid w:val="004809EE"/>
    <w:rsid w:val="00481755"/>
    <w:rsid w:val="004E7D54"/>
    <w:rsid w:val="005120C2"/>
    <w:rsid w:val="005273C6"/>
    <w:rsid w:val="00530A69"/>
    <w:rsid w:val="00545593"/>
    <w:rsid w:val="00577C6C"/>
    <w:rsid w:val="005C2FE2"/>
    <w:rsid w:val="005E2BC9"/>
    <w:rsid w:val="00605102"/>
    <w:rsid w:val="006215AA"/>
    <w:rsid w:val="006913C9"/>
    <w:rsid w:val="0069470D"/>
    <w:rsid w:val="006B3F73"/>
    <w:rsid w:val="007169A1"/>
    <w:rsid w:val="00734F00"/>
    <w:rsid w:val="007A70AE"/>
    <w:rsid w:val="008362E8"/>
    <w:rsid w:val="008573E5"/>
    <w:rsid w:val="008A1768"/>
    <w:rsid w:val="008F0F33"/>
    <w:rsid w:val="008F4429"/>
    <w:rsid w:val="0094021A"/>
    <w:rsid w:val="0094441F"/>
    <w:rsid w:val="00990494"/>
    <w:rsid w:val="009B44AF"/>
    <w:rsid w:val="009C6A0B"/>
    <w:rsid w:val="009F0C77"/>
    <w:rsid w:val="009F4DD1"/>
    <w:rsid w:val="00A41684"/>
    <w:rsid w:val="00A64E80"/>
    <w:rsid w:val="00A72BCD"/>
    <w:rsid w:val="00A741D9"/>
    <w:rsid w:val="00A833AB"/>
    <w:rsid w:val="00A9741D"/>
    <w:rsid w:val="00AC4D46"/>
    <w:rsid w:val="00AD4B17"/>
    <w:rsid w:val="00B412D4"/>
    <w:rsid w:val="00B52707"/>
    <w:rsid w:val="00BE3C22"/>
    <w:rsid w:val="00C0345E"/>
    <w:rsid w:val="00C06011"/>
    <w:rsid w:val="00C3483A"/>
    <w:rsid w:val="00C41BA9"/>
    <w:rsid w:val="00C74E9D"/>
    <w:rsid w:val="00C82FD3"/>
    <w:rsid w:val="00C92819"/>
    <w:rsid w:val="00CC6B7B"/>
    <w:rsid w:val="00CD2089"/>
    <w:rsid w:val="00D73A67"/>
    <w:rsid w:val="00D970A9"/>
    <w:rsid w:val="00DF3845"/>
    <w:rsid w:val="00E27172"/>
    <w:rsid w:val="00E41911"/>
    <w:rsid w:val="00E77ADE"/>
    <w:rsid w:val="00E928B9"/>
    <w:rsid w:val="00E92EEF"/>
    <w:rsid w:val="00F24442"/>
    <w:rsid w:val="00F50AE3"/>
    <w:rsid w:val="00F67CF1"/>
    <w:rsid w:val="00F840F0"/>
    <w:rsid w:val="00FA6B9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2ED4E1-A5A2-423C-ADF0-B3477F9DF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12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6-14.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83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B2CEF-0E54-41F9-B996-92620C8E5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764</Words>
  <Characters>4360</Characters>
  <Application>Microsoft Office Word</Application>
  <DocSecurity>0</DocSecurity>
  <Lines>36</Lines>
  <Paragraphs>10</Paragraphs>
  <ScaleCrop>false</ScaleCrop>
  <Company>LPITS</Company>
  <LinksUpToDate>false</LinksUpToDate>
  <CharactersWithSpaces>5114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4983: Dating Violence Prevention Policy Act - South Carolina Legislature Online</dc:title>
  <dc:creator>angiemorgan</dc:creator>
  <cp:lastModifiedBy>N Cumfer</cp:lastModifiedBy>
  <cp:revision>6</cp:revision>
  <cp:lastPrinted>2014-03-05T20:40:00Z</cp:lastPrinted>
  <dcterms:created xsi:type="dcterms:W3CDTF">2014-03-26T14:45:00Z</dcterms:created>
  <dcterms:modified xsi:type="dcterms:W3CDTF">2014-12-05T17:06:00Z</dcterms:modified>
</cp:coreProperties>
</file>