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AFA" w:rsidRDefault="009F3AFA" w:rsidP="009F3AFA">
      <w:pPr>
        <w:widowControl w:val="0"/>
        <w:jc w:val="center"/>
      </w:pPr>
      <w:r w:rsidRPr="009F3AFA">
        <w:rPr>
          <w:b/>
        </w:rPr>
        <w:t>South Carolina General Assembly</w:t>
      </w:r>
    </w:p>
    <w:p w:rsidR="009F3AFA" w:rsidRDefault="009F3AFA" w:rsidP="009F3AFA">
      <w:pPr>
        <w:widowControl w:val="0"/>
        <w:jc w:val="center"/>
      </w:pPr>
      <w:r>
        <w:t>120th Session, 2013-2014</w:t>
      </w:r>
    </w:p>
    <w:p w:rsidR="009F3AFA" w:rsidRDefault="009F3AFA" w:rsidP="009F3AFA">
      <w:pPr>
        <w:widowControl w:val="0"/>
      </w:pPr>
    </w:p>
    <w:p w:rsidR="009F3AFA" w:rsidRDefault="009F3AFA" w:rsidP="009F3AFA">
      <w:pPr>
        <w:widowControl w:val="0"/>
        <w:rPr>
          <w:b/>
        </w:rPr>
      </w:pPr>
      <w:r w:rsidRPr="009F3AFA">
        <w:rPr>
          <w:b/>
        </w:rPr>
        <w:t>S.</w:t>
      </w:r>
      <w:r>
        <w:rPr>
          <w:b/>
        </w:rPr>
        <w:t xml:space="preserve"> </w:t>
      </w:r>
      <w:r w:rsidRPr="009F3AFA">
        <w:rPr>
          <w:b/>
        </w:rPr>
        <w:t>499</w:t>
      </w:r>
    </w:p>
    <w:p w:rsidR="009F3AFA" w:rsidRDefault="009F3AFA" w:rsidP="009F3AFA">
      <w:pPr>
        <w:widowControl w:val="0"/>
        <w:rPr>
          <w:b/>
        </w:rPr>
      </w:pPr>
    </w:p>
    <w:p w:rsidR="009F3AFA" w:rsidRDefault="009F3AFA" w:rsidP="009F3AFA">
      <w:pPr>
        <w:widowControl w:val="0"/>
      </w:pPr>
      <w:r w:rsidRPr="009F3AFA">
        <w:rPr>
          <w:b/>
        </w:rPr>
        <w:t>STATUS INFORMATION</w:t>
      </w:r>
    </w:p>
    <w:p w:rsidR="009F3AFA" w:rsidRDefault="009F3AFA" w:rsidP="009F3AFA">
      <w:pPr>
        <w:widowControl w:val="0"/>
      </w:pPr>
    </w:p>
    <w:p w:rsidR="009F3AFA" w:rsidRDefault="009F3AFA" w:rsidP="009F3AFA">
      <w:pPr>
        <w:widowControl w:val="0"/>
      </w:pPr>
      <w:r>
        <w:t>Concurrent Resolution</w:t>
      </w:r>
    </w:p>
    <w:p w:rsidR="009F3AFA" w:rsidRDefault="009F3AFA" w:rsidP="009F3AFA">
      <w:pPr>
        <w:widowControl w:val="0"/>
      </w:pPr>
      <w:r>
        <w:t>Sponsors: Senator Shealy</w:t>
      </w:r>
    </w:p>
    <w:p w:rsidR="009F3AFA" w:rsidRDefault="009F3AFA" w:rsidP="009F3AFA">
      <w:pPr>
        <w:widowControl w:val="0"/>
      </w:pPr>
      <w:r>
        <w:t>Document Path: l:\s-res\ks\009hear.mrh.ks.docx</w:t>
      </w:r>
    </w:p>
    <w:p w:rsidR="009F3AFA" w:rsidRDefault="009F3AFA" w:rsidP="009F3AFA">
      <w:pPr>
        <w:widowControl w:val="0"/>
      </w:pPr>
    </w:p>
    <w:p w:rsidR="00621290" w:rsidRDefault="00621290" w:rsidP="009F3AFA">
      <w:pPr>
        <w:widowControl w:val="0"/>
      </w:pPr>
      <w:r>
        <w:t>Introduced in the Senate on March 7, 2013</w:t>
      </w:r>
    </w:p>
    <w:p w:rsidR="00621290" w:rsidRDefault="00621290" w:rsidP="009F3AFA">
      <w:pPr>
        <w:widowControl w:val="0"/>
      </w:pPr>
      <w:r>
        <w:t>Introduced in the House on April 10, 2013</w:t>
      </w:r>
    </w:p>
    <w:p w:rsidR="00621290" w:rsidRDefault="00621290" w:rsidP="009F3AFA">
      <w:pPr>
        <w:widowControl w:val="0"/>
      </w:pPr>
      <w:r>
        <w:t>Adopted by the General Assembly on April 10, 2013</w:t>
      </w:r>
    </w:p>
    <w:p w:rsidR="00621290" w:rsidRDefault="00621290" w:rsidP="009F3AFA">
      <w:pPr>
        <w:widowControl w:val="0"/>
      </w:pPr>
    </w:p>
    <w:p w:rsidR="009F3AFA" w:rsidRDefault="009F3AFA" w:rsidP="009F3AFA">
      <w:pPr>
        <w:widowControl w:val="0"/>
      </w:pPr>
      <w:r>
        <w:t xml:space="preserve">Summary: </w:t>
      </w:r>
      <w:r w:rsidR="008939B9">
        <w:t>Organ Donor Registration Day</w:t>
      </w:r>
    </w:p>
    <w:p w:rsidR="009F3AFA" w:rsidRDefault="009F3AFA" w:rsidP="009F3AFA">
      <w:pPr>
        <w:widowControl w:val="0"/>
      </w:pPr>
    </w:p>
    <w:p w:rsidR="009F3AFA" w:rsidRDefault="009F3AFA" w:rsidP="009F3AFA">
      <w:pPr>
        <w:widowControl w:val="0"/>
      </w:pPr>
    </w:p>
    <w:p w:rsidR="009F3AFA" w:rsidRDefault="009F3AFA" w:rsidP="009F3AFA">
      <w:pPr>
        <w:widowControl w:val="0"/>
        <w:tabs>
          <w:tab w:val="center" w:pos="590"/>
          <w:tab w:val="center" w:pos="1440"/>
          <w:tab w:val="left" w:pos="1872"/>
          <w:tab w:val="left" w:pos="9187"/>
        </w:tabs>
      </w:pPr>
      <w:r w:rsidRPr="009F3AFA">
        <w:rPr>
          <w:b/>
        </w:rPr>
        <w:t>HISTORY OF LEGISLATIVE ACTIONS</w:t>
      </w:r>
    </w:p>
    <w:p w:rsidR="009F3AFA" w:rsidRDefault="009F3AFA" w:rsidP="009F3AFA">
      <w:pPr>
        <w:widowControl w:val="0"/>
        <w:tabs>
          <w:tab w:val="center" w:pos="590"/>
          <w:tab w:val="center" w:pos="1440"/>
          <w:tab w:val="left" w:pos="1872"/>
          <w:tab w:val="left" w:pos="9187"/>
        </w:tabs>
      </w:pPr>
    </w:p>
    <w:p w:rsidR="009F3AFA" w:rsidRPr="009F3AFA" w:rsidRDefault="009F3AFA" w:rsidP="009F3AFA">
      <w:pPr>
        <w:widowControl w:val="0"/>
        <w:tabs>
          <w:tab w:val="center" w:pos="590"/>
          <w:tab w:val="center" w:pos="1440"/>
          <w:tab w:val="left" w:pos="1872"/>
          <w:tab w:val="left" w:pos="9187"/>
        </w:tabs>
      </w:pPr>
      <w:r w:rsidRPr="009F3AFA">
        <w:rPr>
          <w:u w:val="single"/>
        </w:rPr>
        <w:tab/>
        <w:t>Date</w:t>
      </w:r>
      <w:r w:rsidRPr="009F3AFA">
        <w:rPr>
          <w:u w:val="single"/>
        </w:rPr>
        <w:tab/>
        <w:t>Body</w:t>
      </w:r>
      <w:r w:rsidRPr="009F3AFA">
        <w:rPr>
          <w:u w:val="single"/>
        </w:rPr>
        <w:tab/>
        <w:t>Action Description with journal page number</w:t>
      </w:r>
      <w:r w:rsidRPr="009F3AFA">
        <w:rPr>
          <w:u w:val="single"/>
        </w:rPr>
        <w:tab/>
      </w:r>
      <w:bookmarkStart w:id="0" w:name="_GoBack"/>
      <w:bookmarkEnd w:id="0"/>
    </w:p>
    <w:p w:rsidR="006F0D49" w:rsidRDefault="006F0D49" w:rsidP="006F0D49">
      <w:pPr>
        <w:widowControl w:val="0"/>
        <w:tabs>
          <w:tab w:val="right" w:pos="1008"/>
          <w:tab w:val="left" w:pos="1152"/>
          <w:tab w:val="left" w:pos="1872"/>
          <w:tab w:val="left" w:pos="9187"/>
        </w:tabs>
        <w:ind w:left="2088" w:hanging="2088"/>
      </w:pPr>
      <w:r>
        <w:tab/>
        <w:t>3/7/2013</w:t>
      </w:r>
      <w:r>
        <w:tab/>
        <w:t>Senate</w:t>
      </w:r>
      <w:r>
        <w:tab/>
      </w:r>
      <w:r w:rsidRPr="00BC00DE">
        <w:t>Introduced (</w:t>
      </w:r>
      <w:hyperlink r:id="rId7" w:history="1">
        <w:r w:rsidRPr="00BC00DE">
          <w:rPr>
            <w:rStyle w:val="Hyperlink"/>
          </w:rPr>
          <w:t>Senate Journal</w:t>
        </w:r>
        <w:r w:rsidRPr="00BC00DE">
          <w:rPr>
            <w:rStyle w:val="Hyperlink"/>
          </w:rPr>
          <w:noBreakHyphen/>
          <w:t>page 7</w:t>
        </w:r>
      </w:hyperlink>
      <w:r w:rsidRPr="00BC00DE">
        <w:t>)</w:t>
      </w:r>
    </w:p>
    <w:p w:rsidR="006F0D49" w:rsidRDefault="006F0D49" w:rsidP="006F0D49">
      <w:pPr>
        <w:widowControl w:val="0"/>
        <w:tabs>
          <w:tab w:val="right" w:pos="1008"/>
          <w:tab w:val="left" w:pos="1152"/>
          <w:tab w:val="left" w:pos="1872"/>
          <w:tab w:val="left" w:pos="9187"/>
        </w:tabs>
        <w:ind w:left="2088" w:hanging="2088"/>
      </w:pPr>
      <w:r>
        <w:tab/>
        <w:t>3/7/2013</w:t>
      </w:r>
      <w:r>
        <w:tab/>
        <w:t>Senate</w:t>
      </w:r>
      <w:r>
        <w:tab/>
      </w:r>
      <w:r w:rsidRPr="00BC00DE">
        <w:t xml:space="preserve">Referred </w:t>
      </w:r>
      <w:r>
        <w:t xml:space="preserve">to Committee on </w:t>
      </w:r>
      <w:r w:rsidRPr="00BC00DE">
        <w:rPr>
          <w:b/>
        </w:rPr>
        <w:t>Medical Affairs</w:t>
      </w:r>
      <w:r>
        <w:t xml:space="preserve"> </w:t>
      </w:r>
      <w:r w:rsidRPr="00BC00DE">
        <w:t>(</w:t>
      </w:r>
      <w:hyperlink r:id="rId8" w:history="1">
        <w:r w:rsidRPr="00BC00DE">
          <w:rPr>
            <w:rStyle w:val="Hyperlink"/>
          </w:rPr>
          <w:t>Senate Journal</w:t>
        </w:r>
        <w:r w:rsidRPr="00BC00DE">
          <w:rPr>
            <w:rStyle w:val="Hyperlink"/>
          </w:rPr>
          <w:noBreakHyphen/>
          <w:t>page 7</w:t>
        </w:r>
      </w:hyperlink>
      <w:r w:rsidRPr="00BC00DE">
        <w:t>)</w:t>
      </w:r>
    </w:p>
    <w:p w:rsidR="006F0D49" w:rsidRDefault="006F0D49" w:rsidP="006F0D49">
      <w:pPr>
        <w:widowControl w:val="0"/>
        <w:tabs>
          <w:tab w:val="right" w:pos="1008"/>
          <w:tab w:val="left" w:pos="1152"/>
          <w:tab w:val="left" w:pos="1872"/>
          <w:tab w:val="left" w:pos="9187"/>
        </w:tabs>
        <w:ind w:left="2088" w:hanging="2088"/>
      </w:pPr>
      <w:r>
        <w:tab/>
        <w:t>3/21/2013</w:t>
      </w:r>
      <w:r>
        <w:tab/>
        <w:t>Senate</w:t>
      </w:r>
      <w:r>
        <w:tab/>
      </w:r>
      <w:r w:rsidRPr="00BC00DE">
        <w:t>Committee re</w:t>
      </w:r>
      <w:r>
        <w:t xml:space="preserve">port: Favorable </w:t>
      </w:r>
      <w:r w:rsidRPr="00BC00DE">
        <w:rPr>
          <w:b/>
        </w:rPr>
        <w:t>Medical Affairs</w:t>
      </w:r>
      <w:r>
        <w:t xml:space="preserve"> </w:t>
      </w:r>
      <w:r w:rsidRPr="00BC00DE">
        <w:t>(</w:t>
      </w:r>
      <w:hyperlink r:id="rId9" w:history="1">
        <w:r w:rsidRPr="00BC00DE">
          <w:rPr>
            <w:rStyle w:val="Hyperlink"/>
          </w:rPr>
          <w:t>Senate Journal</w:t>
        </w:r>
        <w:r w:rsidRPr="00BC00DE">
          <w:rPr>
            <w:rStyle w:val="Hyperlink"/>
          </w:rPr>
          <w:noBreakHyphen/>
          <w:t>page 22</w:t>
        </w:r>
      </w:hyperlink>
      <w:r w:rsidRPr="00BC00DE">
        <w:t>)</w:t>
      </w:r>
    </w:p>
    <w:p w:rsidR="006F0D49" w:rsidRDefault="006F0D49" w:rsidP="006F0D49">
      <w:pPr>
        <w:widowControl w:val="0"/>
        <w:tabs>
          <w:tab w:val="right" w:pos="1008"/>
          <w:tab w:val="left" w:pos="1152"/>
          <w:tab w:val="left" w:pos="1872"/>
          <w:tab w:val="left" w:pos="9187"/>
        </w:tabs>
        <w:ind w:left="2088" w:hanging="2088"/>
      </w:pPr>
      <w:r>
        <w:tab/>
        <w:t>4/9/2013</w:t>
      </w:r>
      <w:r>
        <w:tab/>
        <w:t>Senate</w:t>
      </w:r>
      <w:r>
        <w:tab/>
      </w:r>
      <w:r w:rsidRPr="00BC00DE">
        <w:t>Adopted, sent to House (</w:t>
      </w:r>
      <w:hyperlink r:id="rId10" w:history="1">
        <w:r w:rsidRPr="00BC00DE">
          <w:rPr>
            <w:rStyle w:val="Hyperlink"/>
          </w:rPr>
          <w:t>Senate Journal</w:t>
        </w:r>
        <w:r w:rsidRPr="00BC00DE">
          <w:rPr>
            <w:rStyle w:val="Hyperlink"/>
          </w:rPr>
          <w:noBreakHyphen/>
          <w:t>page 67</w:t>
        </w:r>
      </w:hyperlink>
      <w:r w:rsidRPr="00BC00DE">
        <w:t>)</w:t>
      </w:r>
    </w:p>
    <w:p w:rsidR="006F0D49" w:rsidRDefault="006F0D49" w:rsidP="006F0D49">
      <w:pPr>
        <w:widowControl w:val="0"/>
        <w:tabs>
          <w:tab w:val="right" w:pos="1008"/>
          <w:tab w:val="left" w:pos="1152"/>
          <w:tab w:val="left" w:pos="1872"/>
          <w:tab w:val="left" w:pos="9187"/>
        </w:tabs>
        <w:ind w:left="2088" w:hanging="2088"/>
      </w:pPr>
      <w:r>
        <w:tab/>
        <w:t>4/10/2013</w:t>
      </w:r>
      <w:r>
        <w:tab/>
        <w:t>House</w:t>
      </w:r>
      <w:r>
        <w:tab/>
      </w:r>
      <w:r w:rsidRPr="00BC00DE">
        <w:t>Introduced, ado</w:t>
      </w:r>
      <w:r>
        <w:t xml:space="preserve">pted, returned with concurrence </w:t>
      </w:r>
      <w:r w:rsidRPr="00BC00DE">
        <w:t>(</w:t>
      </w:r>
      <w:hyperlink r:id="rId11" w:history="1">
        <w:r w:rsidRPr="00BC00DE">
          <w:rPr>
            <w:rStyle w:val="Hyperlink"/>
          </w:rPr>
          <w:t>House Journal</w:t>
        </w:r>
        <w:r w:rsidRPr="00BC00DE">
          <w:rPr>
            <w:rStyle w:val="Hyperlink"/>
          </w:rPr>
          <w:noBreakHyphen/>
          <w:t>page 36</w:t>
        </w:r>
      </w:hyperlink>
      <w:r w:rsidRPr="00BC00DE">
        <w:t>)</w:t>
      </w:r>
    </w:p>
    <w:p w:rsidR="006F0D49" w:rsidRDefault="006F0D49" w:rsidP="006F0D49">
      <w:pPr>
        <w:widowControl w:val="0"/>
        <w:tabs>
          <w:tab w:val="right" w:pos="1008"/>
          <w:tab w:val="left" w:pos="1152"/>
          <w:tab w:val="left" w:pos="1872"/>
          <w:tab w:val="left" w:pos="9187"/>
        </w:tabs>
        <w:ind w:left="2088" w:hanging="2088"/>
      </w:pPr>
    </w:p>
    <w:p w:rsidR="009F3AFA" w:rsidRPr="009F3AFA" w:rsidRDefault="009F3AFA" w:rsidP="009F3AFA">
      <w:pPr>
        <w:widowControl w:val="0"/>
        <w:tabs>
          <w:tab w:val="right" w:pos="1008"/>
          <w:tab w:val="left" w:pos="1152"/>
          <w:tab w:val="left" w:pos="1872"/>
          <w:tab w:val="left" w:pos="9187"/>
        </w:tabs>
        <w:ind w:left="2088" w:hanging="2088"/>
      </w:pPr>
    </w:p>
    <w:p w:rsidR="009F3AFA" w:rsidRDefault="009F3AFA" w:rsidP="009F3AFA">
      <w:pPr>
        <w:widowControl w:val="0"/>
      </w:pPr>
      <w:r w:rsidRPr="009F3AFA">
        <w:rPr>
          <w:b/>
        </w:rPr>
        <w:t>VERSIONS OF THIS BILL</w:t>
      </w:r>
    </w:p>
    <w:p w:rsidR="009F3AFA" w:rsidRDefault="009F3AFA" w:rsidP="009F3AFA">
      <w:pPr>
        <w:widowControl w:val="0"/>
      </w:pPr>
    </w:p>
    <w:p w:rsidR="009F3AFA" w:rsidRDefault="00D03FC7" w:rsidP="009F3AFA">
      <w:pPr>
        <w:widowControl w:val="0"/>
      </w:pPr>
      <w:hyperlink r:id="rId12" w:history="1">
        <w:r w:rsidR="009F3AFA">
          <w:rPr>
            <w:rStyle w:val="Hyperlink"/>
          </w:rPr>
          <w:t>3/7/2013</w:t>
        </w:r>
      </w:hyperlink>
    </w:p>
    <w:p w:rsidR="001C59E5" w:rsidRDefault="00D03FC7" w:rsidP="009F3AFA">
      <w:hyperlink r:id="rId13" w:history="1">
        <w:r w:rsidR="001C59E5" w:rsidRPr="001C59E5">
          <w:rPr>
            <w:rStyle w:val="Hyperlink"/>
          </w:rPr>
          <w:t>3/21/2013</w:t>
        </w:r>
      </w:hyperlink>
    </w:p>
    <w:p w:rsidR="009F3AFA" w:rsidRDefault="009F3AFA" w:rsidP="009F3AFA"/>
    <w:p w:rsidR="009F3AFA" w:rsidRDefault="009F3AFA" w:rsidP="009F3AFA">
      <w:pPr>
        <w:sectPr w:rsidR="009F3AFA" w:rsidSect="009F3AFA">
          <w:pgSz w:w="12240" w:h="15840" w:code="1"/>
          <w:pgMar w:top="1080" w:right="1440" w:bottom="1080" w:left="1440" w:header="720" w:footer="720" w:gutter="0"/>
          <w:cols w:space="720"/>
          <w:noEndnote/>
          <w:docGrid w:linePitch="360"/>
        </w:sectPr>
      </w:pP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2013</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C37453" w:rsidRDefault="001C59E5" w:rsidP="00C37453">
      <w:pPr>
        <w:tabs>
          <w:tab w:val="right" w:pos="5933"/>
        </w:tabs>
        <w:suppressAutoHyphens/>
        <w:jc w:val="both"/>
        <w:rPr>
          <w:rFonts w:eastAsia="Times New Roman"/>
        </w:rPr>
      </w:pPr>
      <w:r>
        <w:rPr>
          <w:rFonts w:eastAsia="Times New Roman"/>
        </w:rPr>
        <w:tab/>
      </w:r>
      <w:r>
        <w:rPr>
          <w:rFonts w:eastAsia="Times New Roman"/>
          <w:b/>
          <w:sz w:val="36"/>
        </w:rPr>
        <w:t>S. 499</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Default="001C59E5"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5446">
        <w:t>Senator Shealy</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3/21/13--S.</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2013.</w:t>
      </w:r>
    </w:p>
    <w:p w:rsidR="001C59E5" w:rsidRPr="00C37453" w:rsidRDefault="001C59E5"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C37453" w:rsidRDefault="001C59E5"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499) to express the South Carolina General Assembly’s and the State of South Carolina’s support for organ, eye, and tissue donation and to designate Thursday, April 4, 2013, etc., respectfully</w:t>
      </w:r>
    </w:p>
    <w:p w:rsidR="001C59E5" w:rsidRPr="00C37453" w:rsidRDefault="001C59E5"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1C59E5" w:rsidRPr="00C37453" w:rsidRDefault="001C59E5"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59E5" w:rsidSect="00C3745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8F023B" w:rsidRDefault="001C59E5" w:rsidP="00E4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SOUTH CAROLINA GENERAL ASSEMBLY’S AND THE STATE OF SOUTH CAROLINA’S SUPPORT FOR ORGAN, EYE, AND TISSUE DONATION AND TO DESIGNATE THURSDAY, APRIL 4, 2013, AS “ORGAN DONOR REGISTRATION DAY” IN SOUTH CAROLINA.</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giving life through organ, eye, and tissue donation to someone facing death or living with a disability or blindness is the ultimate act of generosity and kindness that we as South Carolina citizens can perform; and</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Default="001C59E5"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m</w:t>
      </w:r>
      <w:r w:rsidRPr="007B4645">
        <w:rPr>
          <w:color w:val="000000" w:themeColor="text1"/>
          <w:sz w:val="22"/>
          <w:szCs w:val="18"/>
          <w:u w:color="000000" w:themeColor="text1"/>
        </w:rPr>
        <w:t>ore than 117,000 people are waiting for an organ transplant; and</w:t>
      </w:r>
    </w:p>
    <w:p w:rsidR="001C59E5" w:rsidRDefault="001C59E5"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1C59E5" w:rsidRDefault="001C59E5"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Pr="007B4645">
        <w:rPr>
          <w:color w:val="000000" w:themeColor="text1"/>
          <w:sz w:val="22"/>
          <w:szCs w:val="18"/>
          <w:u w:color="000000" w:themeColor="text1"/>
        </w:rPr>
        <w:t>more than eighteen people die every day while waiting for an organ transplant; and</w:t>
      </w:r>
    </w:p>
    <w:p w:rsidR="001C59E5" w:rsidRDefault="001C59E5"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1C59E5" w:rsidRDefault="001C59E5"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Pr="007B4645">
        <w:rPr>
          <w:color w:val="000000" w:themeColor="text1"/>
          <w:sz w:val="22"/>
          <w:szCs w:val="18"/>
          <w:u w:color="000000" w:themeColor="text1"/>
        </w:rPr>
        <w:t>one organ donor can save up to eight lives; and</w:t>
      </w:r>
    </w:p>
    <w:p w:rsidR="001C59E5" w:rsidRDefault="001C59E5"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1C59E5" w:rsidRDefault="001C59E5" w:rsidP="006C26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szCs w:val="18"/>
          <w:u w:color="000000" w:themeColor="text1"/>
        </w:rPr>
        <w:t>Whereas, p</w:t>
      </w:r>
      <w:r w:rsidRPr="007B4645">
        <w:rPr>
          <w:color w:val="000000" w:themeColor="text1"/>
          <w:sz w:val="22"/>
          <w:szCs w:val="18"/>
          <w:u w:color="000000" w:themeColor="text1"/>
        </w:rPr>
        <w:t>eople of all ages, races, and ethnicities can save and enhance lives by donating their organs, eyes, and tissues</w:t>
      </w:r>
      <w:r>
        <w:rPr>
          <w:color w:val="000000" w:themeColor="text1"/>
          <w:sz w:val="22"/>
          <w:szCs w:val="18"/>
          <w:u w:color="000000" w:themeColor="text1"/>
        </w:rPr>
        <w:t>.  Now, t</w:t>
      </w:r>
      <w:r>
        <w:t xml:space="preserve">herefore, </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32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of the State of South Carolina express support for organ, eye, and tissue donation and designate Thursday, April 4, 2013, as “Organ Donor Registration Day” in South Carolina.</w:t>
      </w:r>
    </w:p>
    <w:p w:rsidR="001C59E5"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9E5" w:rsidRPr="00522CE0" w:rsidRDefault="001C5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Donate Life South Carolina.</w:t>
      </w:r>
    </w:p>
    <w:p w:rsidR="001C59E5" w:rsidRDefault="001C59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1451" w:rsidRDefault="00E41451" w:rsidP="001C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41451" w:rsidSect="00C3745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F93" w:rsidRDefault="000A2F93" w:rsidP="00522CE0">
      <w:r>
        <w:separator/>
      </w:r>
    </w:p>
  </w:endnote>
  <w:endnote w:type="continuationSeparator" w:id="0">
    <w:p w:rsidR="000A2F93" w:rsidRDefault="000A2F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6772E4-6910-450A-A723-218CF922BAB9}"/>
    <w:embedBold r:id="rId2" w:fontKey="{AE65E7AD-D473-4F81-BAC6-CEFD122A3CC7}"/>
  </w:font>
  <w:font w:name="Calibri">
    <w:panose1 w:val="020F0502020204030204"/>
    <w:charset w:val="00"/>
    <w:family w:val="swiss"/>
    <w:pitch w:val="variable"/>
    <w:sig w:usb0="E10002FF" w:usb1="4000ACFF" w:usb2="00000009" w:usb3="00000000" w:csb0="0000019F" w:csb1="00000000"/>
    <w:embedRegular r:id="rId3" w:fontKey="{A32CECA4-FD2C-458E-981E-59D4926A0FB1}"/>
    <w:embedBold r:id="rId4" w:fontKey="{430BF021-EEC9-403F-AB02-F44203C0B646}"/>
  </w:font>
  <w:font w:name="Tahoma">
    <w:panose1 w:val="020B0604030504040204"/>
    <w:charset w:val="00"/>
    <w:family w:val="swiss"/>
    <w:pitch w:val="variable"/>
    <w:sig w:usb0="21002A87" w:usb1="80000000" w:usb2="00000008" w:usb3="00000000" w:csb0="000101FF" w:csb1="00000000"/>
    <w:embedRegular r:id="rId5" w:fontKey="{D8241EEC-713F-4D4E-A9A5-B3F550EE7333}"/>
  </w:font>
  <w:font w:name="Cambria">
    <w:panose1 w:val="02040503050406030204"/>
    <w:charset w:val="00"/>
    <w:family w:val="roman"/>
    <w:pitch w:val="variable"/>
    <w:sig w:usb0="E00002FF" w:usb1="400004FF" w:usb2="00000000" w:usb3="00000000" w:csb0="0000019F" w:csb1="00000000"/>
    <w:embedRegular r:id="rId6" w:fontKey="{6A591599-1882-41C1-920E-01A3FAFED6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E5" w:rsidRPr="00E41451" w:rsidRDefault="001C59E5" w:rsidP="00E41451">
    <w:pPr>
      <w:pStyle w:val="Footer"/>
      <w:tabs>
        <w:tab w:val="clear" w:pos="4680"/>
        <w:tab w:val="clear" w:pos="9360"/>
        <w:tab w:val="center" w:pos="2995"/>
      </w:tabs>
      <w:spacing w:before="120"/>
    </w:pPr>
    <w:r>
      <w:t>[499-</w:t>
    </w:r>
    <w:r w:rsidR="00CF10B8">
      <w:fldChar w:fldCharType="begin"/>
    </w:r>
    <w:r w:rsidR="00CF10B8">
      <w:instrText xml:space="preserve"> PAGE  \* MERGEFORMAT </w:instrText>
    </w:r>
    <w:r w:rsidR="00CF10B8">
      <w:fldChar w:fldCharType="separate"/>
    </w:r>
    <w:r w:rsidR="00D03FC7">
      <w:rPr>
        <w:noProof/>
      </w:rPr>
      <w:t>1</w:t>
    </w:r>
    <w:r w:rsidR="00CF10B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453" w:rsidRPr="00E41451" w:rsidRDefault="001C59E5" w:rsidP="00E41451">
    <w:pPr>
      <w:pStyle w:val="Footer"/>
      <w:tabs>
        <w:tab w:val="clear" w:pos="4680"/>
        <w:tab w:val="clear" w:pos="9360"/>
        <w:tab w:val="center" w:pos="2995"/>
      </w:tabs>
      <w:spacing w:before="120"/>
    </w:pPr>
    <w:r>
      <w:t>[499]</w:t>
    </w:r>
    <w:r>
      <w:tab/>
    </w:r>
    <w:r w:rsidR="00904686">
      <w:fldChar w:fldCharType="begin"/>
    </w:r>
    <w:r>
      <w:instrText xml:space="preserve"> PAGE  \* MERGEFORMAT </w:instrText>
    </w:r>
    <w:r w:rsidR="00904686">
      <w:fldChar w:fldCharType="separate"/>
    </w:r>
    <w:r>
      <w:rPr>
        <w:noProof/>
      </w:rPr>
      <w:t>2</w:t>
    </w:r>
    <w:r w:rsidR="0090468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F93" w:rsidRDefault="000A2F93" w:rsidP="00522CE0">
      <w:r>
        <w:separator/>
      </w:r>
    </w:p>
  </w:footnote>
  <w:footnote w:type="continuationSeparator" w:id="0">
    <w:p w:rsidR="000A2F93" w:rsidRDefault="000A2F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9HEAR.MRH.KS"/>
    <w:docVar w:name="CoverAttorneyInitials" w:val="MRH"/>
    <w:docVar w:name="CoverAttorneyLastName" w:val="Hitchcock"/>
    <w:docVar w:name="CoverBillType" w:val="c"/>
    <w:docVar w:name="CoverSenator" w:val="KS"/>
    <w:docVar w:name="dvBillNumber" w:val="499"/>
    <w:docVar w:name="dvBillNumberPrefix" w:val="S. "/>
    <w:docVar w:name="dvOriginalBody" w:val="Senate"/>
    <w:docVar w:name="fulldraftpath" w:val="L:\S-RES\KS\009HEAR.MRH.KS.DOCX"/>
    <w:docVar w:name="NameofBody" w:val="S"/>
    <w:docVar w:name="vgroup2" w:val="S-RES"/>
  </w:docVars>
  <w:rsids>
    <w:rsidRoot w:val="004B7A8E"/>
    <w:rsid w:val="00005B07"/>
    <w:rsid w:val="00042AC1"/>
    <w:rsid w:val="00046516"/>
    <w:rsid w:val="00061844"/>
    <w:rsid w:val="0007601D"/>
    <w:rsid w:val="00096631"/>
    <w:rsid w:val="000A2F93"/>
    <w:rsid w:val="000B0720"/>
    <w:rsid w:val="000B5EAF"/>
    <w:rsid w:val="000C59C8"/>
    <w:rsid w:val="00107B3E"/>
    <w:rsid w:val="00122752"/>
    <w:rsid w:val="00170561"/>
    <w:rsid w:val="00186AC9"/>
    <w:rsid w:val="00197DF1"/>
    <w:rsid w:val="001B3DD9"/>
    <w:rsid w:val="001B7E5D"/>
    <w:rsid w:val="001C59E5"/>
    <w:rsid w:val="001C76AA"/>
    <w:rsid w:val="001D3BAC"/>
    <w:rsid w:val="00216025"/>
    <w:rsid w:val="00245C4E"/>
    <w:rsid w:val="00257CEB"/>
    <w:rsid w:val="002B2A7F"/>
    <w:rsid w:val="002C1321"/>
    <w:rsid w:val="002C5896"/>
    <w:rsid w:val="002D3BED"/>
    <w:rsid w:val="002F4E35"/>
    <w:rsid w:val="00307C2B"/>
    <w:rsid w:val="00323A73"/>
    <w:rsid w:val="00325EC0"/>
    <w:rsid w:val="00383247"/>
    <w:rsid w:val="003D0752"/>
    <w:rsid w:val="003D6E2B"/>
    <w:rsid w:val="003E7597"/>
    <w:rsid w:val="004118DE"/>
    <w:rsid w:val="0044020F"/>
    <w:rsid w:val="00440D17"/>
    <w:rsid w:val="00450668"/>
    <w:rsid w:val="004776C0"/>
    <w:rsid w:val="004813A2"/>
    <w:rsid w:val="004952FA"/>
    <w:rsid w:val="004B6A22"/>
    <w:rsid w:val="004B7A8E"/>
    <w:rsid w:val="004C6EBF"/>
    <w:rsid w:val="004D7F37"/>
    <w:rsid w:val="00522CE0"/>
    <w:rsid w:val="00564A4E"/>
    <w:rsid w:val="00565148"/>
    <w:rsid w:val="00593361"/>
    <w:rsid w:val="005A413B"/>
    <w:rsid w:val="005A5017"/>
    <w:rsid w:val="005A648C"/>
    <w:rsid w:val="005D4066"/>
    <w:rsid w:val="005F1745"/>
    <w:rsid w:val="0061308F"/>
    <w:rsid w:val="0061784D"/>
    <w:rsid w:val="00621290"/>
    <w:rsid w:val="00677B8E"/>
    <w:rsid w:val="006A1802"/>
    <w:rsid w:val="006C26E1"/>
    <w:rsid w:val="006C74EA"/>
    <w:rsid w:val="006F0D49"/>
    <w:rsid w:val="00704CF8"/>
    <w:rsid w:val="00716C58"/>
    <w:rsid w:val="00720D40"/>
    <w:rsid w:val="007318D4"/>
    <w:rsid w:val="00744D25"/>
    <w:rsid w:val="00765784"/>
    <w:rsid w:val="007A4390"/>
    <w:rsid w:val="007A7D19"/>
    <w:rsid w:val="007E5CB7"/>
    <w:rsid w:val="008314D2"/>
    <w:rsid w:val="008939B9"/>
    <w:rsid w:val="008B2F42"/>
    <w:rsid w:val="008C3697"/>
    <w:rsid w:val="008E185F"/>
    <w:rsid w:val="008F023B"/>
    <w:rsid w:val="008F4D43"/>
    <w:rsid w:val="00904686"/>
    <w:rsid w:val="00904E16"/>
    <w:rsid w:val="009162B3"/>
    <w:rsid w:val="00927C62"/>
    <w:rsid w:val="00931A7E"/>
    <w:rsid w:val="00983951"/>
    <w:rsid w:val="00984124"/>
    <w:rsid w:val="00984640"/>
    <w:rsid w:val="00995C37"/>
    <w:rsid w:val="009A71B9"/>
    <w:rsid w:val="009C118A"/>
    <w:rsid w:val="009F3AFA"/>
    <w:rsid w:val="00A02011"/>
    <w:rsid w:val="00A4011E"/>
    <w:rsid w:val="00A86015"/>
    <w:rsid w:val="00A90FDA"/>
    <w:rsid w:val="00A9594E"/>
    <w:rsid w:val="00AE59C8"/>
    <w:rsid w:val="00AF3385"/>
    <w:rsid w:val="00B10098"/>
    <w:rsid w:val="00B17CDE"/>
    <w:rsid w:val="00B5790D"/>
    <w:rsid w:val="00B945C5"/>
    <w:rsid w:val="00BA20EA"/>
    <w:rsid w:val="00BB5AFC"/>
    <w:rsid w:val="00BC0A56"/>
    <w:rsid w:val="00C45366"/>
    <w:rsid w:val="00C57023"/>
    <w:rsid w:val="00C74052"/>
    <w:rsid w:val="00CA17B0"/>
    <w:rsid w:val="00CB187A"/>
    <w:rsid w:val="00CB7E5B"/>
    <w:rsid w:val="00CC0EC7"/>
    <w:rsid w:val="00CF10B8"/>
    <w:rsid w:val="00D01300"/>
    <w:rsid w:val="00D03FC7"/>
    <w:rsid w:val="00D1088B"/>
    <w:rsid w:val="00D14DE6"/>
    <w:rsid w:val="00D156D2"/>
    <w:rsid w:val="00D53E29"/>
    <w:rsid w:val="00D86943"/>
    <w:rsid w:val="00DA47B9"/>
    <w:rsid w:val="00E058D3"/>
    <w:rsid w:val="00E41451"/>
    <w:rsid w:val="00E76AD9"/>
    <w:rsid w:val="00E91E2F"/>
    <w:rsid w:val="00EA3546"/>
    <w:rsid w:val="00EB47AE"/>
    <w:rsid w:val="00EC34E1"/>
    <w:rsid w:val="00F0234A"/>
    <w:rsid w:val="00F0545C"/>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C8B08EF6-A288-4F13-B52C-700EB291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01300"/>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D01300"/>
    <w:rPr>
      <w:b/>
      <w:bCs/>
    </w:rPr>
  </w:style>
  <w:style w:type="paragraph" w:styleId="BalloonText">
    <w:name w:val="Balloon Text"/>
    <w:basedOn w:val="Normal"/>
    <w:link w:val="BalloonTextChar"/>
    <w:uiPriority w:val="99"/>
    <w:semiHidden/>
    <w:unhideWhenUsed/>
    <w:rsid w:val="00D01300"/>
    <w:rPr>
      <w:rFonts w:ascii="Tahoma" w:hAnsi="Tahoma" w:cs="Tahoma"/>
      <w:sz w:val="16"/>
      <w:szCs w:val="16"/>
    </w:rPr>
  </w:style>
  <w:style w:type="character" w:customStyle="1" w:styleId="BalloonTextChar">
    <w:name w:val="Balloon Text Char"/>
    <w:basedOn w:val="DefaultParagraphFont"/>
    <w:link w:val="BalloonText"/>
    <w:uiPriority w:val="99"/>
    <w:semiHidden/>
    <w:rsid w:val="00D01300"/>
    <w:rPr>
      <w:rFonts w:ascii="Tahoma" w:hAnsi="Tahoma" w:cs="Tahoma"/>
      <w:sz w:val="16"/>
      <w:szCs w:val="16"/>
    </w:rPr>
  </w:style>
  <w:style w:type="character" w:styleId="Hyperlink">
    <w:name w:val="Hyperlink"/>
    <w:basedOn w:val="DefaultParagraphFont"/>
    <w:uiPriority w:val="99"/>
    <w:unhideWhenUsed/>
    <w:rsid w:val="009F3A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7-13.docx" TargetMode="External"/><Relationship Id="rId13" Type="http://schemas.openxmlformats.org/officeDocument/2006/relationships/hyperlink" Target="file:///p:\pprever\2013-14\499_20130321.docx" TargetMode="External"/><Relationship Id="rId3" Type="http://schemas.openxmlformats.org/officeDocument/2006/relationships/settings" Target="settings.xml"/><Relationship Id="rId7" Type="http://schemas.openxmlformats.org/officeDocument/2006/relationships/hyperlink" Target="file:///h:\SJ%20Archive\2013\03-07-13.docx" TargetMode="External"/><Relationship Id="rId12" Type="http://schemas.openxmlformats.org/officeDocument/2006/relationships/hyperlink" Target="file:///p:\pprever\2013-14\499_2013030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0-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4-09-13.docx" TargetMode="External"/><Relationship Id="rId4" Type="http://schemas.openxmlformats.org/officeDocument/2006/relationships/webSettings" Target="webSettings.xml"/><Relationship Id="rId9" Type="http://schemas.openxmlformats.org/officeDocument/2006/relationships/hyperlink" Target="file:///h:\SJ%20Archive\2013\03-21-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567BB-D4E4-411F-9F12-188C1FBE8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466</Words>
  <Characters>2659</Characters>
  <Application>Microsoft Office Word</Application>
  <DocSecurity>0</DocSecurity>
  <Lines>22</Lines>
  <Paragraphs>6</Paragraphs>
  <ScaleCrop>false</ScaleCrop>
  <Company> </Company>
  <LinksUpToDate>false</LinksUpToDate>
  <CharactersWithSpaces>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 Organ Donor Registration Day - South Carolina Legislature Online</dc:title>
  <dc:subject/>
  <dc:creator>%USERNAME%</dc:creator>
  <cp:keywords/>
  <dc:description/>
  <cp:lastModifiedBy>N Cumfer</cp:lastModifiedBy>
  <cp:revision>10</cp:revision>
  <cp:lastPrinted>2013-03-06T21:54:00Z</cp:lastPrinted>
  <dcterms:created xsi:type="dcterms:W3CDTF">2013-03-21T20:55:00Z</dcterms:created>
  <dcterms:modified xsi:type="dcterms:W3CDTF">2014-12-04T20:41:00Z</dcterms:modified>
</cp:coreProperties>
</file>