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0E4" w:rsidRDefault="00F720E4" w:rsidP="00F720E4">
      <w:pPr>
        <w:widowControl w:val="0"/>
        <w:jc w:val="center"/>
      </w:pPr>
      <w:r w:rsidRPr="00F720E4">
        <w:rPr>
          <w:b/>
        </w:rPr>
        <w:t>South Carolina General Assembly</w:t>
      </w:r>
    </w:p>
    <w:p w:rsidR="00F720E4" w:rsidRDefault="00F720E4" w:rsidP="00F720E4">
      <w:pPr>
        <w:widowControl w:val="0"/>
        <w:jc w:val="center"/>
      </w:pPr>
      <w:r>
        <w:t>120th Session, 2013-2014</w:t>
      </w:r>
    </w:p>
    <w:p w:rsidR="00F720E4" w:rsidRDefault="00F720E4" w:rsidP="00F720E4">
      <w:pPr>
        <w:widowControl w:val="0"/>
        <w:jc w:val="left"/>
      </w:pPr>
    </w:p>
    <w:p w:rsidR="00F720E4" w:rsidRDefault="00F720E4" w:rsidP="00F720E4">
      <w:pPr>
        <w:widowControl w:val="0"/>
        <w:jc w:val="left"/>
        <w:rPr>
          <w:b/>
        </w:rPr>
      </w:pPr>
      <w:r w:rsidRPr="00F720E4">
        <w:rPr>
          <w:b/>
        </w:rPr>
        <w:t>H. 5398</w:t>
      </w:r>
    </w:p>
    <w:p w:rsidR="00F720E4" w:rsidRDefault="00F720E4" w:rsidP="00F720E4">
      <w:pPr>
        <w:widowControl w:val="0"/>
        <w:jc w:val="left"/>
        <w:rPr>
          <w:b/>
        </w:rPr>
      </w:pPr>
    </w:p>
    <w:p w:rsidR="00F720E4" w:rsidRDefault="00F720E4" w:rsidP="00F720E4">
      <w:pPr>
        <w:widowControl w:val="0"/>
        <w:jc w:val="left"/>
      </w:pPr>
      <w:r w:rsidRPr="00F720E4">
        <w:rPr>
          <w:b/>
        </w:rPr>
        <w:t>STATUS INFORMATION</w:t>
      </w:r>
    </w:p>
    <w:p w:rsidR="00F720E4" w:rsidRDefault="00F720E4" w:rsidP="00F720E4">
      <w:pPr>
        <w:widowControl w:val="0"/>
        <w:jc w:val="left"/>
      </w:pPr>
    </w:p>
    <w:p w:rsidR="00F720E4" w:rsidRDefault="00F720E4" w:rsidP="00F720E4">
      <w:pPr>
        <w:widowControl w:val="0"/>
        <w:jc w:val="left"/>
      </w:pPr>
      <w:r>
        <w:t>House Resolution</w:t>
      </w:r>
    </w:p>
    <w:p w:rsidR="00F720E4" w:rsidRDefault="00F720E4" w:rsidP="00F720E4">
      <w:pPr>
        <w:widowControl w:val="0"/>
        <w:jc w:val="left"/>
      </w:pPr>
      <w:r>
        <w:t>Sponsors: Reps. Harrell, Bannister, Allison, Bedingfield, Burns, Chumley, Dillard, Hamilton, Henderson, Loftis, Nanney, Putnam, Robinson</w:t>
      </w:r>
      <w:r>
        <w:noBreakHyphen/>
        <w:t>Simpson, G.R. Smith, Stringer, Willis, Alexander, Anderson, Anthony, Atwater, Bales, Ballentine, Barfield, Bernstein, Bingham, Bowen, Bowers, Branham, Brannon, G.A. Brown, R.L. Brown, Clemmons, Clyburn, Cobb</w:t>
      </w:r>
      <w:r>
        <w:noBreakHyphen/>
        <w:t>Hunter, Cole, H.A. Crawford, K.R. Crawford, Crosby, Daning, Delleney, Douglas, Edge, Erickson, Felder, Finlay, Forrester, Funderburk, Gagnon, Gambrell, George, Gilliard, Goldfinch, Govan, Hardee, Hardwick, Hart, Hayes, Herbkersman, Hiott, Hixon, Hodges, Horne, Hosey, Howard, Huggins, Jefferson, Kennedy, King, Knight, Limehouse, Long, Lowe, Lucas, Mack, McCoy, McEachern, M.S. McLeod, W.J. McLeod, Merrill, Mitchell, D.C. Moss, V.S. Moss, Munnerlyn, Murphy, Neal, Newton, Norman, Norrell, R.L. Ott, Owens, Parks, Patrick, Pitts, Pope, Quinn, Ridgeway, Riley, Rivers, Rutherford, Ryhal, Sabb, Sandifer, Sellers, Simrill, Skelton, G.M. Smith, J.E. Smith, J.R. Smith, Sottile, Southard, Spires, Stavrinakis, Tallon, Taylor, Thayer, Toole, Vick, Weeks, Wells, Whipper, White, Whitmire, Williams and Wood</w:t>
      </w:r>
    </w:p>
    <w:p w:rsidR="00F720E4" w:rsidRDefault="00F720E4" w:rsidP="00F720E4">
      <w:pPr>
        <w:widowControl w:val="0"/>
        <w:jc w:val="left"/>
      </w:pPr>
      <w:r>
        <w:t>Document Path: l:\council\bills\rm\1684sd14.docx</w:t>
      </w:r>
    </w:p>
    <w:p w:rsidR="00F720E4" w:rsidRDefault="00F720E4" w:rsidP="00F720E4">
      <w:pPr>
        <w:widowControl w:val="0"/>
        <w:jc w:val="left"/>
      </w:pPr>
    </w:p>
    <w:p w:rsidR="00F720E4" w:rsidRDefault="00F720E4" w:rsidP="00F720E4">
      <w:pPr>
        <w:widowControl w:val="0"/>
        <w:jc w:val="left"/>
      </w:pPr>
      <w:r>
        <w:t>Introduced in the House on June 17, 2014</w:t>
      </w:r>
    </w:p>
    <w:p w:rsidR="00F720E4" w:rsidRDefault="00F720E4" w:rsidP="00F720E4">
      <w:pPr>
        <w:widowControl w:val="0"/>
        <w:jc w:val="left"/>
      </w:pPr>
      <w:r>
        <w:t>Adopted by the House on June 17, 2014</w:t>
      </w:r>
    </w:p>
    <w:p w:rsidR="00F720E4" w:rsidRDefault="00F720E4" w:rsidP="00F720E4">
      <w:pPr>
        <w:widowControl w:val="0"/>
        <w:jc w:val="left"/>
      </w:pPr>
    </w:p>
    <w:p w:rsidR="00F720E4" w:rsidRDefault="00F720E4" w:rsidP="00F720E4">
      <w:pPr>
        <w:widowControl w:val="0"/>
        <w:jc w:val="left"/>
      </w:pPr>
      <w:r>
        <w:t xml:space="preserve">Summary: </w:t>
      </w:r>
      <w:r w:rsidR="001679EE">
        <w:t>Rex Lyle Carter</w:t>
      </w:r>
    </w:p>
    <w:p w:rsidR="00F720E4" w:rsidRDefault="00F720E4" w:rsidP="00F720E4">
      <w:pPr>
        <w:widowControl w:val="0"/>
        <w:jc w:val="left"/>
      </w:pPr>
    </w:p>
    <w:p w:rsidR="00F720E4" w:rsidRDefault="00F720E4" w:rsidP="00F720E4">
      <w:pPr>
        <w:widowControl w:val="0"/>
        <w:jc w:val="left"/>
      </w:pPr>
    </w:p>
    <w:p w:rsidR="00F720E4" w:rsidRDefault="00F720E4" w:rsidP="00F720E4">
      <w:pPr>
        <w:widowControl w:val="0"/>
        <w:tabs>
          <w:tab w:val="center" w:pos="590"/>
          <w:tab w:val="center" w:pos="1440"/>
          <w:tab w:val="left" w:pos="1872"/>
          <w:tab w:val="left" w:pos="9187"/>
        </w:tabs>
        <w:jc w:val="left"/>
      </w:pPr>
      <w:r w:rsidRPr="00F720E4">
        <w:rPr>
          <w:b/>
        </w:rPr>
        <w:t>HISTORY OF LEGISLATIVE ACTIONS</w:t>
      </w:r>
    </w:p>
    <w:p w:rsidR="00F720E4" w:rsidRDefault="00F720E4" w:rsidP="00F720E4">
      <w:pPr>
        <w:widowControl w:val="0"/>
        <w:tabs>
          <w:tab w:val="center" w:pos="590"/>
          <w:tab w:val="center" w:pos="1440"/>
          <w:tab w:val="left" w:pos="1872"/>
          <w:tab w:val="left" w:pos="9187"/>
        </w:tabs>
        <w:jc w:val="left"/>
      </w:pPr>
    </w:p>
    <w:p w:rsidR="00F720E4" w:rsidRPr="00F720E4" w:rsidRDefault="00F720E4" w:rsidP="00F720E4">
      <w:pPr>
        <w:widowControl w:val="0"/>
        <w:tabs>
          <w:tab w:val="center" w:pos="590"/>
          <w:tab w:val="center" w:pos="1440"/>
          <w:tab w:val="left" w:pos="1872"/>
          <w:tab w:val="left" w:pos="9187"/>
        </w:tabs>
        <w:jc w:val="left"/>
      </w:pPr>
      <w:r w:rsidRPr="00F720E4">
        <w:rPr>
          <w:u w:val="single"/>
        </w:rPr>
        <w:tab/>
        <w:t>Date</w:t>
      </w:r>
      <w:r w:rsidRPr="00F720E4">
        <w:rPr>
          <w:u w:val="single"/>
        </w:rPr>
        <w:tab/>
        <w:t>Body</w:t>
      </w:r>
      <w:r w:rsidRPr="00F720E4">
        <w:rPr>
          <w:u w:val="single"/>
        </w:rPr>
        <w:tab/>
        <w:t>Action Description with journal page number</w:t>
      </w:r>
      <w:r w:rsidRPr="00F720E4">
        <w:rPr>
          <w:u w:val="single"/>
        </w:rPr>
        <w:tab/>
      </w:r>
      <w:bookmarkStart w:id="0" w:name="_GoBack"/>
      <w:bookmarkEnd w:id="0"/>
    </w:p>
    <w:p w:rsidR="00F720E4" w:rsidRDefault="00F720E4" w:rsidP="00F720E4">
      <w:pPr>
        <w:widowControl w:val="0"/>
        <w:tabs>
          <w:tab w:val="right" w:pos="1008"/>
          <w:tab w:val="left" w:pos="1152"/>
          <w:tab w:val="left" w:pos="1872"/>
          <w:tab w:val="left" w:pos="9187"/>
        </w:tabs>
        <w:ind w:left="2088" w:hanging="2088"/>
        <w:jc w:val="left"/>
      </w:pPr>
      <w:r>
        <w:tab/>
        <w:t>6/17/2014</w:t>
      </w:r>
      <w:r>
        <w:tab/>
        <w:t>House</w:t>
      </w:r>
      <w:r>
        <w:tab/>
      </w:r>
      <w:r w:rsidRPr="00E57BC5">
        <w:t>Introduced and adopted</w:t>
      </w:r>
    </w:p>
    <w:p w:rsidR="00F720E4" w:rsidRDefault="00F720E4" w:rsidP="00F720E4">
      <w:pPr>
        <w:widowControl w:val="0"/>
        <w:tabs>
          <w:tab w:val="right" w:pos="1008"/>
          <w:tab w:val="left" w:pos="1152"/>
          <w:tab w:val="left" w:pos="1872"/>
          <w:tab w:val="left" w:pos="9187"/>
        </w:tabs>
        <w:ind w:left="2088" w:hanging="2088"/>
        <w:jc w:val="left"/>
      </w:pPr>
    </w:p>
    <w:p w:rsidR="00F720E4" w:rsidRPr="00F720E4" w:rsidRDefault="00F720E4" w:rsidP="00F720E4">
      <w:pPr>
        <w:widowControl w:val="0"/>
        <w:tabs>
          <w:tab w:val="right" w:pos="1008"/>
          <w:tab w:val="left" w:pos="1152"/>
          <w:tab w:val="left" w:pos="1872"/>
          <w:tab w:val="left" w:pos="9187"/>
        </w:tabs>
        <w:ind w:left="2088" w:hanging="2088"/>
        <w:jc w:val="left"/>
      </w:pPr>
    </w:p>
    <w:p w:rsidR="00F720E4" w:rsidRDefault="00F720E4" w:rsidP="00F720E4">
      <w:r w:rsidRPr="00F720E4">
        <w:rPr>
          <w:b/>
        </w:rPr>
        <w:t>VERSIONS OF THIS BILL</w:t>
      </w:r>
    </w:p>
    <w:p w:rsidR="00F720E4" w:rsidRDefault="00F720E4" w:rsidP="00F720E4"/>
    <w:p w:rsidR="00F720E4" w:rsidRDefault="004315D1" w:rsidP="00F720E4">
      <w:hyperlink r:id="rId7" w:history="1">
        <w:r w:rsidR="00F720E4">
          <w:rPr>
            <w:rStyle w:val="Hyperlink"/>
          </w:rPr>
          <w:t>6/17/2014</w:t>
        </w:r>
      </w:hyperlink>
    </w:p>
    <w:p w:rsidR="00F720E4" w:rsidRDefault="00F720E4" w:rsidP="00F720E4"/>
    <w:p w:rsidR="00F720E4" w:rsidRDefault="00F720E4" w:rsidP="00F720E4">
      <w:pPr>
        <w:sectPr w:rsidR="00F720E4" w:rsidSect="00F720E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4A9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A0" w:rsidRPr="003A3AE0" w:rsidRDefault="002D64C7"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82FA0" w:rsidRPr="003A3AE0">
        <w:rPr>
          <w:color w:val="000000" w:themeColor="text1"/>
          <w:u w:color="000000" w:themeColor="text1"/>
        </w:rPr>
        <w:t xml:space="preserve">EXPRESS THE PROFOUND SORROW OF THE MEMBERS OF THE SOUTH CAROLINA </w:t>
      </w:r>
      <w:r w:rsidR="00782FA0">
        <w:rPr>
          <w:color w:val="000000" w:themeColor="text1"/>
          <w:u w:color="000000" w:themeColor="text1"/>
        </w:rPr>
        <w:t>HOUSE OF REPRESENTATIVES</w:t>
      </w:r>
      <w:r w:rsidR="00782FA0" w:rsidRPr="003A3AE0">
        <w:rPr>
          <w:color w:val="000000" w:themeColor="text1"/>
          <w:u w:color="000000" w:themeColor="text1"/>
        </w:rPr>
        <w:t xml:space="preserve"> UPON THE DEATH OF </w:t>
      </w:r>
      <w:r w:rsidR="007E3BF3">
        <w:rPr>
          <w:color w:val="000000" w:themeColor="text1"/>
          <w:u w:color="000000" w:themeColor="text1"/>
        </w:rPr>
        <w:t xml:space="preserve">FORMER SOUTH CAROLINA HOUSE SPEAKER REX LYLE CARTER </w:t>
      </w:r>
      <w:r w:rsidR="005168A0">
        <w:rPr>
          <w:color w:val="000000" w:themeColor="text1"/>
          <w:u w:color="000000" w:themeColor="text1"/>
        </w:rPr>
        <w:t xml:space="preserve">OF </w:t>
      </w:r>
      <w:r w:rsidR="007E3BF3">
        <w:rPr>
          <w:color w:val="000000" w:themeColor="text1"/>
          <w:u w:color="000000" w:themeColor="text1"/>
        </w:rPr>
        <w:t>GREENVILLE</w:t>
      </w:r>
      <w:r w:rsidR="00782FA0" w:rsidRPr="003A3AE0">
        <w:rPr>
          <w:color w:val="000000" w:themeColor="text1"/>
          <w:u w:color="000000" w:themeColor="text1"/>
        </w:rPr>
        <w:t xml:space="preserve"> AND TO EXTEND THE DEEPEST SYMPATHY TO HIS FAMILY AND MANY FRIENDS.</w:t>
      </w:r>
    </w:p>
    <w:p w:rsidR="00D54A93" w:rsidRDefault="00D54A93"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FA0" w:rsidRDefault="00D54A93"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82FA0" w:rsidRPr="003A3AE0">
        <w:rPr>
          <w:color w:val="000000" w:themeColor="text1"/>
          <w:u w:color="000000" w:themeColor="text1"/>
        </w:rPr>
        <w:t xml:space="preserve">the members of the South Carolina </w:t>
      </w:r>
      <w:r w:rsidR="00782FA0">
        <w:t>House of Representatives</w:t>
      </w:r>
      <w:r w:rsidR="00782FA0" w:rsidRPr="003A3AE0">
        <w:rPr>
          <w:color w:val="000000" w:themeColor="text1"/>
          <w:u w:color="000000" w:themeColor="text1"/>
        </w:rPr>
        <w:t xml:space="preserve"> were deeply saddened to learn of the death of </w:t>
      </w:r>
      <w:r w:rsidR="005168A0">
        <w:rPr>
          <w:color w:val="000000" w:themeColor="text1"/>
          <w:u w:color="000000" w:themeColor="text1"/>
        </w:rPr>
        <w:t>former South Carolina House Speaker Rex Lyle Carter of Greenville</w:t>
      </w:r>
      <w:r w:rsidR="005168A0" w:rsidRPr="003A3AE0">
        <w:rPr>
          <w:color w:val="000000" w:themeColor="text1"/>
          <w:u w:color="000000" w:themeColor="text1"/>
        </w:rPr>
        <w:t xml:space="preserve"> </w:t>
      </w:r>
      <w:r w:rsidR="003C79D0">
        <w:rPr>
          <w:color w:val="000000" w:themeColor="text1"/>
          <w:u w:color="000000" w:themeColor="text1"/>
        </w:rPr>
        <w:t>on</w:t>
      </w:r>
      <w:r w:rsidR="00782FA0" w:rsidRPr="003A3AE0">
        <w:rPr>
          <w:color w:val="000000" w:themeColor="text1"/>
          <w:u w:color="000000" w:themeColor="text1"/>
        </w:rPr>
        <w:t xml:space="preserve"> </w:t>
      </w:r>
      <w:r w:rsidR="00782FA0">
        <w:rPr>
          <w:color w:val="000000" w:themeColor="text1"/>
          <w:u w:color="000000" w:themeColor="text1"/>
        </w:rPr>
        <w:t>J</w:t>
      </w:r>
      <w:r w:rsidR="003C79D0">
        <w:rPr>
          <w:color w:val="000000" w:themeColor="text1"/>
          <w:u w:color="000000" w:themeColor="text1"/>
        </w:rPr>
        <w:t>une 9, 2014</w:t>
      </w:r>
      <w:r w:rsidR="00782FA0">
        <w:rPr>
          <w:color w:val="000000" w:themeColor="text1"/>
          <w:u w:color="000000" w:themeColor="text1"/>
        </w:rPr>
        <w:t>, at the venerable age of eighty</w:t>
      </w:r>
      <w:r w:rsidR="00431417">
        <w:rPr>
          <w:color w:val="000000" w:themeColor="text1"/>
          <w:u w:color="000000" w:themeColor="text1"/>
        </w:rPr>
        <w:noBreakHyphen/>
      </w:r>
      <w:r w:rsidR="003C79D0">
        <w:rPr>
          <w:color w:val="000000" w:themeColor="text1"/>
          <w:u w:color="000000" w:themeColor="text1"/>
        </w:rPr>
        <w:t>eight</w:t>
      </w:r>
      <w:r w:rsidR="00782FA0" w:rsidRPr="003A3AE0">
        <w:rPr>
          <w:color w:val="000000" w:themeColor="text1"/>
          <w:u w:color="000000" w:themeColor="text1"/>
        </w:rPr>
        <w:t>; and</w:t>
      </w:r>
    </w:p>
    <w:p w:rsidR="00782FA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983E8D">
        <w:rPr>
          <w:color w:val="000000" w:themeColor="text1"/>
          <w:u w:color="000000" w:themeColor="text1"/>
        </w:rPr>
        <w:t xml:space="preserve"> native of Honea Path in Anderson County and longtime resident of Greenville, </w:t>
      </w:r>
      <w:r>
        <w:rPr>
          <w:color w:val="000000" w:themeColor="text1"/>
          <w:u w:color="000000" w:themeColor="text1"/>
        </w:rPr>
        <w:t>Rex Carter</w:t>
      </w:r>
      <w:r w:rsidRPr="00983E8D">
        <w:rPr>
          <w:color w:val="000000" w:themeColor="text1"/>
          <w:u w:color="000000" w:themeColor="text1"/>
        </w:rPr>
        <w:t xml:space="preserve"> was a son of the late Daniel Brooks Carter and Eunice Young Carter Forrester</w:t>
      </w:r>
      <w:r>
        <w:rPr>
          <w:color w:val="000000" w:themeColor="text1"/>
          <w:u w:color="000000" w:themeColor="text1"/>
        </w:rPr>
        <w:t>. He demonstrated leadership abilities at a young age, serving as student body president at P</w:t>
      </w:r>
      <w:r w:rsidRPr="00983E8D">
        <w:rPr>
          <w:color w:val="000000" w:themeColor="text1"/>
          <w:u w:color="000000" w:themeColor="text1"/>
        </w:rPr>
        <w:t>arker High School</w:t>
      </w:r>
      <w:r>
        <w:rPr>
          <w:color w:val="000000" w:themeColor="text1"/>
          <w:u w:color="000000" w:themeColor="text1"/>
        </w:rPr>
        <w:t>; and</w:t>
      </w: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heeding the call of his country, Mr. C</w:t>
      </w:r>
      <w:r w:rsidRPr="00983E8D">
        <w:rPr>
          <w:color w:val="000000" w:themeColor="text1"/>
          <w:u w:color="000000" w:themeColor="text1"/>
        </w:rPr>
        <w:t xml:space="preserve">arter </w:t>
      </w:r>
      <w:r>
        <w:rPr>
          <w:color w:val="000000" w:themeColor="text1"/>
          <w:u w:color="000000" w:themeColor="text1"/>
        </w:rPr>
        <w:t xml:space="preserve">served in </w:t>
      </w:r>
      <w:r w:rsidRPr="00983E8D">
        <w:rPr>
          <w:color w:val="000000" w:themeColor="text1"/>
          <w:u w:color="000000" w:themeColor="text1"/>
        </w:rPr>
        <w:t>World War II</w:t>
      </w:r>
      <w:r>
        <w:rPr>
          <w:color w:val="000000" w:themeColor="text1"/>
          <w:u w:color="000000" w:themeColor="text1"/>
        </w:rPr>
        <w:t xml:space="preserve"> with the </w:t>
      </w:r>
      <w:r w:rsidRPr="00983E8D">
        <w:rPr>
          <w:color w:val="000000" w:themeColor="text1"/>
          <w:u w:color="000000" w:themeColor="text1"/>
        </w:rPr>
        <w:t xml:space="preserve">U.S. Coast Guard in both the Atlantic </w:t>
      </w:r>
      <w:r w:rsidR="006C3B8A">
        <w:rPr>
          <w:color w:val="000000" w:themeColor="text1"/>
          <w:u w:color="000000" w:themeColor="text1"/>
        </w:rPr>
        <w:t>Theater and Pacific Theater</w:t>
      </w:r>
      <w:r w:rsidRPr="00983E8D">
        <w:rPr>
          <w:color w:val="000000" w:themeColor="text1"/>
          <w:u w:color="000000" w:themeColor="text1"/>
        </w:rPr>
        <w:t xml:space="preserve"> </w:t>
      </w:r>
      <w:r>
        <w:rPr>
          <w:color w:val="000000" w:themeColor="text1"/>
          <w:u w:color="000000" w:themeColor="text1"/>
        </w:rPr>
        <w:t>(1</w:t>
      </w:r>
      <w:r w:rsidRPr="00983E8D">
        <w:rPr>
          <w:color w:val="000000" w:themeColor="text1"/>
          <w:u w:color="000000" w:themeColor="text1"/>
        </w:rPr>
        <w:t>943</w:t>
      </w:r>
      <w:r w:rsidR="00431417">
        <w:rPr>
          <w:color w:val="000000" w:themeColor="text1"/>
          <w:u w:color="000000" w:themeColor="text1"/>
        </w:rPr>
        <w:noBreakHyphen/>
      </w:r>
      <w:r w:rsidRPr="00983E8D">
        <w:rPr>
          <w:color w:val="000000" w:themeColor="text1"/>
          <w:u w:color="000000" w:themeColor="text1"/>
        </w:rPr>
        <w:t>1946</w:t>
      </w:r>
      <w:r>
        <w:rPr>
          <w:color w:val="000000" w:themeColor="text1"/>
          <w:u w:color="000000" w:themeColor="text1"/>
        </w:rPr>
        <w:t>)</w:t>
      </w:r>
      <w:r w:rsidRPr="00983E8D">
        <w:rPr>
          <w:color w:val="000000" w:themeColor="text1"/>
          <w:u w:color="000000" w:themeColor="text1"/>
        </w:rPr>
        <w:t xml:space="preserve">. He was a member of Augusta Road Baptist Church for </w:t>
      </w:r>
      <w:r>
        <w:rPr>
          <w:color w:val="000000" w:themeColor="text1"/>
          <w:u w:color="000000" w:themeColor="text1"/>
        </w:rPr>
        <w:t>fifty</w:t>
      </w:r>
      <w:r w:rsidR="00431417">
        <w:rPr>
          <w:color w:val="000000" w:themeColor="text1"/>
          <w:u w:color="000000" w:themeColor="text1"/>
        </w:rPr>
        <w:noBreakHyphen/>
      </w:r>
      <w:r>
        <w:rPr>
          <w:color w:val="000000" w:themeColor="text1"/>
          <w:u w:color="000000" w:themeColor="text1"/>
        </w:rPr>
        <w:t>seven</w:t>
      </w:r>
      <w:r w:rsidRPr="00983E8D">
        <w:rPr>
          <w:color w:val="000000" w:themeColor="text1"/>
          <w:u w:color="000000" w:themeColor="text1"/>
        </w:rPr>
        <w:t xml:space="preserve"> years, where he </w:t>
      </w:r>
      <w:r>
        <w:rPr>
          <w:color w:val="000000" w:themeColor="text1"/>
          <w:u w:color="000000" w:themeColor="text1"/>
        </w:rPr>
        <w:t xml:space="preserve">long </w:t>
      </w:r>
      <w:r w:rsidRPr="00983E8D">
        <w:rPr>
          <w:color w:val="000000" w:themeColor="text1"/>
          <w:u w:color="000000" w:themeColor="text1"/>
        </w:rPr>
        <w:t xml:space="preserve">served as </w:t>
      </w:r>
      <w:r>
        <w:rPr>
          <w:color w:val="000000" w:themeColor="text1"/>
          <w:u w:color="000000" w:themeColor="text1"/>
        </w:rPr>
        <w:t xml:space="preserve">a </w:t>
      </w:r>
      <w:r w:rsidRPr="00983E8D">
        <w:rPr>
          <w:color w:val="000000" w:themeColor="text1"/>
          <w:u w:color="000000" w:themeColor="text1"/>
        </w:rPr>
        <w:t xml:space="preserve">Sunday </w:t>
      </w:r>
      <w:r>
        <w:rPr>
          <w:color w:val="000000" w:themeColor="text1"/>
          <w:u w:color="000000" w:themeColor="text1"/>
        </w:rPr>
        <w:t>School teacher and deacon; and</w:t>
      </w: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983E8D">
        <w:rPr>
          <w:color w:val="000000" w:themeColor="text1"/>
          <w:u w:color="000000" w:themeColor="text1"/>
        </w:rPr>
        <w:t>1950</w:t>
      </w:r>
      <w:r>
        <w:rPr>
          <w:color w:val="000000" w:themeColor="text1"/>
          <w:u w:color="000000" w:themeColor="text1"/>
        </w:rPr>
        <w:t>, he earned a bachelor</w:t>
      </w:r>
      <w:r w:rsidR="00431417" w:rsidRPr="00431417">
        <w:rPr>
          <w:color w:val="000000" w:themeColor="text1"/>
          <w:u w:color="000000" w:themeColor="text1"/>
        </w:rPr>
        <w:t>’</w:t>
      </w:r>
      <w:r>
        <w:rPr>
          <w:color w:val="000000" w:themeColor="text1"/>
          <w:u w:color="000000" w:themeColor="text1"/>
        </w:rPr>
        <w:t>s degree</w:t>
      </w:r>
      <w:r w:rsidRPr="00983E8D">
        <w:rPr>
          <w:color w:val="000000" w:themeColor="text1"/>
          <w:u w:color="000000" w:themeColor="text1"/>
        </w:rPr>
        <w:t xml:space="preserve"> </w:t>
      </w:r>
      <w:r>
        <w:rPr>
          <w:color w:val="000000" w:themeColor="text1"/>
          <w:u w:color="000000" w:themeColor="text1"/>
        </w:rPr>
        <w:t xml:space="preserve">from </w:t>
      </w:r>
      <w:r w:rsidRPr="00983E8D">
        <w:rPr>
          <w:color w:val="000000" w:themeColor="text1"/>
          <w:u w:color="000000" w:themeColor="text1"/>
        </w:rPr>
        <w:t>Erskine College</w:t>
      </w:r>
      <w:r>
        <w:rPr>
          <w:color w:val="000000" w:themeColor="text1"/>
          <w:u w:color="000000" w:themeColor="text1"/>
        </w:rPr>
        <w:t xml:space="preserve">, afterwards </w:t>
      </w:r>
      <w:r w:rsidRPr="00983E8D">
        <w:rPr>
          <w:color w:val="000000" w:themeColor="text1"/>
          <w:u w:color="000000" w:themeColor="text1"/>
        </w:rPr>
        <w:t>immediately enter</w:t>
      </w:r>
      <w:r>
        <w:rPr>
          <w:color w:val="000000" w:themeColor="text1"/>
          <w:u w:color="000000" w:themeColor="text1"/>
        </w:rPr>
        <w:t>ing</w:t>
      </w:r>
      <w:r w:rsidRPr="00983E8D">
        <w:rPr>
          <w:color w:val="000000" w:themeColor="text1"/>
          <w:u w:color="000000" w:themeColor="text1"/>
        </w:rPr>
        <w:t xml:space="preserve"> the University of South Carolina and </w:t>
      </w:r>
      <w:r>
        <w:rPr>
          <w:color w:val="000000" w:themeColor="text1"/>
          <w:u w:color="000000" w:themeColor="text1"/>
        </w:rPr>
        <w:t>in 1952</w:t>
      </w:r>
      <w:r w:rsidR="004B0327">
        <w:rPr>
          <w:color w:val="000000" w:themeColor="text1"/>
          <w:u w:color="000000" w:themeColor="text1"/>
        </w:rPr>
        <w:t>,</w:t>
      </w:r>
      <w:r>
        <w:rPr>
          <w:color w:val="000000" w:themeColor="text1"/>
          <w:u w:color="000000" w:themeColor="text1"/>
        </w:rPr>
        <w:t xml:space="preserve"> </w:t>
      </w:r>
      <w:r w:rsidRPr="00983E8D">
        <w:rPr>
          <w:color w:val="000000" w:themeColor="text1"/>
          <w:u w:color="000000" w:themeColor="text1"/>
        </w:rPr>
        <w:t>complet</w:t>
      </w:r>
      <w:r>
        <w:rPr>
          <w:color w:val="000000" w:themeColor="text1"/>
          <w:u w:color="000000" w:themeColor="text1"/>
        </w:rPr>
        <w:t>ing</w:t>
      </w:r>
      <w:r w:rsidRPr="00983E8D">
        <w:rPr>
          <w:color w:val="000000" w:themeColor="text1"/>
          <w:u w:color="000000" w:themeColor="text1"/>
        </w:rPr>
        <w:t xml:space="preserve"> his </w:t>
      </w:r>
      <w:r>
        <w:rPr>
          <w:color w:val="000000" w:themeColor="text1"/>
          <w:u w:color="000000" w:themeColor="text1"/>
        </w:rPr>
        <w:t>j</w:t>
      </w:r>
      <w:r w:rsidRPr="00983E8D">
        <w:rPr>
          <w:color w:val="000000" w:themeColor="text1"/>
          <w:u w:color="000000" w:themeColor="text1"/>
        </w:rPr>
        <w:t xml:space="preserve">uris </w:t>
      </w:r>
      <w:r>
        <w:rPr>
          <w:color w:val="000000" w:themeColor="text1"/>
          <w:u w:color="000000" w:themeColor="text1"/>
        </w:rPr>
        <w:t xml:space="preserve">doctor. Once again, he served </w:t>
      </w:r>
      <w:r w:rsidRPr="00983E8D">
        <w:rPr>
          <w:color w:val="000000" w:themeColor="text1"/>
          <w:u w:color="000000" w:themeColor="text1"/>
        </w:rPr>
        <w:t>as student body president</w:t>
      </w:r>
      <w:r>
        <w:rPr>
          <w:color w:val="000000" w:themeColor="text1"/>
          <w:u w:color="000000" w:themeColor="text1"/>
        </w:rPr>
        <w:t>. He</w:t>
      </w:r>
      <w:r w:rsidRPr="00983E8D">
        <w:rPr>
          <w:color w:val="000000" w:themeColor="text1"/>
          <w:u w:color="000000" w:themeColor="text1"/>
        </w:rPr>
        <w:t xml:space="preserve"> started the law firm of Carter, Smith, Merriam &amp; Traxler, P.A.</w:t>
      </w:r>
      <w:r>
        <w:rPr>
          <w:color w:val="000000" w:themeColor="text1"/>
          <w:u w:color="000000" w:themeColor="text1"/>
        </w:rPr>
        <w:t>,</w:t>
      </w:r>
      <w:r w:rsidRPr="00983E8D">
        <w:rPr>
          <w:color w:val="000000" w:themeColor="text1"/>
          <w:u w:color="000000" w:themeColor="text1"/>
        </w:rPr>
        <w:t xml:space="preserve"> that same year and continued as a senior partner in the firm until his death</w:t>
      </w:r>
      <w:r>
        <w:rPr>
          <w:color w:val="000000" w:themeColor="text1"/>
          <w:u w:color="000000" w:themeColor="text1"/>
        </w:rPr>
        <w:t>; and</w:t>
      </w: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Rex Carter</w:t>
      </w:r>
      <w:r w:rsidRPr="00887781">
        <w:rPr>
          <w:color w:val="000000" w:themeColor="text1"/>
          <w:u w:color="000000" w:themeColor="text1"/>
        </w:rPr>
        <w:t xml:space="preserve"> </w:t>
      </w:r>
      <w:r>
        <w:rPr>
          <w:color w:val="000000" w:themeColor="text1"/>
          <w:u w:color="000000" w:themeColor="text1"/>
        </w:rPr>
        <w:t>firmly believed in serving the people of his State, and h</w:t>
      </w:r>
      <w:r w:rsidR="004030B4">
        <w:rPr>
          <w:color w:val="000000" w:themeColor="text1"/>
          <w:u w:color="000000" w:themeColor="text1"/>
        </w:rPr>
        <w:t xml:space="preserve">is convictions led him into </w:t>
      </w:r>
      <w:r>
        <w:rPr>
          <w:color w:val="000000" w:themeColor="text1"/>
          <w:u w:color="000000" w:themeColor="text1"/>
        </w:rPr>
        <w:t xml:space="preserve">many years of public service. He represented Greenville County </w:t>
      </w:r>
      <w:r w:rsidRPr="00983E8D">
        <w:rPr>
          <w:color w:val="000000" w:themeColor="text1"/>
          <w:u w:color="000000" w:themeColor="text1"/>
        </w:rPr>
        <w:t xml:space="preserve">in the South Carolina </w:t>
      </w:r>
      <w:r w:rsidR="00E748B0">
        <w:rPr>
          <w:color w:val="000000" w:themeColor="text1"/>
          <w:u w:color="000000" w:themeColor="text1"/>
        </w:rPr>
        <w:t xml:space="preserve">House of Representatives </w:t>
      </w:r>
      <w:r w:rsidRPr="00983E8D">
        <w:rPr>
          <w:color w:val="000000" w:themeColor="text1"/>
          <w:u w:color="000000" w:themeColor="text1"/>
        </w:rPr>
        <w:t xml:space="preserve">from 1953 to 1980. </w:t>
      </w:r>
      <w:r>
        <w:rPr>
          <w:color w:val="000000" w:themeColor="text1"/>
          <w:u w:color="000000" w:themeColor="text1"/>
        </w:rPr>
        <w:t xml:space="preserve">This </w:t>
      </w:r>
      <w:r w:rsidRPr="00983E8D">
        <w:rPr>
          <w:color w:val="000000" w:themeColor="text1"/>
          <w:u w:color="000000" w:themeColor="text1"/>
        </w:rPr>
        <w:t>lifelong Democrat</w:t>
      </w:r>
      <w:r>
        <w:rPr>
          <w:color w:val="000000" w:themeColor="text1"/>
          <w:u w:color="000000" w:themeColor="text1"/>
        </w:rPr>
        <w:t xml:space="preserve"> </w:t>
      </w:r>
      <w:r w:rsidRPr="00983E8D">
        <w:rPr>
          <w:color w:val="000000" w:themeColor="text1"/>
          <w:u w:color="000000" w:themeColor="text1"/>
        </w:rPr>
        <w:t>was elected Speaker Pro Tem in 1957</w:t>
      </w:r>
      <w:r w:rsidR="00F71E76">
        <w:rPr>
          <w:color w:val="000000" w:themeColor="text1"/>
          <w:u w:color="000000" w:themeColor="text1"/>
        </w:rPr>
        <w:t>,</w:t>
      </w:r>
      <w:r w:rsidRPr="00983E8D">
        <w:rPr>
          <w:color w:val="000000" w:themeColor="text1"/>
          <w:u w:color="000000" w:themeColor="text1"/>
        </w:rPr>
        <w:t xml:space="preserve"> an</w:t>
      </w:r>
      <w:r>
        <w:rPr>
          <w:color w:val="000000" w:themeColor="text1"/>
          <w:u w:color="000000" w:themeColor="text1"/>
        </w:rPr>
        <w:t>d</w:t>
      </w:r>
      <w:r w:rsidRPr="00983E8D">
        <w:rPr>
          <w:color w:val="000000" w:themeColor="text1"/>
          <w:u w:color="000000" w:themeColor="text1"/>
        </w:rPr>
        <w:t xml:space="preserve"> in 1973</w:t>
      </w:r>
      <w:r>
        <w:rPr>
          <w:color w:val="000000" w:themeColor="text1"/>
          <w:u w:color="000000" w:themeColor="text1"/>
        </w:rPr>
        <w:t xml:space="preserve">, </w:t>
      </w:r>
      <w:r w:rsidRPr="00983E8D">
        <w:rPr>
          <w:color w:val="000000" w:themeColor="text1"/>
          <w:u w:color="000000" w:themeColor="text1"/>
        </w:rPr>
        <w:t>Speaker of the House, s</w:t>
      </w:r>
      <w:r>
        <w:rPr>
          <w:color w:val="000000" w:themeColor="text1"/>
          <w:u w:color="000000" w:themeColor="text1"/>
        </w:rPr>
        <w:t>ucceeding Speaker Solomon Blatt, w</w:t>
      </w:r>
      <w:r w:rsidRPr="00983E8D">
        <w:rPr>
          <w:color w:val="000000" w:themeColor="text1"/>
          <w:u w:color="000000" w:themeColor="text1"/>
        </w:rPr>
        <w:t xml:space="preserve">ho had held the post for </w:t>
      </w:r>
      <w:r>
        <w:rPr>
          <w:color w:val="000000" w:themeColor="text1"/>
          <w:u w:color="000000" w:themeColor="text1"/>
        </w:rPr>
        <w:t>forty</w:t>
      </w:r>
      <w:r w:rsidR="00431417">
        <w:rPr>
          <w:color w:val="000000" w:themeColor="text1"/>
          <w:u w:color="000000" w:themeColor="text1"/>
        </w:rPr>
        <w:noBreakHyphen/>
      </w:r>
      <w:r>
        <w:rPr>
          <w:color w:val="000000" w:themeColor="text1"/>
          <w:u w:color="000000" w:themeColor="text1"/>
        </w:rPr>
        <w:t>four</w:t>
      </w:r>
      <w:r w:rsidRPr="00983E8D">
        <w:rPr>
          <w:color w:val="000000" w:themeColor="text1"/>
          <w:u w:color="000000" w:themeColor="text1"/>
        </w:rPr>
        <w:t xml:space="preserve"> years</w:t>
      </w:r>
      <w:r>
        <w:rPr>
          <w:color w:val="000000" w:themeColor="text1"/>
          <w:u w:color="000000" w:themeColor="text1"/>
        </w:rPr>
        <w:t>; and</w:t>
      </w: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213A8">
        <w:rPr>
          <w:color w:val="000000" w:themeColor="text1"/>
          <w:u w:color="000000" w:themeColor="text1"/>
        </w:rPr>
        <w:t xml:space="preserve">one of </w:t>
      </w:r>
      <w:r>
        <w:rPr>
          <w:color w:val="000000" w:themeColor="text1"/>
          <w:u w:color="000000" w:themeColor="text1"/>
        </w:rPr>
        <w:t xml:space="preserve">Mr. </w:t>
      </w:r>
      <w:r w:rsidRPr="00983E8D">
        <w:rPr>
          <w:color w:val="000000" w:themeColor="text1"/>
          <w:u w:color="000000" w:themeColor="text1"/>
        </w:rPr>
        <w:t>Carter</w:t>
      </w:r>
      <w:r w:rsidR="00431417" w:rsidRPr="00431417">
        <w:rPr>
          <w:color w:val="000000" w:themeColor="text1"/>
          <w:u w:color="000000" w:themeColor="text1"/>
        </w:rPr>
        <w:t>’</w:t>
      </w:r>
      <w:r w:rsidRPr="00983E8D">
        <w:rPr>
          <w:color w:val="000000" w:themeColor="text1"/>
          <w:u w:color="000000" w:themeColor="text1"/>
        </w:rPr>
        <w:t>s top aide</w:t>
      </w:r>
      <w:r w:rsidR="003213A8">
        <w:rPr>
          <w:color w:val="000000" w:themeColor="text1"/>
          <w:u w:color="000000" w:themeColor="text1"/>
        </w:rPr>
        <w:t>s</w:t>
      </w:r>
      <w:r>
        <w:rPr>
          <w:color w:val="000000" w:themeColor="text1"/>
          <w:u w:color="000000" w:themeColor="text1"/>
        </w:rPr>
        <w:t>,</w:t>
      </w:r>
      <w:r w:rsidRPr="00983E8D">
        <w:rPr>
          <w:color w:val="000000" w:themeColor="text1"/>
          <w:u w:color="000000" w:themeColor="text1"/>
        </w:rPr>
        <w:t xml:space="preserve"> credited </w:t>
      </w:r>
      <w:r>
        <w:rPr>
          <w:color w:val="000000" w:themeColor="text1"/>
          <w:u w:color="000000" w:themeColor="text1"/>
        </w:rPr>
        <w:t>him</w:t>
      </w:r>
      <w:r w:rsidRPr="00983E8D">
        <w:rPr>
          <w:color w:val="000000" w:themeColor="text1"/>
          <w:u w:color="000000" w:themeColor="text1"/>
        </w:rPr>
        <w:t xml:space="preserve"> with “a large measure of the legislative reforms of that era. Under Speaker Carter, the House developed its first professional research staff, initiated regular orientation sessions for new members, which are now mandated by the state constitution. He was a major supporter of the construction of the first legislative office buildings in the Capitol Complex, and he brought computerized information into the State House so the public and news media could track the progress of legislation. He was truly a transitional figure in the state</w:t>
      </w:r>
      <w:r w:rsidR="00431417" w:rsidRPr="00431417">
        <w:rPr>
          <w:color w:val="000000" w:themeColor="text1"/>
          <w:u w:color="000000" w:themeColor="text1"/>
        </w:rPr>
        <w:t>’</w:t>
      </w:r>
      <w:r w:rsidRPr="00983E8D">
        <w:rPr>
          <w:color w:val="000000" w:themeColor="text1"/>
          <w:u w:color="000000" w:themeColor="text1"/>
        </w:rPr>
        <w:t>s legislative history, taking it from the horse</w:t>
      </w:r>
      <w:r w:rsidR="00CC7563">
        <w:rPr>
          <w:color w:val="000000" w:themeColor="text1"/>
          <w:u w:color="000000" w:themeColor="text1"/>
        </w:rPr>
        <w:t>-</w:t>
      </w:r>
      <w:r w:rsidRPr="00983E8D">
        <w:rPr>
          <w:color w:val="000000" w:themeColor="text1"/>
          <w:u w:color="000000" w:themeColor="text1"/>
        </w:rPr>
        <w:t>and</w:t>
      </w:r>
      <w:r w:rsidR="00CC7563">
        <w:rPr>
          <w:color w:val="000000" w:themeColor="text1"/>
          <w:u w:color="000000" w:themeColor="text1"/>
        </w:rPr>
        <w:t>-</w:t>
      </w:r>
      <w:r w:rsidRPr="00983E8D">
        <w:rPr>
          <w:color w:val="000000" w:themeColor="text1"/>
          <w:u w:color="000000" w:themeColor="text1"/>
        </w:rPr>
        <w:t>buggy days into the era of technology and professionalism</w:t>
      </w:r>
      <w:r>
        <w:rPr>
          <w:color w:val="000000" w:themeColor="text1"/>
          <w:u w:color="000000" w:themeColor="text1"/>
        </w:rPr>
        <w:t xml:space="preserve">. </w:t>
      </w:r>
      <w:r w:rsidRPr="00983E8D">
        <w:rPr>
          <w:color w:val="000000" w:themeColor="text1"/>
          <w:u w:color="000000" w:themeColor="text1"/>
        </w:rPr>
        <w:t>He was entirely in step with the reform movements of state legislatures that were sweeping the country in the 1970s. He brought South Carolina into the modern era”</w:t>
      </w:r>
      <w:r>
        <w:rPr>
          <w:color w:val="000000" w:themeColor="text1"/>
          <w:u w:color="000000" w:themeColor="text1"/>
        </w:rPr>
        <w:t>; and</w:t>
      </w: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Pr>
          <w:color w:val="000000" w:themeColor="text1"/>
        </w:rPr>
        <w:t xml:space="preserve">in recognition of his spirit of excellence and dedicated service to the people of South Carolina, Rex Carter was granted </w:t>
      </w:r>
      <w:r w:rsidR="003213A8">
        <w:rPr>
          <w:color w:val="000000" w:themeColor="text1"/>
        </w:rPr>
        <w:t>many</w:t>
      </w:r>
      <w:r>
        <w:rPr>
          <w:color w:val="000000" w:themeColor="text1"/>
        </w:rPr>
        <w:t xml:space="preserve"> honors, among them </w:t>
      </w:r>
      <w:r w:rsidRPr="00983E8D">
        <w:rPr>
          <w:color w:val="000000" w:themeColor="text1"/>
          <w:u w:color="000000" w:themeColor="text1"/>
        </w:rPr>
        <w:t xml:space="preserve">an </w:t>
      </w:r>
      <w:r>
        <w:rPr>
          <w:color w:val="000000" w:themeColor="text1"/>
          <w:u w:color="000000" w:themeColor="text1"/>
        </w:rPr>
        <w:t>h</w:t>
      </w:r>
      <w:r w:rsidRPr="00983E8D">
        <w:rPr>
          <w:color w:val="000000" w:themeColor="text1"/>
          <w:u w:color="000000" w:themeColor="text1"/>
        </w:rPr>
        <w:t xml:space="preserve">onorary </w:t>
      </w:r>
      <w:r>
        <w:rPr>
          <w:color w:val="000000" w:themeColor="text1"/>
          <w:u w:color="000000" w:themeColor="text1"/>
        </w:rPr>
        <w:t>d</w:t>
      </w:r>
      <w:r w:rsidRPr="00983E8D">
        <w:rPr>
          <w:color w:val="000000" w:themeColor="text1"/>
          <w:u w:color="000000" w:themeColor="text1"/>
        </w:rPr>
        <w:t xml:space="preserve">octor of </w:t>
      </w:r>
      <w:r>
        <w:rPr>
          <w:color w:val="000000" w:themeColor="text1"/>
          <w:u w:color="000000" w:themeColor="text1"/>
        </w:rPr>
        <w:t>l</w:t>
      </w:r>
      <w:r w:rsidRPr="00983E8D">
        <w:rPr>
          <w:color w:val="000000" w:themeColor="text1"/>
          <w:u w:color="000000" w:themeColor="text1"/>
        </w:rPr>
        <w:t>aw</w:t>
      </w:r>
      <w:r w:rsidR="003213A8">
        <w:rPr>
          <w:color w:val="000000" w:themeColor="text1"/>
          <w:u w:color="000000" w:themeColor="text1"/>
        </w:rPr>
        <w:t>s</w:t>
      </w:r>
      <w:r w:rsidRPr="00983E8D">
        <w:rPr>
          <w:color w:val="000000" w:themeColor="text1"/>
          <w:u w:color="000000" w:themeColor="text1"/>
        </w:rPr>
        <w:t xml:space="preserve"> from the University of South Carolina and others from The Citadel and Erskine College. He was presented the Erskine College Algernon Sidney Sullivan Award in 2006</w:t>
      </w:r>
      <w:r w:rsidR="004B0327">
        <w:rPr>
          <w:color w:val="000000" w:themeColor="text1"/>
          <w:u w:color="000000" w:themeColor="text1"/>
        </w:rPr>
        <w:t>,</w:t>
      </w:r>
      <w:r>
        <w:rPr>
          <w:color w:val="000000" w:themeColor="text1"/>
          <w:u w:color="000000" w:themeColor="text1"/>
        </w:rPr>
        <w:t xml:space="preserve"> and </w:t>
      </w:r>
      <w:r w:rsidRPr="00983E8D">
        <w:rPr>
          <w:color w:val="000000" w:themeColor="text1"/>
          <w:u w:color="000000" w:themeColor="text1"/>
        </w:rPr>
        <w:t xml:space="preserve">the Order of the Palmetto from </w:t>
      </w:r>
      <w:r>
        <w:rPr>
          <w:color w:val="000000" w:themeColor="text1"/>
          <w:u w:color="000000" w:themeColor="text1"/>
        </w:rPr>
        <w:t>G</w:t>
      </w:r>
      <w:r w:rsidRPr="00983E8D">
        <w:rPr>
          <w:color w:val="000000" w:themeColor="text1"/>
          <w:u w:color="000000" w:themeColor="text1"/>
        </w:rPr>
        <w:t xml:space="preserve">overnor Dick Riley. </w:t>
      </w:r>
      <w:r>
        <w:rPr>
          <w:color w:val="000000" w:themeColor="text1"/>
          <w:u w:color="000000" w:themeColor="text1"/>
        </w:rPr>
        <w:t xml:space="preserve">In addition, </w:t>
      </w:r>
      <w:r w:rsidRPr="00983E8D">
        <w:rPr>
          <w:color w:val="000000" w:themeColor="text1"/>
          <w:u w:color="000000" w:themeColor="text1"/>
        </w:rPr>
        <w:t>Mauldin Road</w:t>
      </w:r>
      <w:r w:rsidR="003213A8">
        <w:rPr>
          <w:color w:val="000000" w:themeColor="text1"/>
          <w:u w:color="000000" w:themeColor="text1"/>
        </w:rPr>
        <w:t xml:space="preserve"> in Greenville County</w:t>
      </w:r>
      <w:r w:rsidRPr="00983E8D">
        <w:rPr>
          <w:color w:val="000000" w:themeColor="text1"/>
          <w:u w:color="000000" w:themeColor="text1"/>
        </w:rPr>
        <w:t xml:space="preserve"> was renamed Rex L. Carter Boulevard after his retirement from the </w:t>
      </w:r>
      <w:r w:rsidR="003272DA">
        <w:rPr>
          <w:color w:val="000000" w:themeColor="text1"/>
          <w:u w:color="000000" w:themeColor="text1"/>
        </w:rPr>
        <w:t>South Carolina L</w:t>
      </w:r>
      <w:r w:rsidRPr="00983E8D">
        <w:rPr>
          <w:color w:val="000000" w:themeColor="text1"/>
          <w:u w:color="000000" w:themeColor="text1"/>
        </w:rPr>
        <w:t>egisl</w:t>
      </w:r>
      <w:r>
        <w:rPr>
          <w:color w:val="000000" w:themeColor="text1"/>
          <w:u w:color="000000" w:themeColor="text1"/>
        </w:rPr>
        <w:t>ature; and</w:t>
      </w:r>
    </w:p>
    <w:p w:rsidR="003C79D0" w:rsidRDefault="003C79D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A0"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Whereas, preceded in death by </w:t>
      </w:r>
      <w:r w:rsidR="00112042">
        <w:rPr>
          <w:color w:val="000000" w:themeColor="text1"/>
          <w:u w:color="000000" w:themeColor="text1"/>
        </w:rPr>
        <w:t xml:space="preserve">an infant daughter, </w:t>
      </w:r>
      <w:r w:rsidR="00112042" w:rsidRPr="00983E8D">
        <w:rPr>
          <w:color w:val="000000" w:themeColor="text1"/>
          <w:u w:color="000000" w:themeColor="text1"/>
        </w:rPr>
        <w:t>Katrina Floride</w:t>
      </w:r>
      <w:r w:rsidR="00112042">
        <w:rPr>
          <w:color w:val="000000" w:themeColor="text1"/>
          <w:u w:color="000000" w:themeColor="text1"/>
        </w:rPr>
        <w:t>,</w:t>
      </w:r>
      <w:r w:rsidR="00112042" w:rsidRPr="00983E8D">
        <w:rPr>
          <w:color w:val="000000" w:themeColor="text1"/>
          <w:u w:color="000000" w:themeColor="text1"/>
        </w:rPr>
        <w:t xml:space="preserve"> in 1957</w:t>
      </w:r>
      <w:r>
        <w:rPr>
          <w:color w:val="000000" w:themeColor="text1"/>
          <w:u w:color="000000" w:themeColor="text1"/>
        </w:rPr>
        <w:t xml:space="preserve">, </w:t>
      </w:r>
      <w:r w:rsidR="00112042">
        <w:rPr>
          <w:color w:val="000000" w:themeColor="text1"/>
          <w:u w:color="000000" w:themeColor="text1"/>
        </w:rPr>
        <w:t>Rex Carter</w:t>
      </w:r>
      <w:r>
        <w:rPr>
          <w:color w:val="000000" w:themeColor="text1"/>
          <w:u w:color="000000" w:themeColor="text1"/>
        </w:rPr>
        <w:t xml:space="preserve"> </w:t>
      </w:r>
      <w:r w:rsidRPr="003A3AE0">
        <w:rPr>
          <w:color w:val="000000" w:themeColor="text1"/>
          <w:u w:color="000000" w:themeColor="text1"/>
        </w:rPr>
        <w:t xml:space="preserve">leaves to cherish his memory </w:t>
      </w:r>
      <w:r w:rsidR="00F97AA6" w:rsidRPr="00983E8D">
        <w:rPr>
          <w:color w:val="000000" w:themeColor="text1"/>
          <w:u w:color="000000" w:themeColor="text1"/>
        </w:rPr>
        <w:t>his wife, Floride Gulledge Carter, originally from Wedgefield in Sumter County, whom he met when she was a senior at Converse College and married six months later; three children, Lucy Ault (Gary)</w:t>
      </w:r>
      <w:r w:rsidR="00F97AA6">
        <w:rPr>
          <w:color w:val="000000" w:themeColor="text1"/>
          <w:u w:color="000000" w:themeColor="text1"/>
        </w:rPr>
        <w:t xml:space="preserve">, </w:t>
      </w:r>
      <w:r w:rsidR="00F97AA6" w:rsidRPr="00983E8D">
        <w:rPr>
          <w:color w:val="000000" w:themeColor="text1"/>
          <w:u w:color="000000" w:themeColor="text1"/>
        </w:rPr>
        <w:t>Kim Johnson (Hank)</w:t>
      </w:r>
      <w:r w:rsidR="00F97AA6">
        <w:rPr>
          <w:color w:val="000000" w:themeColor="text1"/>
          <w:u w:color="000000" w:themeColor="text1"/>
        </w:rPr>
        <w:t xml:space="preserve">, </w:t>
      </w:r>
      <w:r w:rsidR="00F97AA6" w:rsidRPr="00983E8D">
        <w:rPr>
          <w:color w:val="000000" w:themeColor="text1"/>
          <w:u w:color="000000" w:themeColor="text1"/>
        </w:rPr>
        <w:t>and Rex L. Carter, Jr. (Ginger); five grandchildren, Carter Massingill, Jessica Johnson, Hayes Johnson, Rex Carter III, and Wells Carter</w:t>
      </w:r>
      <w:r w:rsidR="00F97AA6">
        <w:rPr>
          <w:color w:val="000000" w:themeColor="text1"/>
          <w:u w:color="000000" w:themeColor="text1"/>
        </w:rPr>
        <w:t xml:space="preserve">; </w:t>
      </w:r>
      <w:r w:rsidRPr="003A3AE0">
        <w:rPr>
          <w:color w:val="000000" w:themeColor="text1"/>
          <w:u w:color="000000" w:themeColor="text1"/>
        </w:rPr>
        <w:t xml:space="preserve">and a host of other relatives and friends. He will be </w:t>
      </w:r>
      <w:r w:rsidR="00F97AA6">
        <w:rPr>
          <w:color w:val="000000" w:themeColor="text1"/>
          <w:u w:color="000000" w:themeColor="text1"/>
        </w:rPr>
        <w:t xml:space="preserve">greatly </w:t>
      </w:r>
      <w:r w:rsidRPr="003A3AE0">
        <w:rPr>
          <w:color w:val="000000" w:themeColor="text1"/>
          <w:u w:color="000000" w:themeColor="text1"/>
        </w:rPr>
        <w:t>missed</w:t>
      </w:r>
      <w:r w:rsidR="00F97AA6">
        <w:rPr>
          <w:color w:val="000000" w:themeColor="text1"/>
          <w:u w:color="000000" w:themeColor="text1"/>
        </w:rPr>
        <w:t xml:space="preserve"> by all who had the privilege of knowing him</w:t>
      </w:r>
      <w:r>
        <w:rPr>
          <w:color w:val="000000" w:themeColor="text1"/>
          <w:u w:color="000000" w:themeColor="text1"/>
        </w:rPr>
        <w:t xml:space="preserve">. </w:t>
      </w:r>
      <w:r w:rsidRPr="003A3AE0">
        <w:rPr>
          <w:color w:val="000000" w:themeColor="text1"/>
          <w:u w:color="000000" w:themeColor="text1"/>
        </w:rPr>
        <w:t>Now, therefore,</w:t>
      </w:r>
    </w:p>
    <w:p w:rsidR="00782FA0"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A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2FA0"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ECE"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That the members of the South Carolina </w:t>
      </w:r>
      <w:r>
        <w:t>House of Representatives</w:t>
      </w:r>
      <w:r w:rsidRPr="003A3AE0">
        <w:rPr>
          <w:color w:val="000000" w:themeColor="text1"/>
          <w:u w:color="000000" w:themeColor="text1"/>
        </w:rPr>
        <w:t xml:space="preserve">, by this resolution, express their profound sorrow upon the death of </w:t>
      </w:r>
      <w:r w:rsidR="00267209">
        <w:rPr>
          <w:color w:val="000000" w:themeColor="text1"/>
          <w:u w:color="000000" w:themeColor="text1"/>
        </w:rPr>
        <w:t>former</w:t>
      </w:r>
      <w:r w:rsidR="00EE7ECE">
        <w:rPr>
          <w:color w:val="000000" w:themeColor="text1"/>
          <w:u w:color="000000" w:themeColor="text1"/>
        </w:rPr>
        <w:t xml:space="preserve"> South Carolina House Speaker Rex Lyle Carter of Greenville</w:t>
      </w:r>
      <w:r w:rsidR="00EE7ECE" w:rsidRPr="003A3AE0">
        <w:rPr>
          <w:color w:val="000000" w:themeColor="text1"/>
          <w:u w:color="000000" w:themeColor="text1"/>
        </w:rPr>
        <w:t xml:space="preserve"> and extend the deepest sympathy to his family and many friends.</w:t>
      </w:r>
    </w:p>
    <w:p w:rsidR="00782FA0"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A0"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Be it further resolved that a copy of this resolution be provided to </w:t>
      </w:r>
      <w:r w:rsidR="009345B7">
        <w:rPr>
          <w:color w:val="000000" w:themeColor="text1"/>
          <w:u w:color="000000" w:themeColor="text1"/>
        </w:rPr>
        <w:t xml:space="preserve">Mrs. </w:t>
      </w:r>
      <w:r w:rsidR="009345B7" w:rsidRPr="00983E8D">
        <w:rPr>
          <w:color w:val="000000" w:themeColor="text1"/>
          <w:u w:color="000000" w:themeColor="text1"/>
        </w:rPr>
        <w:t>Floride Gulledge Carter</w:t>
      </w:r>
      <w:r w:rsidRPr="003A3AE0">
        <w:rPr>
          <w:color w:val="000000" w:themeColor="text1"/>
          <w:u w:color="000000" w:themeColor="text1"/>
        </w:rPr>
        <w:t>.</w:t>
      </w:r>
    </w:p>
    <w:p w:rsidR="0035348C" w:rsidRDefault="004314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48C" w:rsidRDefault="0035348C" w:rsidP="00F720E4">
      <w:pPr>
        <w:suppressAutoHyphens/>
      </w:pPr>
    </w:p>
    <w:sectPr w:rsidR="0035348C" w:rsidSect="00F720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A93" w:rsidRDefault="00D54A93" w:rsidP="009F0C77">
      <w:r>
        <w:separator/>
      </w:r>
    </w:p>
  </w:endnote>
  <w:endnote w:type="continuationSeparator" w:id="0">
    <w:p w:rsidR="00D54A93" w:rsidRDefault="00D54A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B5589C-BE95-48E9-BF71-EA0F56571FF3}"/>
    <w:embedBold r:id="rId2" w:fontKey="{4544DB2E-80C1-4C34-A3D7-049FC2BB06EB}"/>
  </w:font>
  <w:font w:name="Calibri">
    <w:panose1 w:val="020F0502020204030204"/>
    <w:charset w:val="00"/>
    <w:family w:val="swiss"/>
    <w:pitch w:val="variable"/>
    <w:sig w:usb0="E10002FF" w:usb1="4000ACFF" w:usb2="00000009" w:usb3="00000000" w:csb0="0000019F" w:csb1="00000000"/>
    <w:embedRegular r:id="rId3" w:fontKey="{E6639E83-8454-47BF-A20A-D11B9CEC3C3F}"/>
  </w:font>
  <w:font w:name="Tahoma">
    <w:panose1 w:val="020B0604030504040204"/>
    <w:charset w:val="00"/>
    <w:family w:val="swiss"/>
    <w:pitch w:val="variable"/>
    <w:sig w:usb0="21002A87" w:usb1="80000000" w:usb2="00000008" w:usb3="00000000" w:csb0="000101FF" w:csb1="00000000"/>
    <w:embedRegular r:id="rId4" w:fontKey="{BCCAE84B-CA33-44C8-8ABC-C3BB47D0D14E}"/>
  </w:font>
  <w:font w:name="Cambria">
    <w:panose1 w:val="02040503050406030204"/>
    <w:charset w:val="00"/>
    <w:family w:val="roman"/>
    <w:pitch w:val="variable"/>
    <w:sig w:usb0="E00002FF" w:usb1="400004FF" w:usb2="00000000" w:usb3="00000000" w:csb0="0000019F" w:csb1="00000000"/>
    <w:embedRegular r:id="rId5" w:fontKey="{303C7CE3-314E-45D6-B1DA-3A32848F16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0E4" w:rsidRPr="0035348C" w:rsidRDefault="00F720E4" w:rsidP="0035348C">
    <w:pPr>
      <w:pStyle w:val="Footer"/>
      <w:tabs>
        <w:tab w:val="clear" w:pos="4680"/>
        <w:tab w:val="clear" w:pos="9360"/>
        <w:tab w:val="center" w:pos="2995"/>
      </w:tabs>
      <w:spacing w:before="120"/>
    </w:pPr>
    <w:r>
      <w:t>[5398]</w:t>
    </w:r>
    <w:r>
      <w:tab/>
    </w:r>
    <w:r w:rsidR="00BA38BE">
      <w:fldChar w:fldCharType="begin"/>
    </w:r>
    <w:r w:rsidR="00BA38BE">
      <w:instrText xml:space="preserve"> PAGE  \* MERGEFORMAT </w:instrText>
    </w:r>
    <w:r w:rsidR="00BA38BE">
      <w:fldChar w:fldCharType="separate"/>
    </w:r>
    <w:r w:rsidR="004315D1">
      <w:rPr>
        <w:noProof/>
      </w:rPr>
      <w:t>1</w:t>
    </w:r>
    <w:r w:rsidR="00BA38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A93" w:rsidRDefault="00D54A93" w:rsidP="009F0C77">
      <w:r>
        <w:separator/>
      </w:r>
    </w:p>
  </w:footnote>
  <w:footnote w:type="continuationSeparator" w:id="0">
    <w:p w:rsidR="00D54A93" w:rsidRDefault="00D54A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84SD14"/>
    <w:docVar w:name="CoverBillType" w:val="r"/>
    <w:docVar w:name="docpath" w:val="L:\Council\bills\RM\1684SD14.DOCX"/>
    <w:docVar w:name="dvBillNumber" w:val="5398"/>
    <w:docVar w:name="dvBillNumberPrefix" w:val="H. "/>
    <w:docVar w:name="dvOriginalBody" w:val="House"/>
    <w:docVar w:name="dvSteno" w:val="RM"/>
    <w:docVar w:name="NameofBody" w:val="h"/>
    <w:docVar w:name="vgroup2" w:val="Council"/>
  </w:docVars>
  <w:rsids>
    <w:rsidRoot w:val="001A2F34"/>
    <w:rsid w:val="00011869"/>
    <w:rsid w:val="000E1785"/>
    <w:rsid w:val="000F40FA"/>
    <w:rsid w:val="0010776B"/>
    <w:rsid w:val="00112042"/>
    <w:rsid w:val="00133E66"/>
    <w:rsid w:val="001435A3"/>
    <w:rsid w:val="001679EE"/>
    <w:rsid w:val="001A2F34"/>
    <w:rsid w:val="001D08F2"/>
    <w:rsid w:val="001D525B"/>
    <w:rsid w:val="001D7F4F"/>
    <w:rsid w:val="00201F26"/>
    <w:rsid w:val="002321B6"/>
    <w:rsid w:val="00250967"/>
    <w:rsid w:val="002543C8"/>
    <w:rsid w:val="00267209"/>
    <w:rsid w:val="00284AAE"/>
    <w:rsid w:val="002D64C7"/>
    <w:rsid w:val="002E5912"/>
    <w:rsid w:val="00301B21"/>
    <w:rsid w:val="003213A8"/>
    <w:rsid w:val="00325348"/>
    <w:rsid w:val="003272DA"/>
    <w:rsid w:val="0032732C"/>
    <w:rsid w:val="00336AD0"/>
    <w:rsid w:val="0035348C"/>
    <w:rsid w:val="003650DB"/>
    <w:rsid w:val="0037079A"/>
    <w:rsid w:val="003B7C07"/>
    <w:rsid w:val="003C79D0"/>
    <w:rsid w:val="003D01E8"/>
    <w:rsid w:val="003E5288"/>
    <w:rsid w:val="003F6D79"/>
    <w:rsid w:val="004030B4"/>
    <w:rsid w:val="0041760A"/>
    <w:rsid w:val="00417C01"/>
    <w:rsid w:val="00431417"/>
    <w:rsid w:val="004315D1"/>
    <w:rsid w:val="00455227"/>
    <w:rsid w:val="004809EE"/>
    <w:rsid w:val="004B0327"/>
    <w:rsid w:val="004C5CDE"/>
    <w:rsid w:val="004E7D54"/>
    <w:rsid w:val="005168A0"/>
    <w:rsid w:val="005273C6"/>
    <w:rsid w:val="00530A69"/>
    <w:rsid w:val="00545593"/>
    <w:rsid w:val="00577C6C"/>
    <w:rsid w:val="005C2FE2"/>
    <w:rsid w:val="005E2BC9"/>
    <w:rsid w:val="00605102"/>
    <w:rsid w:val="006215AA"/>
    <w:rsid w:val="00646C8B"/>
    <w:rsid w:val="006913C9"/>
    <w:rsid w:val="0069470D"/>
    <w:rsid w:val="006C3B8A"/>
    <w:rsid w:val="00734F00"/>
    <w:rsid w:val="00782FA0"/>
    <w:rsid w:val="007A70AE"/>
    <w:rsid w:val="007A7EB8"/>
    <w:rsid w:val="007E3BF3"/>
    <w:rsid w:val="008362E8"/>
    <w:rsid w:val="008A1768"/>
    <w:rsid w:val="008F0F33"/>
    <w:rsid w:val="008F4429"/>
    <w:rsid w:val="009345B7"/>
    <w:rsid w:val="0094021A"/>
    <w:rsid w:val="009B44AF"/>
    <w:rsid w:val="009C6A0B"/>
    <w:rsid w:val="009E395E"/>
    <w:rsid w:val="009F0C77"/>
    <w:rsid w:val="009F4DD1"/>
    <w:rsid w:val="00A41684"/>
    <w:rsid w:val="00A64E80"/>
    <w:rsid w:val="00A72BCD"/>
    <w:rsid w:val="00A741D9"/>
    <w:rsid w:val="00A833AB"/>
    <w:rsid w:val="00A9741D"/>
    <w:rsid w:val="00AA6D65"/>
    <w:rsid w:val="00AD4B17"/>
    <w:rsid w:val="00B412D4"/>
    <w:rsid w:val="00BA2487"/>
    <w:rsid w:val="00BA38BE"/>
    <w:rsid w:val="00BE3C22"/>
    <w:rsid w:val="00C0345E"/>
    <w:rsid w:val="00C3483A"/>
    <w:rsid w:val="00C74E9D"/>
    <w:rsid w:val="00C82FD3"/>
    <w:rsid w:val="00C92819"/>
    <w:rsid w:val="00CC6B7B"/>
    <w:rsid w:val="00CC7563"/>
    <w:rsid w:val="00CD2089"/>
    <w:rsid w:val="00D3515A"/>
    <w:rsid w:val="00D54A93"/>
    <w:rsid w:val="00D65B40"/>
    <w:rsid w:val="00D73A67"/>
    <w:rsid w:val="00D85A70"/>
    <w:rsid w:val="00D970A9"/>
    <w:rsid w:val="00DF3845"/>
    <w:rsid w:val="00E05D5E"/>
    <w:rsid w:val="00E41911"/>
    <w:rsid w:val="00E748B0"/>
    <w:rsid w:val="00E92EEF"/>
    <w:rsid w:val="00EE4E1E"/>
    <w:rsid w:val="00EE7ECE"/>
    <w:rsid w:val="00F24442"/>
    <w:rsid w:val="00F377F3"/>
    <w:rsid w:val="00F50AE3"/>
    <w:rsid w:val="00F67CF1"/>
    <w:rsid w:val="00F71E76"/>
    <w:rsid w:val="00F720E4"/>
    <w:rsid w:val="00F840F0"/>
    <w:rsid w:val="00F97AA6"/>
    <w:rsid w:val="00FB0D0D"/>
    <w:rsid w:val="00FB43B4"/>
    <w:rsid w:val="00FE3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EB679C-34B9-4AD9-9420-5C8A06EA6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2487"/>
    <w:rPr>
      <w:rFonts w:ascii="Tahoma" w:hAnsi="Tahoma" w:cs="Tahoma"/>
      <w:sz w:val="16"/>
      <w:szCs w:val="16"/>
    </w:rPr>
  </w:style>
  <w:style w:type="character" w:customStyle="1" w:styleId="BalloonTextChar">
    <w:name w:val="Balloon Text Char"/>
    <w:basedOn w:val="DefaultParagraphFont"/>
    <w:link w:val="BalloonText"/>
    <w:uiPriority w:val="99"/>
    <w:semiHidden/>
    <w:rsid w:val="00BA2487"/>
    <w:rPr>
      <w:rFonts w:ascii="Tahoma" w:eastAsia="Times New Roman" w:hAnsi="Tahoma" w:cs="Tahoma"/>
      <w:sz w:val="16"/>
      <w:szCs w:val="16"/>
    </w:rPr>
  </w:style>
  <w:style w:type="character" w:styleId="Hyperlink">
    <w:name w:val="Hyperlink"/>
    <w:basedOn w:val="DefaultParagraphFont"/>
    <w:uiPriority w:val="99"/>
    <w:unhideWhenUsed/>
    <w:rsid w:val="00F720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98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E81D0-EE6D-40A5-9642-E47815E60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891</Words>
  <Characters>5085</Characters>
  <Application>Microsoft Office Word</Application>
  <DocSecurity>0</DocSecurity>
  <Lines>42</Lines>
  <Paragraphs>11</Paragraphs>
  <ScaleCrop>false</ScaleCrop>
  <Company>LPITS</Company>
  <LinksUpToDate>false</LinksUpToDate>
  <CharactersWithSpaces>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5398: Rex Lyle Carter - South Carolina Legislature Online</dc:title>
  <dc:creator>McDowell</dc:creator>
  <cp:lastModifiedBy>N Cumfer</cp:lastModifiedBy>
  <cp:revision>5</cp:revision>
  <cp:lastPrinted>2014-06-13T13:54:00Z</cp:lastPrinted>
  <dcterms:created xsi:type="dcterms:W3CDTF">2014-06-17T20:20:00Z</dcterms:created>
  <dcterms:modified xsi:type="dcterms:W3CDTF">2014-12-05T18:21:00Z</dcterms:modified>
</cp:coreProperties>
</file>