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CA8" w:rsidRDefault="00B74CA8" w:rsidP="00B74CA8">
      <w:pPr>
        <w:widowControl w:val="0"/>
        <w:jc w:val="center"/>
      </w:pPr>
      <w:r w:rsidRPr="00B74CA8">
        <w:rPr>
          <w:b/>
        </w:rPr>
        <w:t>South Carolina General Assembly</w:t>
      </w:r>
    </w:p>
    <w:p w:rsidR="00B74CA8" w:rsidRDefault="00B74CA8" w:rsidP="00B74CA8">
      <w:pPr>
        <w:widowControl w:val="0"/>
        <w:jc w:val="center"/>
      </w:pPr>
      <w:r>
        <w:t>120th Session, 2013-2014</w:t>
      </w:r>
    </w:p>
    <w:p w:rsidR="00B74CA8" w:rsidRDefault="00B74CA8" w:rsidP="00B74CA8">
      <w:pPr>
        <w:widowControl w:val="0"/>
        <w:jc w:val="left"/>
      </w:pPr>
    </w:p>
    <w:p w:rsidR="00B74CA8" w:rsidRDefault="00B74CA8" w:rsidP="00B74CA8">
      <w:pPr>
        <w:widowControl w:val="0"/>
        <w:jc w:val="left"/>
        <w:rPr>
          <w:b/>
        </w:rPr>
      </w:pPr>
      <w:r w:rsidRPr="00B74CA8">
        <w:rPr>
          <w:b/>
        </w:rPr>
        <w:t>S.</w:t>
      </w:r>
      <w:r>
        <w:rPr>
          <w:b/>
        </w:rPr>
        <w:t xml:space="preserve"> </w:t>
      </w:r>
      <w:r w:rsidRPr="00B74CA8">
        <w:rPr>
          <w:b/>
        </w:rPr>
        <w:t>565</w:t>
      </w:r>
    </w:p>
    <w:p w:rsidR="00B74CA8" w:rsidRDefault="00B74CA8" w:rsidP="00B74CA8">
      <w:pPr>
        <w:widowControl w:val="0"/>
        <w:jc w:val="left"/>
        <w:rPr>
          <w:b/>
        </w:rPr>
      </w:pPr>
    </w:p>
    <w:p w:rsidR="00B74CA8" w:rsidRDefault="00B74CA8" w:rsidP="00B74CA8">
      <w:pPr>
        <w:widowControl w:val="0"/>
        <w:jc w:val="left"/>
      </w:pPr>
      <w:r w:rsidRPr="00B74CA8">
        <w:rPr>
          <w:b/>
        </w:rPr>
        <w:t>STATUS INFORMATION</w:t>
      </w:r>
    </w:p>
    <w:p w:rsidR="00B74CA8" w:rsidRDefault="00B74CA8" w:rsidP="00B74CA8">
      <w:pPr>
        <w:widowControl w:val="0"/>
        <w:jc w:val="left"/>
      </w:pPr>
    </w:p>
    <w:p w:rsidR="00B74CA8" w:rsidRDefault="00B74CA8" w:rsidP="00B74CA8">
      <w:pPr>
        <w:widowControl w:val="0"/>
        <w:jc w:val="left"/>
      </w:pPr>
      <w:r>
        <w:t>General Bill</w:t>
      </w:r>
    </w:p>
    <w:p w:rsidR="00B74CA8" w:rsidRDefault="00B74CA8" w:rsidP="00B74CA8">
      <w:pPr>
        <w:widowControl w:val="0"/>
        <w:jc w:val="left"/>
      </w:pPr>
      <w:r>
        <w:t>Sponsors: Senators Fair, Hutto and Jackson</w:t>
      </w:r>
    </w:p>
    <w:p w:rsidR="00B74CA8" w:rsidRDefault="00B74CA8" w:rsidP="00B74CA8">
      <w:pPr>
        <w:widowControl w:val="0"/>
        <w:jc w:val="left"/>
      </w:pPr>
      <w:r>
        <w:t>Document Path: l:\council\bills\nbd\11194ac13.docx</w:t>
      </w:r>
    </w:p>
    <w:p w:rsidR="00B74CA8" w:rsidRDefault="00B74CA8" w:rsidP="00B74CA8">
      <w:pPr>
        <w:widowControl w:val="0"/>
        <w:jc w:val="left"/>
      </w:pPr>
    </w:p>
    <w:p w:rsidR="007278AB" w:rsidRDefault="007278AB" w:rsidP="00B74CA8">
      <w:pPr>
        <w:widowControl w:val="0"/>
        <w:jc w:val="left"/>
      </w:pPr>
      <w:r>
        <w:t>Introduced in the Senate on March 21, 2013</w:t>
      </w:r>
    </w:p>
    <w:p w:rsidR="007278AB" w:rsidRPr="007278AB" w:rsidRDefault="007278AB" w:rsidP="00B74CA8">
      <w:pPr>
        <w:widowControl w:val="0"/>
        <w:jc w:val="left"/>
      </w:pPr>
      <w:r>
        <w:t xml:space="preserve">Currently residing in the Senate Committee on </w:t>
      </w:r>
      <w:r w:rsidRPr="007278AB">
        <w:rPr>
          <w:b/>
        </w:rPr>
        <w:t>Education</w:t>
      </w:r>
    </w:p>
    <w:p w:rsidR="007278AB" w:rsidRDefault="007278AB" w:rsidP="00B74CA8">
      <w:pPr>
        <w:widowControl w:val="0"/>
        <w:jc w:val="left"/>
      </w:pPr>
    </w:p>
    <w:p w:rsidR="00B74CA8" w:rsidRDefault="00B74CA8" w:rsidP="00B74CA8">
      <w:pPr>
        <w:widowControl w:val="0"/>
        <w:jc w:val="left"/>
      </w:pPr>
      <w:r>
        <w:t xml:space="preserve">Summary: </w:t>
      </w:r>
      <w:r w:rsidR="007F51AB">
        <w:t>Student Athletes</w:t>
      </w:r>
    </w:p>
    <w:p w:rsidR="00B74CA8" w:rsidRDefault="00B74CA8" w:rsidP="00B74CA8">
      <w:pPr>
        <w:widowControl w:val="0"/>
        <w:jc w:val="left"/>
      </w:pPr>
    </w:p>
    <w:p w:rsidR="00B74CA8" w:rsidRDefault="00B74CA8" w:rsidP="00B74CA8">
      <w:pPr>
        <w:widowControl w:val="0"/>
        <w:jc w:val="left"/>
      </w:pPr>
    </w:p>
    <w:p w:rsidR="00B74CA8" w:rsidRDefault="00B74CA8" w:rsidP="00B74CA8">
      <w:pPr>
        <w:widowControl w:val="0"/>
        <w:tabs>
          <w:tab w:val="center" w:pos="590"/>
          <w:tab w:val="center" w:pos="1440"/>
          <w:tab w:val="left" w:pos="1872"/>
          <w:tab w:val="left" w:pos="9187"/>
        </w:tabs>
        <w:jc w:val="left"/>
      </w:pPr>
      <w:r w:rsidRPr="00B74CA8">
        <w:rPr>
          <w:b/>
        </w:rPr>
        <w:t>HISTORY OF LEGISLATIVE ACTIONS</w:t>
      </w:r>
    </w:p>
    <w:p w:rsidR="00B74CA8" w:rsidRDefault="00B74CA8" w:rsidP="00B74CA8">
      <w:pPr>
        <w:widowControl w:val="0"/>
        <w:tabs>
          <w:tab w:val="center" w:pos="590"/>
          <w:tab w:val="center" w:pos="1440"/>
          <w:tab w:val="left" w:pos="1872"/>
          <w:tab w:val="left" w:pos="9187"/>
        </w:tabs>
        <w:jc w:val="left"/>
      </w:pPr>
    </w:p>
    <w:p w:rsidR="00B74CA8" w:rsidRPr="00B74CA8" w:rsidRDefault="00B74CA8" w:rsidP="00B74CA8">
      <w:pPr>
        <w:widowControl w:val="0"/>
        <w:tabs>
          <w:tab w:val="center" w:pos="590"/>
          <w:tab w:val="center" w:pos="1440"/>
          <w:tab w:val="left" w:pos="1872"/>
          <w:tab w:val="left" w:pos="9187"/>
        </w:tabs>
        <w:jc w:val="left"/>
      </w:pPr>
      <w:r w:rsidRPr="00B74CA8">
        <w:rPr>
          <w:u w:val="single"/>
        </w:rPr>
        <w:tab/>
        <w:t>Date</w:t>
      </w:r>
      <w:r w:rsidRPr="00B74CA8">
        <w:rPr>
          <w:u w:val="single"/>
        </w:rPr>
        <w:tab/>
        <w:t>Body</w:t>
      </w:r>
      <w:r w:rsidRPr="00B74CA8">
        <w:rPr>
          <w:u w:val="single"/>
        </w:rPr>
        <w:tab/>
        <w:t>Action Description with journal page number</w:t>
      </w:r>
      <w:r w:rsidRPr="00B74CA8">
        <w:rPr>
          <w:u w:val="single"/>
        </w:rPr>
        <w:tab/>
      </w:r>
      <w:bookmarkStart w:id="0" w:name="_GoBack"/>
      <w:bookmarkEnd w:id="0"/>
    </w:p>
    <w:p w:rsidR="008817D6" w:rsidRDefault="008817D6" w:rsidP="008817D6">
      <w:pPr>
        <w:widowControl w:val="0"/>
        <w:tabs>
          <w:tab w:val="right" w:pos="1008"/>
          <w:tab w:val="left" w:pos="1152"/>
          <w:tab w:val="left" w:pos="1872"/>
          <w:tab w:val="left" w:pos="9187"/>
        </w:tabs>
        <w:ind w:left="2088" w:hanging="2088"/>
        <w:jc w:val="left"/>
      </w:pPr>
      <w:r>
        <w:tab/>
        <w:t>3/21/2013</w:t>
      </w:r>
      <w:r>
        <w:tab/>
        <w:t>Senate</w:t>
      </w:r>
      <w:r>
        <w:tab/>
      </w:r>
      <w:r w:rsidRPr="000F70B3">
        <w:t>Introduced and read first time (</w:t>
      </w:r>
      <w:hyperlink r:id="rId7" w:history="1">
        <w:r w:rsidRPr="000F70B3">
          <w:rPr>
            <w:rStyle w:val="Hyperlink"/>
          </w:rPr>
          <w:t>Senate Journal</w:t>
        </w:r>
        <w:r w:rsidRPr="000F70B3">
          <w:rPr>
            <w:rStyle w:val="Hyperlink"/>
          </w:rPr>
          <w:noBreakHyphen/>
          <w:t>page 8</w:t>
        </w:r>
      </w:hyperlink>
      <w:r w:rsidRPr="000F70B3">
        <w:t>)</w:t>
      </w:r>
    </w:p>
    <w:p w:rsidR="008817D6" w:rsidRDefault="008817D6" w:rsidP="008817D6">
      <w:pPr>
        <w:widowControl w:val="0"/>
        <w:tabs>
          <w:tab w:val="right" w:pos="1008"/>
          <w:tab w:val="left" w:pos="1152"/>
          <w:tab w:val="left" w:pos="1872"/>
          <w:tab w:val="left" w:pos="9187"/>
        </w:tabs>
        <w:ind w:left="2088" w:hanging="2088"/>
        <w:jc w:val="left"/>
      </w:pPr>
      <w:r>
        <w:tab/>
        <w:t>3/21/2013</w:t>
      </w:r>
      <w:r>
        <w:tab/>
        <w:t>Senate</w:t>
      </w:r>
      <w:r>
        <w:tab/>
      </w:r>
      <w:r w:rsidRPr="000F70B3">
        <w:t>Ref</w:t>
      </w:r>
      <w:r>
        <w:t xml:space="preserve">erred to Committee on </w:t>
      </w:r>
      <w:r w:rsidRPr="000F70B3">
        <w:rPr>
          <w:b/>
        </w:rPr>
        <w:t>Education</w:t>
      </w:r>
      <w:r>
        <w:t xml:space="preserve"> </w:t>
      </w:r>
      <w:r w:rsidRPr="000F70B3">
        <w:t>(</w:t>
      </w:r>
      <w:hyperlink r:id="rId8" w:history="1">
        <w:r w:rsidRPr="000F70B3">
          <w:rPr>
            <w:rStyle w:val="Hyperlink"/>
          </w:rPr>
          <w:t>Senate Journal</w:t>
        </w:r>
        <w:r w:rsidRPr="000F70B3">
          <w:rPr>
            <w:rStyle w:val="Hyperlink"/>
          </w:rPr>
          <w:noBreakHyphen/>
          <w:t>page 8</w:t>
        </w:r>
      </w:hyperlink>
      <w:r w:rsidRPr="000F70B3">
        <w:t>)</w:t>
      </w:r>
    </w:p>
    <w:p w:rsidR="008817D6" w:rsidRDefault="008817D6" w:rsidP="008817D6">
      <w:pPr>
        <w:widowControl w:val="0"/>
        <w:tabs>
          <w:tab w:val="right" w:pos="1008"/>
          <w:tab w:val="left" w:pos="1152"/>
          <w:tab w:val="left" w:pos="1872"/>
          <w:tab w:val="left" w:pos="9187"/>
        </w:tabs>
        <w:ind w:left="2088" w:hanging="2088"/>
        <w:jc w:val="left"/>
      </w:pPr>
    </w:p>
    <w:p w:rsidR="00B74CA8" w:rsidRPr="00B74CA8" w:rsidRDefault="00B74CA8" w:rsidP="00B74CA8">
      <w:pPr>
        <w:widowControl w:val="0"/>
        <w:tabs>
          <w:tab w:val="right" w:pos="1008"/>
          <w:tab w:val="left" w:pos="1152"/>
          <w:tab w:val="left" w:pos="1872"/>
          <w:tab w:val="left" w:pos="9187"/>
        </w:tabs>
        <w:ind w:left="2088" w:hanging="2088"/>
        <w:jc w:val="left"/>
      </w:pPr>
    </w:p>
    <w:p w:rsidR="00B74CA8" w:rsidRDefault="00B74CA8" w:rsidP="00B74CA8">
      <w:pPr>
        <w:widowControl w:val="0"/>
        <w:jc w:val="left"/>
      </w:pPr>
      <w:r w:rsidRPr="00B74CA8">
        <w:rPr>
          <w:b/>
        </w:rPr>
        <w:t>VERSIONS OF THIS BILL</w:t>
      </w:r>
    </w:p>
    <w:p w:rsidR="00B74CA8" w:rsidRDefault="00B74CA8" w:rsidP="00B74CA8">
      <w:pPr>
        <w:widowControl w:val="0"/>
        <w:jc w:val="left"/>
      </w:pPr>
    </w:p>
    <w:p w:rsidR="00B74CA8" w:rsidRDefault="003B58AF" w:rsidP="00B74CA8">
      <w:pPr>
        <w:widowControl w:val="0"/>
        <w:jc w:val="left"/>
      </w:pPr>
      <w:hyperlink r:id="rId9" w:history="1">
        <w:r w:rsidR="00B74CA8">
          <w:rPr>
            <w:rStyle w:val="Hyperlink"/>
          </w:rPr>
          <w:t>3/21/2013</w:t>
        </w:r>
      </w:hyperlink>
    </w:p>
    <w:p w:rsidR="00B74CA8" w:rsidRDefault="00B74CA8" w:rsidP="00B74CA8"/>
    <w:p w:rsidR="00B74CA8" w:rsidRDefault="00B74CA8" w:rsidP="00B74CA8">
      <w:pPr>
        <w:sectPr w:rsidR="00B74CA8" w:rsidSect="00B74CA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2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95 SO AS TO REQUIRE THE DEPARTMENT OF HEALTH AND ENVIRONMENTAL CONTROL TO POST ON IT</w:t>
      </w:r>
      <w:r w:rsidRPr="008E73B3">
        <w:t>’</w:t>
      </w:r>
      <w:r>
        <w:t xml:space="preserve">S WEBSITE GUIDELINES AND MODEL POLICIES FOR IDENTIFYING AND MANAGING SUSPECTED CONCUSSIONS IN STUDENT ATHLETES, TO REQUIRE EACH LOCAL SCHOOL DISTRICT TO DEVELOP CONCUSSION GUIDELINES AND PROCEDURES, TO REQUIRE SCHOOL DISTRICTS TO ANNUALLY PROVIDE INFORMATION ON CONCUSSIONS AND BRAIN INJURIES TO STUDENT </w:t>
      </w:r>
      <w:r w:rsidR="00575984">
        <w:t>ATHLETES AND THEIR PARENTS</w:t>
      </w:r>
      <w:r>
        <w:t>, TO REQUIRE A STUDENT ATHLETE TO BE REMOVED FROM PLAY IF BELIEVED</w:t>
      </w:r>
      <w:r w:rsidR="00575984">
        <w:t xml:space="preserve"> TO HAVE SUSTAINED A CONCUSSION</w:t>
      </w:r>
      <w:r>
        <w:t>, AND TO ESTABLISH PROCEDURES FOR RETURNING AN ATHLETE TO PLAY, FOR FURTHER EVALUATION, AND FOR RETURNING TO PLAY AFTER FURTHER EVALUATION, AND TO PROVIDE IMMUNITY FOR TRAINERS AND PHYSICIANS WHO</w:t>
      </w:r>
      <w:r w:rsidR="00575984">
        <w:t xml:space="preserve"> </w:t>
      </w:r>
      <w:r w:rsidR="00B90290">
        <w:t xml:space="preserve">EVALUATE AND </w:t>
      </w:r>
      <w:r w:rsidR="00575984">
        <w:t xml:space="preserve">RETURN </w:t>
      </w:r>
      <w:r w:rsidR="00FE3FC2">
        <w:t xml:space="preserve">A </w:t>
      </w:r>
      <w:r w:rsidR="00575984">
        <w:t>STUDENT</w:t>
      </w:r>
      <w:r>
        <w:t xml:space="preserve"> TO PLAY </w:t>
      </w:r>
      <w:r w:rsidR="00575984">
        <w:t>DURING A PRACTICE OR AN ATHLETIC COMPETITION,</w:t>
      </w:r>
      <w:r>
        <w:t xml:space="preserve"> WHETHER THE TRAINER OR PHYSICIAN WAS A VOLUNTEER OR PAID.</w:t>
      </w:r>
    </w:p>
    <w:p w:rsidR="00B152CF" w:rsidRDefault="00B1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2CF" w:rsidRDefault="00B1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2CF" w:rsidRDefault="00B1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SECTION</w:t>
      </w:r>
      <w:r w:rsidRPr="00F31A28">
        <w:rPr>
          <w:color w:val="000000" w:themeColor="text1"/>
          <w:u w:color="000000" w:themeColor="text1"/>
        </w:rPr>
        <w:tab/>
        <w:t>1.</w:t>
      </w:r>
      <w:r w:rsidRPr="00F31A28">
        <w:rPr>
          <w:color w:val="000000" w:themeColor="text1"/>
          <w:u w:color="000000" w:themeColor="text1"/>
        </w:rPr>
        <w:tab/>
        <w:t>Article 1, Chapter 63, Title 59 of the 1976 Code is amended by adding:</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“Section 59</w:t>
      </w:r>
      <w:r>
        <w:rPr>
          <w:color w:val="000000" w:themeColor="text1"/>
          <w:u w:color="000000" w:themeColor="text1"/>
        </w:rPr>
        <w:noBreakHyphen/>
      </w:r>
      <w:r w:rsidRPr="00F31A28">
        <w:rPr>
          <w:color w:val="000000" w:themeColor="text1"/>
          <w:u w:color="000000" w:themeColor="text1"/>
        </w:rPr>
        <w:t>63</w:t>
      </w:r>
      <w:r>
        <w:rPr>
          <w:color w:val="000000" w:themeColor="text1"/>
          <w:u w:color="000000" w:themeColor="text1"/>
        </w:rPr>
        <w:noBreakHyphen/>
      </w:r>
      <w:r w:rsidRPr="00F31A28">
        <w:rPr>
          <w:color w:val="000000" w:themeColor="text1"/>
          <w:u w:color="000000" w:themeColor="text1"/>
        </w:rPr>
        <w:t>75.</w:t>
      </w:r>
      <w:r w:rsidRPr="00F31A28">
        <w:rPr>
          <w:color w:val="000000" w:themeColor="text1"/>
          <w:u w:color="000000" w:themeColor="text1"/>
        </w:rPr>
        <w:tab/>
        <w:t>(A)</w:t>
      </w:r>
      <w:r w:rsidRPr="00F31A28">
        <w:rPr>
          <w:color w:val="000000" w:themeColor="text1"/>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w:t>
      </w:r>
      <w:r w:rsidRPr="00F31A28">
        <w:rPr>
          <w:color w:val="000000" w:themeColor="text1"/>
          <w:u w:color="000000" w:themeColor="text1"/>
        </w:rPr>
        <w:lastRenderedPageBreak/>
        <w:t>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Pr="008E73B3">
        <w:rPr>
          <w:color w:val="000000" w:themeColor="text1"/>
          <w:u w:color="000000" w:themeColor="text1"/>
        </w:rPr>
        <w:t>’</w:t>
      </w:r>
      <w:r w:rsidRPr="00F31A28">
        <w:rPr>
          <w:color w:val="000000" w:themeColor="text1"/>
          <w:u w:color="000000" w:themeColor="text1"/>
        </w:rPr>
        <w:t>s Association, the National Federation of High Schools, the Centers for Disease Control and Prevention, and the American Academy of Pediatrics.  Guidelines developed pursuant to this section apply to South Carolina High School League sanctioned events.</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 xml:space="preserve">(B) A local school district shall develop guidelines and procedures based on the model guidelines and procedures referenced in subsection (A). </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 C )</w:t>
      </w:r>
      <w:r w:rsidRPr="00F31A28">
        <w:rPr>
          <w:color w:val="000000" w:themeColor="text1"/>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w:t>
      </w:r>
      <w:r w:rsidRPr="008E73B3">
        <w:rPr>
          <w:color w:val="000000" w:themeColor="text1"/>
          <w:u w:color="000000" w:themeColor="text1"/>
        </w:rPr>
        <w:t>’</w:t>
      </w:r>
      <w:r w:rsidRPr="00F31A28">
        <w:rPr>
          <w:color w:val="000000" w:themeColor="text1"/>
          <w:u w:color="000000" w:themeColor="text1"/>
        </w:rPr>
        <w:t>s receipt of the information sheet must be documented in writing or by electronic means before the student athlete is permitted to participate in an athletic competition or practice.</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(D)(1)</w:t>
      </w:r>
      <w:r w:rsidRPr="00F31A28">
        <w:rPr>
          <w:color w:val="000000" w:themeColor="text1"/>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r w:rsidRPr="00F31A28">
        <w:rPr>
          <w:color w:val="000000" w:themeColor="text1"/>
          <w:u w:color="000000" w:themeColor="text1"/>
        </w:rPr>
        <w:tab/>
        <w:t>(2)</w:t>
      </w:r>
      <w:r w:rsidRPr="00F31A28">
        <w:rPr>
          <w:color w:val="000000" w:themeColor="text1"/>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r w:rsidRPr="00F31A28">
        <w:rPr>
          <w:color w:val="000000" w:themeColor="text1"/>
          <w:u w:color="000000" w:themeColor="text1"/>
        </w:rPr>
        <w:tab/>
        <w:t>(3)</w:t>
      </w:r>
      <w:r w:rsidRPr="00F31A28">
        <w:rPr>
          <w:color w:val="000000" w:themeColor="text1"/>
          <w:u w:color="000000" w:themeColor="text1"/>
        </w:rPr>
        <w:tab/>
        <w:t xml:space="preserve">A student athlete who has been removed from play and evaluated and who is suspected of having a concussion or brain injury may not return to play until the student athlete has received written medical clearance by a </w:t>
      </w:r>
      <w:r>
        <w:rPr>
          <w:color w:val="000000" w:themeColor="text1"/>
          <w:u w:color="000000" w:themeColor="text1"/>
        </w:rPr>
        <w:t>physician, as defined in Section 40</w:t>
      </w:r>
      <w:r>
        <w:rPr>
          <w:color w:val="000000" w:themeColor="text1"/>
          <w:u w:color="000000" w:themeColor="text1"/>
        </w:rPr>
        <w:noBreakHyphen/>
        <w:t>47</w:t>
      </w:r>
      <w:r>
        <w:rPr>
          <w:color w:val="000000" w:themeColor="text1"/>
          <w:u w:color="000000" w:themeColor="text1"/>
        </w:rPr>
        <w:noBreakHyphen/>
        <w:t xml:space="preserve">20(35), </w:t>
      </w:r>
      <w:r w:rsidRPr="00F31A28">
        <w:rPr>
          <w:color w:val="000000" w:themeColor="text1"/>
          <w:u w:color="000000" w:themeColor="text1"/>
        </w:rPr>
        <w:t xml:space="preserve">who has had training in concussion evaluation and management. </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r w:rsidRPr="00F31A28">
        <w:rPr>
          <w:color w:val="000000" w:themeColor="text1"/>
          <w:u w:color="000000" w:themeColor="text1"/>
        </w:rPr>
        <w:tab/>
        <w:t>(4)</w:t>
      </w:r>
      <w:r w:rsidRPr="00F31A28">
        <w:rPr>
          <w:color w:val="000000" w:themeColor="text1"/>
          <w:u w:color="000000" w:themeColor="text1"/>
        </w:rPr>
        <w:tab/>
        <w:t>The athletic trainer or physician who evaluates the student athlete</w:t>
      </w:r>
      <w:r w:rsidR="00575984">
        <w:rPr>
          <w:color w:val="000000" w:themeColor="text1"/>
          <w:u w:color="000000" w:themeColor="text1"/>
        </w:rPr>
        <w:t xml:space="preserve"> during practice or an athletic competition</w:t>
      </w:r>
      <w:r w:rsidRPr="00F31A28">
        <w:rPr>
          <w:color w:val="000000" w:themeColor="text1"/>
          <w:u w:color="000000" w:themeColor="text1"/>
        </w:rPr>
        <w:t xml:space="preserve"> and authorizes the student athlete to return to play is not liable for civil damages resulting from an act or omission in rendering this decision, other than acts or omissions constituting gross negligence or wilful, wanton misconduct.   This immunity applies to an athletic trainer or physician whether or not the athletic trainer or physician received remuneration for his or her services or was serving as a volunteer.</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(E)</w:t>
      </w:r>
      <w:r w:rsidRPr="00F31A28">
        <w:rPr>
          <w:color w:val="000000" w:themeColor="text1"/>
          <w:u w:color="000000" w:themeColor="text1"/>
        </w:rPr>
        <w:tab/>
        <w:t xml:space="preserve">For purposes of this section, </w:t>
      </w:r>
      <w:r w:rsidRPr="008E73B3">
        <w:rPr>
          <w:color w:val="000000" w:themeColor="text1"/>
          <w:u w:color="000000" w:themeColor="text1"/>
        </w:rPr>
        <w:t>‘</w:t>
      </w:r>
      <w:r w:rsidRPr="00F31A28">
        <w:rPr>
          <w:color w:val="000000" w:themeColor="text1"/>
          <w:u w:color="000000" w:themeColor="text1"/>
        </w:rPr>
        <w:t>student athlete</w:t>
      </w:r>
      <w:r w:rsidRPr="008E73B3">
        <w:rPr>
          <w:color w:val="000000" w:themeColor="text1"/>
          <w:u w:color="000000" w:themeColor="text1"/>
        </w:rPr>
        <w:t>’</w:t>
      </w:r>
      <w:r w:rsidRPr="00F31A28">
        <w:rPr>
          <w:color w:val="000000" w:themeColor="text1"/>
          <w:u w:color="000000" w:themeColor="text1"/>
        </w:rPr>
        <w:t xml:space="preserve"> includes cheerleaders.”</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A28">
        <w:rPr>
          <w:color w:val="000000" w:themeColor="text1"/>
          <w:u w:color="000000" w:themeColor="text1"/>
        </w:rPr>
        <w:t>SECTION</w:t>
      </w:r>
      <w:r w:rsidRPr="00F31A28">
        <w:rPr>
          <w:color w:val="000000" w:themeColor="text1"/>
          <w:u w:color="000000" w:themeColor="text1"/>
        </w:rPr>
        <w:tab/>
        <w:t>2.</w:t>
      </w:r>
      <w:r w:rsidRPr="00F31A28">
        <w:rPr>
          <w:color w:val="000000" w:themeColor="text1"/>
          <w:u w:color="000000" w:themeColor="text1"/>
        </w:rPr>
        <w:tab/>
        <w:t>This act takes effect upon approval by the Governor.</w:t>
      </w:r>
    </w:p>
    <w:p w:rsidR="00F02A8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A8E" w:rsidRDefault="00F02A8E" w:rsidP="00B74CA8">
      <w:pPr>
        <w:suppressAutoHyphens/>
      </w:pPr>
    </w:p>
    <w:sectPr w:rsidR="00F02A8E" w:rsidSect="00B74C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2CF" w:rsidRDefault="00B152CF" w:rsidP="009F0C77">
      <w:r>
        <w:separator/>
      </w:r>
    </w:p>
  </w:endnote>
  <w:endnote w:type="continuationSeparator" w:id="0">
    <w:p w:rsidR="00B152CF" w:rsidRDefault="00B152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A09D5-350F-428F-87E0-17C609B31D1E}"/>
    <w:embedBold r:id="rId2" w:fontKey="{AD9A7466-70F2-4AF1-93CD-F4897035A231}"/>
  </w:font>
  <w:font w:name="Calibri">
    <w:panose1 w:val="020F0502020204030204"/>
    <w:charset w:val="00"/>
    <w:family w:val="swiss"/>
    <w:pitch w:val="variable"/>
    <w:sig w:usb0="E10002FF" w:usb1="4000ACFF" w:usb2="00000009" w:usb3="00000000" w:csb0="0000019F" w:csb1="00000000"/>
    <w:embedRegular r:id="rId3" w:fontKey="{DFBC6C42-2C7D-43EB-AD20-E8F60BE138F8}"/>
  </w:font>
  <w:font w:name="Cambria">
    <w:panose1 w:val="02040503050406030204"/>
    <w:charset w:val="00"/>
    <w:family w:val="roman"/>
    <w:pitch w:val="variable"/>
    <w:sig w:usb0="E00002FF" w:usb1="400004FF" w:usb2="00000000" w:usb3="00000000" w:csb0="0000019F" w:csb1="00000000"/>
    <w:embedRegular r:id="rId4" w:fontKey="{BDAAC712-1C66-4569-8722-300FB3462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CA8" w:rsidRPr="00F02A8E" w:rsidRDefault="00B74CA8" w:rsidP="00F02A8E">
    <w:pPr>
      <w:pStyle w:val="Footer"/>
      <w:tabs>
        <w:tab w:val="clear" w:pos="4680"/>
        <w:tab w:val="clear" w:pos="9360"/>
        <w:tab w:val="center" w:pos="2995"/>
      </w:tabs>
      <w:spacing w:before="120"/>
    </w:pPr>
    <w:r>
      <w:t>[565]</w:t>
    </w:r>
    <w:r>
      <w:tab/>
    </w:r>
    <w:r w:rsidR="001A0B6F">
      <w:fldChar w:fldCharType="begin"/>
    </w:r>
    <w:r w:rsidR="001A0B6F">
      <w:instrText xml:space="preserve"> PAGE  \* MERGEFORMAT </w:instrText>
    </w:r>
    <w:r w:rsidR="001A0B6F">
      <w:fldChar w:fldCharType="separate"/>
    </w:r>
    <w:r w:rsidR="003B58AF">
      <w:rPr>
        <w:noProof/>
      </w:rPr>
      <w:t>1</w:t>
    </w:r>
    <w:r w:rsidR="001A0B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2CF" w:rsidRDefault="00B152CF" w:rsidP="009F0C77">
      <w:r>
        <w:separator/>
      </w:r>
    </w:p>
  </w:footnote>
  <w:footnote w:type="continuationSeparator" w:id="0">
    <w:p w:rsidR="00B152CF" w:rsidRDefault="00B152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94AC13"/>
    <w:docVar w:name="CoverBillType" w:val="b"/>
    <w:docVar w:name="docpath" w:val="L:\Council\bills\NBD\11194AC13.DOCX"/>
    <w:docVar w:name="dvBillNumber" w:val="565"/>
    <w:docVar w:name="dvBillNumberPrefix" w:val="S. "/>
    <w:docVar w:name="dvOriginalBody" w:val="Senate"/>
    <w:docVar w:name="dvSteno" w:val="NBD"/>
    <w:docVar w:name="NameofBody" w:val="s"/>
    <w:docVar w:name="vgroup2" w:val="Council"/>
  </w:docVars>
  <w:rsids>
    <w:rsidRoot w:val="00BF02C3"/>
    <w:rsid w:val="00026C9A"/>
    <w:rsid w:val="000438E9"/>
    <w:rsid w:val="000965A1"/>
    <w:rsid w:val="000E1785"/>
    <w:rsid w:val="000F39F2"/>
    <w:rsid w:val="001023A4"/>
    <w:rsid w:val="0010776B"/>
    <w:rsid w:val="00133E66"/>
    <w:rsid w:val="00134ACF"/>
    <w:rsid w:val="00144E15"/>
    <w:rsid w:val="001A0B6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6CC"/>
    <w:rsid w:val="00393688"/>
    <w:rsid w:val="003B58AF"/>
    <w:rsid w:val="003D411E"/>
    <w:rsid w:val="003E3C1E"/>
    <w:rsid w:val="003E6148"/>
    <w:rsid w:val="00400EAA"/>
    <w:rsid w:val="0041760A"/>
    <w:rsid w:val="00451F16"/>
    <w:rsid w:val="004809EE"/>
    <w:rsid w:val="00511EE9"/>
    <w:rsid w:val="00521E00"/>
    <w:rsid w:val="00575984"/>
    <w:rsid w:val="00577C6C"/>
    <w:rsid w:val="0058501B"/>
    <w:rsid w:val="006215AA"/>
    <w:rsid w:val="006340D9"/>
    <w:rsid w:val="00643B8E"/>
    <w:rsid w:val="00665EBC"/>
    <w:rsid w:val="0069470D"/>
    <w:rsid w:val="006A476C"/>
    <w:rsid w:val="006C6A93"/>
    <w:rsid w:val="006E02F9"/>
    <w:rsid w:val="007278AB"/>
    <w:rsid w:val="00753C04"/>
    <w:rsid w:val="00756946"/>
    <w:rsid w:val="00757F80"/>
    <w:rsid w:val="00771EEC"/>
    <w:rsid w:val="0077795E"/>
    <w:rsid w:val="00786819"/>
    <w:rsid w:val="007A325A"/>
    <w:rsid w:val="007A7C87"/>
    <w:rsid w:val="007F1523"/>
    <w:rsid w:val="007F509E"/>
    <w:rsid w:val="007F51AB"/>
    <w:rsid w:val="007F5799"/>
    <w:rsid w:val="007F6947"/>
    <w:rsid w:val="00872729"/>
    <w:rsid w:val="008817D6"/>
    <w:rsid w:val="008F4429"/>
    <w:rsid w:val="00932670"/>
    <w:rsid w:val="009352BB"/>
    <w:rsid w:val="00960757"/>
    <w:rsid w:val="00990668"/>
    <w:rsid w:val="009F0C77"/>
    <w:rsid w:val="009F4DD1"/>
    <w:rsid w:val="00A64E80"/>
    <w:rsid w:val="00A741D9"/>
    <w:rsid w:val="00A75909"/>
    <w:rsid w:val="00A9741D"/>
    <w:rsid w:val="00AD4B17"/>
    <w:rsid w:val="00B152CF"/>
    <w:rsid w:val="00B26FA6"/>
    <w:rsid w:val="00B741CB"/>
    <w:rsid w:val="00B74CA8"/>
    <w:rsid w:val="00B90290"/>
    <w:rsid w:val="00B934F3"/>
    <w:rsid w:val="00BB6347"/>
    <w:rsid w:val="00BD2134"/>
    <w:rsid w:val="00BF02C3"/>
    <w:rsid w:val="00BF228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AE2"/>
    <w:rsid w:val="00E200FE"/>
    <w:rsid w:val="00E35646"/>
    <w:rsid w:val="00E46153"/>
    <w:rsid w:val="00EB00A2"/>
    <w:rsid w:val="00EB1BF3"/>
    <w:rsid w:val="00EC1BBD"/>
    <w:rsid w:val="00EF3EEE"/>
    <w:rsid w:val="00F02A8E"/>
    <w:rsid w:val="00F149A7"/>
    <w:rsid w:val="00F50BAF"/>
    <w:rsid w:val="00F52C10"/>
    <w:rsid w:val="00F81FFD"/>
    <w:rsid w:val="00F85228"/>
    <w:rsid w:val="00FB6773"/>
    <w:rsid w:val="00FE3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2605DC-0830-464B-84DB-0094E0D0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74C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3" Type="http://schemas.openxmlformats.org/officeDocument/2006/relationships/settings" Target="settings.xml"/><Relationship Id="rId7" Type="http://schemas.openxmlformats.org/officeDocument/2006/relationships/hyperlink" Target="file:///h:\S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65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33FD5-E312-4DEC-8B7B-EE30C08E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797</Words>
  <Characters>4543</Characters>
  <Application>Microsoft Office Word</Application>
  <DocSecurity>0</DocSecurity>
  <Lines>37</Lines>
  <Paragraphs>10</Paragraphs>
  <ScaleCrop>false</ScaleCrop>
  <Company> </Company>
  <LinksUpToDate>false</LinksUpToDate>
  <CharactersWithSpaces>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565: Student Athletes - South Carolina Legislature Online</dc:title>
  <dc:subject/>
  <dc:creator>NikiDowney</dc:creator>
  <cp:keywords/>
  <dc:description/>
  <cp:lastModifiedBy>N Cumfer</cp:lastModifiedBy>
  <cp:revision>8</cp:revision>
  <cp:lastPrinted>2013-03-21T16:00:00Z</cp:lastPrinted>
  <dcterms:created xsi:type="dcterms:W3CDTF">2013-03-21T17:27:00Z</dcterms:created>
  <dcterms:modified xsi:type="dcterms:W3CDTF">2014-12-04T20:43:00Z</dcterms:modified>
</cp:coreProperties>
</file>