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512" w:rsidRDefault="002E0512" w:rsidP="002E0512">
      <w:pPr>
        <w:widowControl w:val="0"/>
        <w:jc w:val="center"/>
      </w:pPr>
      <w:r w:rsidRPr="002E0512">
        <w:rPr>
          <w:b/>
        </w:rPr>
        <w:t>South Carolina General Assembly</w:t>
      </w:r>
    </w:p>
    <w:p w:rsidR="002E0512" w:rsidRDefault="002E0512" w:rsidP="002E0512">
      <w:pPr>
        <w:widowControl w:val="0"/>
        <w:jc w:val="center"/>
      </w:pPr>
      <w:r>
        <w:t>120th Session, 2013-2014</w:t>
      </w:r>
    </w:p>
    <w:p w:rsidR="002E0512" w:rsidRDefault="002E0512" w:rsidP="002E0512">
      <w:pPr>
        <w:widowControl w:val="0"/>
      </w:pPr>
    </w:p>
    <w:p w:rsidR="002E0512" w:rsidRDefault="002E0512" w:rsidP="002E0512">
      <w:pPr>
        <w:widowControl w:val="0"/>
        <w:rPr>
          <w:b/>
        </w:rPr>
      </w:pPr>
      <w:r w:rsidRPr="002E0512">
        <w:rPr>
          <w:b/>
        </w:rPr>
        <w:t>S.</w:t>
      </w:r>
      <w:r>
        <w:rPr>
          <w:b/>
        </w:rPr>
        <w:t xml:space="preserve"> </w:t>
      </w:r>
      <w:r w:rsidRPr="002E0512">
        <w:rPr>
          <w:b/>
        </w:rPr>
        <w:t>808</w:t>
      </w:r>
    </w:p>
    <w:p w:rsidR="002E0512" w:rsidRDefault="002E0512" w:rsidP="002E0512">
      <w:pPr>
        <w:widowControl w:val="0"/>
        <w:rPr>
          <w:b/>
        </w:rPr>
      </w:pPr>
    </w:p>
    <w:p w:rsidR="002E0512" w:rsidRDefault="002E0512" w:rsidP="002E0512">
      <w:pPr>
        <w:widowControl w:val="0"/>
      </w:pPr>
      <w:r w:rsidRPr="002E0512">
        <w:rPr>
          <w:b/>
        </w:rPr>
        <w:t>STATUS INFORMATION</w:t>
      </w:r>
    </w:p>
    <w:p w:rsidR="002E0512" w:rsidRDefault="002E0512" w:rsidP="002E0512">
      <w:pPr>
        <w:widowControl w:val="0"/>
      </w:pPr>
    </w:p>
    <w:p w:rsidR="002E0512" w:rsidRDefault="002E0512" w:rsidP="002E0512">
      <w:pPr>
        <w:widowControl w:val="0"/>
      </w:pPr>
      <w:r>
        <w:t>General Bill</w:t>
      </w:r>
    </w:p>
    <w:p w:rsidR="002E0512" w:rsidRDefault="002E0512" w:rsidP="002E0512">
      <w:pPr>
        <w:widowControl w:val="0"/>
      </w:pPr>
      <w:r>
        <w:t>Sponsors: Senator Leatherman</w:t>
      </w:r>
    </w:p>
    <w:p w:rsidR="002E0512" w:rsidRDefault="002E0512" w:rsidP="002E0512">
      <w:pPr>
        <w:widowControl w:val="0"/>
      </w:pPr>
      <w:r>
        <w:t>Document Path: l:\s-res\hkl\005fire.hm.hkl.docx</w:t>
      </w:r>
    </w:p>
    <w:p w:rsidR="002E0512" w:rsidRDefault="002E0512" w:rsidP="002E0512">
      <w:pPr>
        <w:widowControl w:val="0"/>
      </w:pPr>
    </w:p>
    <w:p w:rsidR="00AA748E" w:rsidRDefault="00AA748E" w:rsidP="002E0512">
      <w:pPr>
        <w:widowControl w:val="0"/>
      </w:pPr>
      <w:r>
        <w:t>Introduced in the Senate on January 14, 2014</w:t>
      </w:r>
    </w:p>
    <w:p w:rsidR="00AA748E" w:rsidRPr="00AA748E" w:rsidRDefault="00AA748E" w:rsidP="002E0512">
      <w:pPr>
        <w:widowControl w:val="0"/>
      </w:pPr>
      <w:r>
        <w:t xml:space="preserve">Currently residing in the Senate Committee on </w:t>
      </w:r>
      <w:r w:rsidRPr="00AA748E">
        <w:rPr>
          <w:b/>
        </w:rPr>
        <w:t>Judiciary</w:t>
      </w:r>
    </w:p>
    <w:p w:rsidR="00AA748E" w:rsidRDefault="00AA748E" w:rsidP="002E0512">
      <w:pPr>
        <w:widowControl w:val="0"/>
      </w:pPr>
    </w:p>
    <w:p w:rsidR="002E0512" w:rsidRDefault="002E0512" w:rsidP="002E0512">
      <w:pPr>
        <w:widowControl w:val="0"/>
      </w:pPr>
      <w:r>
        <w:t xml:space="preserve">Summary: </w:t>
      </w:r>
      <w:r w:rsidR="008C4335">
        <w:t>Emergency volunteer job protection</w:t>
      </w:r>
    </w:p>
    <w:p w:rsidR="002E0512" w:rsidRDefault="002E0512" w:rsidP="002E0512">
      <w:pPr>
        <w:widowControl w:val="0"/>
      </w:pPr>
    </w:p>
    <w:p w:rsidR="002E0512" w:rsidRDefault="002E0512" w:rsidP="002E0512">
      <w:pPr>
        <w:widowControl w:val="0"/>
      </w:pPr>
    </w:p>
    <w:p w:rsidR="002E0512" w:rsidRDefault="002E0512" w:rsidP="002E0512">
      <w:pPr>
        <w:widowControl w:val="0"/>
        <w:tabs>
          <w:tab w:val="center" w:pos="590"/>
          <w:tab w:val="center" w:pos="1440"/>
          <w:tab w:val="left" w:pos="1872"/>
          <w:tab w:val="left" w:pos="9187"/>
        </w:tabs>
      </w:pPr>
      <w:r w:rsidRPr="002E0512">
        <w:rPr>
          <w:b/>
        </w:rPr>
        <w:t>HISTORY OF LEGISLATIVE ACTIONS</w:t>
      </w:r>
    </w:p>
    <w:p w:rsidR="002E0512" w:rsidRDefault="002E0512" w:rsidP="002E0512">
      <w:pPr>
        <w:widowControl w:val="0"/>
        <w:tabs>
          <w:tab w:val="center" w:pos="590"/>
          <w:tab w:val="center" w:pos="1440"/>
          <w:tab w:val="left" w:pos="1872"/>
          <w:tab w:val="left" w:pos="9187"/>
        </w:tabs>
      </w:pPr>
    </w:p>
    <w:p w:rsidR="002E0512" w:rsidRPr="002E0512" w:rsidRDefault="002E0512" w:rsidP="002E0512">
      <w:pPr>
        <w:widowControl w:val="0"/>
        <w:tabs>
          <w:tab w:val="center" w:pos="590"/>
          <w:tab w:val="center" w:pos="1440"/>
          <w:tab w:val="left" w:pos="1872"/>
          <w:tab w:val="left" w:pos="9187"/>
        </w:tabs>
      </w:pPr>
      <w:bookmarkStart w:id="0" w:name="_GoBack"/>
      <w:r w:rsidRPr="002E0512">
        <w:rPr>
          <w:u w:val="single"/>
        </w:rPr>
        <w:tab/>
        <w:t>Date</w:t>
      </w:r>
      <w:r w:rsidRPr="002E0512">
        <w:rPr>
          <w:u w:val="single"/>
        </w:rPr>
        <w:tab/>
        <w:t>Body</w:t>
      </w:r>
      <w:r w:rsidRPr="002E0512">
        <w:rPr>
          <w:u w:val="single"/>
        </w:rPr>
        <w:tab/>
        <w:t>Action Description with journal page number</w:t>
      </w:r>
      <w:r w:rsidRPr="002E0512">
        <w:rPr>
          <w:u w:val="single"/>
        </w:rPr>
        <w:tab/>
      </w:r>
      <w:bookmarkEnd w:id="0"/>
    </w:p>
    <w:p w:rsidR="007F0C14" w:rsidRDefault="007F0C14" w:rsidP="007F0C14">
      <w:pPr>
        <w:widowControl w:val="0"/>
        <w:tabs>
          <w:tab w:val="right" w:pos="1008"/>
          <w:tab w:val="left" w:pos="1152"/>
          <w:tab w:val="left" w:pos="1872"/>
          <w:tab w:val="left" w:pos="9187"/>
        </w:tabs>
        <w:ind w:left="2088" w:hanging="2088"/>
      </w:pPr>
      <w:r>
        <w:tab/>
        <w:t>12/10/2013</w:t>
      </w:r>
      <w:r>
        <w:tab/>
        <w:t>Senate</w:t>
      </w:r>
      <w:r>
        <w:tab/>
      </w:r>
      <w:r w:rsidRPr="000C0234">
        <w:t>Prefiled</w:t>
      </w:r>
    </w:p>
    <w:p w:rsidR="007F0C14" w:rsidRDefault="007F0C14" w:rsidP="007F0C14">
      <w:pPr>
        <w:widowControl w:val="0"/>
        <w:tabs>
          <w:tab w:val="right" w:pos="1008"/>
          <w:tab w:val="left" w:pos="1152"/>
          <w:tab w:val="left" w:pos="1872"/>
          <w:tab w:val="left" w:pos="9187"/>
        </w:tabs>
        <w:ind w:left="2088" w:hanging="2088"/>
      </w:pPr>
      <w:r>
        <w:tab/>
        <w:t>12/10/2013</w:t>
      </w:r>
      <w:r>
        <w:tab/>
        <w:t>Senate</w:t>
      </w:r>
      <w:r>
        <w:tab/>
      </w:r>
      <w:r w:rsidRPr="000C0234">
        <w:t xml:space="preserve">Referred to Committee on </w:t>
      </w:r>
      <w:r w:rsidRPr="000C0234">
        <w:rPr>
          <w:b/>
        </w:rPr>
        <w:t>Judiciary</w:t>
      </w:r>
    </w:p>
    <w:p w:rsidR="007F0C14" w:rsidRDefault="007F0C14" w:rsidP="007F0C14">
      <w:pPr>
        <w:widowControl w:val="0"/>
        <w:tabs>
          <w:tab w:val="right" w:pos="1008"/>
          <w:tab w:val="left" w:pos="1152"/>
          <w:tab w:val="left" w:pos="1872"/>
          <w:tab w:val="left" w:pos="9187"/>
        </w:tabs>
        <w:ind w:left="2088" w:hanging="2088"/>
      </w:pPr>
      <w:r>
        <w:tab/>
        <w:t>1/14/2014</w:t>
      </w:r>
      <w:r>
        <w:tab/>
        <w:t>Senate</w:t>
      </w:r>
      <w:r>
        <w:tab/>
      </w:r>
      <w:r w:rsidRPr="000C0234">
        <w:t>Introduced and read first time (</w:t>
      </w:r>
      <w:hyperlink r:id="rId6" w:history="1">
        <w:r w:rsidRPr="000C0234">
          <w:rPr>
            <w:rStyle w:val="Hyperlink"/>
          </w:rPr>
          <w:t>Senate Journal</w:t>
        </w:r>
        <w:r w:rsidRPr="000C0234">
          <w:rPr>
            <w:rStyle w:val="Hyperlink"/>
          </w:rPr>
          <w:noBreakHyphen/>
          <w:t>page 28</w:t>
        </w:r>
      </w:hyperlink>
      <w:r w:rsidRPr="000C0234">
        <w:t>)</w:t>
      </w:r>
    </w:p>
    <w:p w:rsidR="007F0C14" w:rsidRDefault="007F0C14" w:rsidP="007F0C14">
      <w:pPr>
        <w:widowControl w:val="0"/>
        <w:tabs>
          <w:tab w:val="right" w:pos="1008"/>
          <w:tab w:val="left" w:pos="1152"/>
          <w:tab w:val="left" w:pos="1872"/>
          <w:tab w:val="left" w:pos="9187"/>
        </w:tabs>
        <w:ind w:left="2088" w:hanging="2088"/>
      </w:pPr>
      <w:r>
        <w:tab/>
        <w:t>1/14/2014</w:t>
      </w:r>
      <w:r>
        <w:tab/>
        <w:t>Senate</w:t>
      </w:r>
      <w:r>
        <w:tab/>
      </w:r>
      <w:r w:rsidRPr="000C0234">
        <w:t>Ref</w:t>
      </w:r>
      <w:r>
        <w:t xml:space="preserve">erred to Committee on </w:t>
      </w:r>
      <w:r w:rsidRPr="000C0234">
        <w:rPr>
          <w:b/>
        </w:rPr>
        <w:t>Judiciary</w:t>
      </w:r>
      <w:r>
        <w:t xml:space="preserve"> </w:t>
      </w:r>
      <w:r w:rsidRPr="000C0234">
        <w:t>(</w:t>
      </w:r>
      <w:hyperlink r:id="rId7" w:history="1">
        <w:r w:rsidRPr="000C0234">
          <w:rPr>
            <w:rStyle w:val="Hyperlink"/>
          </w:rPr>
          <w:t>Senate Journal</w:t>
        </w:r>
        <w:r w:rsidRPr="000C0234">
          <w:rPr>
            <w:rStyle w:val="Hyperlink"/>
          </w:rPr>
          <w:noBreakHyphen/>
          <w:t>page 28</w:t>
        </w:r>
      </w:hyperlink>
      <w:r w:rsidRPr="000C0234">
        <w:t>)</w:t>
      </w:r>
    </w:p>
    <w:p w:rsidR="007F0C14" w:rsidRDefault="007F0C14" w:rsidP="007F0C14">
      <w:pPr>
        <w:widowControl w:val="0"/>
        <w:tabs>
          <w:tab w:val="right" w:pos="1008"/>
          <w:tab w:val="left" w:pos="1152"/>
          <w:tab w:val="left" w:pos="1872"/>
          <w:tab w:val="left" w:pos="9187"/>
        </w:tabs>
        <w:ind w:left="2088" w:hanging="2088"/>
      </w:pPr>
    </w:p>
    <w:p w:rsidR="002E0512" w:rsidRPr="002E0512" w:rsidRDefault="002E0512" w:rsidP="002E0512">
      <w:pPr>
        <w:widowControl w:val="0"/>
        <w:tabs>
          <w:tab w:val="right" w:pos="1008"/>
          <w:tab w:val="left" w:pos="1152"/>
          <w:tab w:val="left" w:pos="1872"/>
          <w:tab w:val="left" w:pos="9187"/>
        </w:tabs>
        <w:ind w:left="2088" w:hanging="2088"/>
      </w:pPr>
    </w:p>
    <w:p w:rsidR="002E0512" w:rsidRDefault="002E0512" w:rsidP="002E0512">
      <w:pPr>
        <w:widowControl w:val="0"/>
      </w:pPr>
      <w:r w:rsidRPr="002E0512">
        <w:rPr>
          <w:b/>
        </w:rPr>
        <w:t>VERSIONS OF THIS BILL</w:t>
      </w:r>
    </w:p>
    <w:p w:rsidR="002E0512" w:rsidRDefault="002E0512" w:rsidP="002E0512">
      <w:pPr>
        <w:widowControl w:val="0"/>
      </w:pPr>
    </w:p>
    <w:p w:rsidR="002E0512" w:rsidRDefault="006B35E2" w:rsidP="002E0512">
      <w:pPr>
        <w:widowControl w:val="0"/>
      </w:pPr>
      <w:hyperlink r:id="rId8" w:history="1">
        <w:r w:rsidR="002E0512">
          <w:rPr>
            <w:rStyle w:val="Hyperlink"/>
          </w:rPr>
          <w:t>12/10/2013</w:t>
        </w:r>
      </w:hyperlink>
    </w:p>
    <w:p w:rsidR="002E0512" w:rsidRDefault="002E0512" w:rsidP="002E0512"/>
    <w:p w:rsidR="002E0512" w:rsidRDefault="002E0512" w:rsidP="002E0512">
      <w:pPr>
        <w:sectPr w:rsidR="002E0512" w:rsidSect="002E051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38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17772" w:rsidRDefault="00617772" w:rsidP="0061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F007A">
        <w:rPr>
          <w:color w:val="000000" w:themeColor="text1"/>
          <w:u w:color="000000" w:themeColor="text1"/>
        </w:rPr>
        <w:t>TO AMEND SECTION 6</w:t>
      </w:r>
      <w:r w:rsidRPr="00FF007A">
        <w:rPr>
          <w:color w:val="000000" w:themeColor="text1"/>
          <w:u w:color="000000" w:themeColor="text1"/>
        </w:rPr>
        <w:noBreakHyphen/>
        <w:t>11</w:t>
      </w:r>
      <w:r w:rsidRPr="00FF007A">
        <w:rPr>
          <w:color w:val="000000" w:themeColor="text1"/>
          <w:u w:color="000000" w:themeColor="text1"/>
        </w:rPr>
        <w:noBreakHyphen/>
        <w:t>1460 OF THE 1976 CODE, RELATING TO EMERGENCY VOLUNTEER JOB PROTECTION, TO PROVIDE THAT AN EMPLOYER MAY NOT FIRE OR TAKE ANY ACTION AGAINST AN EMPLOYEE WHO IS A VOLUNTEER FIREFIGHTER OR A VOLUNTEER EMERGENCY MEDICAL SERVICES PERSONNEL AND WHO, WHEN ACTING AS A VOLUNTEER FIREFIGHTER OR A VOLUNTEER EMERGENCY MEDICAL SERVICES PERSONNEL</w:t>
      </w:r>
      <w:r w:rsidR="00B3265D">
        <w:rPr>
          <w:color w:val="000000" w:themeColor="text1"/>
          <w:u w:color="000000" w:themeColor="text1"/>
        </w:rPr>
        <w:t xml:space="preserve"> </w:t>
      </w:r>
      <w:r w:rsidRPr="00FF007A">
        <w:rPr>
          <w:color w:val="000000" w:themeColor="text1"/>
          <w:u w:color="000000" w:themeColor="text1"/>
        </w:rPr>
        <w:t xml:space="preserve">ARRIVES LATE TO WORK IF THE EMPLOYEE PROVIDES WRITTEN DOCUMENTATION </w:t>
      </w:r>
      <w:r>
        <w:rPr>
          <w:color w:val="000000" w:themeColor="text1"/>
          <w:u w:color="000000" w:themeColor="text1"/>
        </w:rPr>
        <w:t>FROM THE DEPARTMENT CHIEF.</w:t>
      </w:r>
    </w:p>
    <w:p w:rsidR="008C3853"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3853"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3853"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853"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7772">
        <w:rPr>
          <w:rFonts w:eastAsia="Times New Roman"/>
        </w:rPr>
        <w:t xml:space="preserve">Section </w:t>
      </w:r>
      <w:r w:rsidR="00617772" w:rsidRPr="00FF007A">
        <w:rPr>
          <w:color w:val="000000" w:themeColor="text1"/>
          <w:u w:color="000000" w:themeColor="text1"/>
        </w:rPr>
        <w:t>6</w:t>
      </w:r>
      <w:r w:rsidR="00617772" w:rsidRPr="00FF007A">
        <w:rPr>
          <w:color w:val="000000" w:themeColor="text1"/>
          <w:u w:color="000000" w:themeColor="text1"/>
        </w:rPr>
        <w:noBreakHyphen/>
        <w:t>11</w:t>
      </w:r>
      <w:r w:rsidR="00617772" w:rsidRPr="00FF007A">
        <w:rPr>
          <w:color w:val="000000" w:themeColor="text1"/>
          <w:u w:color="000000" w:themeColor="text1"/>
        </w:rPr>
        <w:noBreakHyphen/>
        <w:t>1460</w:t>
      </w:r>
      <w:r w:rsidR="00617772">
        <w:rPr>
          <w:color w:val="000000" w:themeColor="text1"/>
          <w:u w:color="000000" w:themeColor="text1"/>
        </w:rPr>
        <w:t>(D) of the 1976 Code is amended to read:</w:t>
      </w:r>
    </w:p>
    <w:p w:rsidR="00617772" w:rsidRDefault="00617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772" w:rsidRDefault="00617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FF007A">
        <w:rPr>
          <w:color w:val="000000" w:themeColor="text1"/>
          <w:u w:color="000000" w:themeColor="text1"/>
        </w:rPr>
        <w:t>“(D)</w:t>
      </w:r>
      <w:r w:rsidRPr="00FF007A">
        <w:rPr>
          <w:color w:val="000000" w:themeColor="text1"/>
          <w:u w:color="000000" w:themeColor="text1"/>
        </w:rPr>
        <w:tab/>
        <w:t xml:space="preserve">An employer may not fire </w:t>
      </w:r>
      <w:r w:rsidRPr="00FF007A">
        <w:rPr>
          <w:color w:val="000000" w:themeColor="text1"/>
          <w:u w:val="single" w:color="000000" w:themeColor="text1"/>
        </w:rPr>
        <w:t>or take any action against</w:t>
      </w:r>
      <w:r w:rsidRPr="00FF007A">
        <w:rPr>
          <w:color w:val="000000" w:themeColor="text1"/>
          <w:u w:color="000000" w:themeColor="text1"/>
        </w:rPr>
        <w:t xml:space="preserve"> an employee who is a volunteer firefighter or a volunteer emergency medical services personnel and who, when acting as a volunteer firefighter or a volunteer emergency medical services personnel, is part of the firefighter mobilization plan established pursuant to Chapter 49 of Title 23 and is responding to an emergency where the President of the United States has declared a state of emergency or where the Governor has declared a state of emergency in a county in the State </w:t>
      </w:r>
      <w:r w:rsidR="008D1F8A">
        <w:rPr>
          <w:color w:val="000000" w:themeColor="text1"/>
          <w:u w:val="single" w:color="000000" w:themeColor="text1"/>
        </w:rPr>
        <w:t xml:space="preserve">or is responding to a </w:t>
      </w:r>
      <w:r w:rsidR="00A15335">
        <w:rPr>
          <w:color w:val="000000" w:themeColor="text1"/>
          <w:u w:val="single" w:color="000000" w:themeColor="text1"/>
        </w:rPr>
        <w:t>local</w:t>
      </w:r>
      <w:r w:rsidR="008D1F8A">
        <w:rPr>
          <w:color w:val="000000" w:themeColor="text1"/>
          <w:u w:val="single" w:color="000000" w:themeColor="text1"/>
        </w:rPr>
        <w:t xml:space="preserve"> call for fire or rescue services</w:t>
      </w:r>
      <w:r w:rsidRPr="00FF007A">
        <w:rPr>
          <w:color w:val="000000" w:themeColor="text1"/>
          <w:u w:val="single" w:color="000000" w:themeColor="text1"/>
        </w:rPr>
        <w:t xml:space="preserve"> prior to his scheduled </w:t>
      </w:r>
      <w:r>
        <w:rPr>
          <w:color w:val="000000" w:themeColor="text1"/>
          <w:u w:val="single" w:color="000000" w:themeColor="text1"/>
        </w:rPr>
        <w:t xml:space="preserve">time of </w:t>
      </w:r>
      <w:r w:rsidRPr="00FF007A">
        <w:rPr>
          <w:color w:val="000000" w:themeColor="text1"/>
          <w:u w:val="single" w:color="000000" w:themeColor="text1"/>
        </w:rPr>
        <w:t>arrival at his place of employment and provides written documentation from the department chief</w:t>
      </w:r>
      <w:r w:rsidRPr="00FF007A">
        <w:rPr>
          <w:color w:val="000000" w:themeColor="text1"/>
          <w:u w:color="000000" w:themeColor="text1"/>
        </w:rPr>
        <w:t xml:space="preserve">. </w:t>
      </w:r>
      <w:r>
        <w:rPr>
          <w:color w:val="000000" w:themeColor="text1"/>
          <w:u w:color="000000" w:themeColor="text1"/>
        </w:rPr>
        <w:t xml:space="preserve"> </w:t>
      </w:r>
      <w:r w:rsidRPr="00FF007A">
        <w:rPr>
          <w:color w:val="000000" w:themeColor="text1"/>
          <w:u w:val="single" w:color="000000" w:themeColor="text1"/>
        </w:rPr>
        <w:t>An employer may withhold compensation for any time missed</w:t>
      </w:r>
      <w:r w:rsidR="008D1F8A">
        <w:rPr>
          <w:color w:val="000000" w:themeColor="text1"/>
          <w:u w:val="single" w:color="000000" w:themeColor="text1"/>
        </w:rPr>
        <w:t xml:space="preserve"> by the employee.</w:t>
      </w:r>
      <w:r w:rsidR="008D1F8A" w:rsidRPr="008D1F8A">
        <w:rPr>
          <w:color w:val="000000" w:themeColor="text1"/>
          <w:u w:color="000000" w:themeColor="text1"/>
        </w:rPr>
        <w:t>”</w:t>
      </w:r>
    </w:p>
    <w:p w:rsidR="008C3853"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8D1F8A">
        <w:rPr>
          <w:rFonts w:eastAsia="Times New Roman"/>
        </w:rPr>
        <w:t>2</w:t>
      </w:r>
      <w:r>
        <w:rPr>
          <w:rFonts w:eastAsia="Times New Roman"/>
        </w:rPr>
        <w:t>.</w:t>
      </w:r>
      <w:r>
        <w:rPr>
          <w:rFonts w:eastAsia="Times New Roman"/>
        </w:rPr>
        <w:tab/>
        <w:t>This act takes effect upon approval by the Governor.</w:t>
      </w:r>
    </w:p>
    <w:p w:rsidR="00E23AD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23ADF" w:rsidRDefault="00E23ADF" w:rsidP="002E0512">
      <w:pPr>
        <w:suppressAutoHyphens/>
        <w:jc w:val="both"/>
        <w:rPr>
          <w:rFonts w:eastAsia="Times New Roman"/>
        </w:rPr>
      </w:pPr>
    </w:p>
    <w:sectPr w:rsidR="00E23ADF" w:rsidSect="002E051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335" w:rsidRDefault="00A15335" w:rsidP="00522CE0">
      <w:r>
        <w:separator/>
      </w:r>
    </w:p>
  </w:endnote>
  <w:endnote w:type="continuationSeparator" w:id="0">
    <w:p w:rsidR="00A15335" w:rsidRDefault="00A153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0F57BB-65CB-47AE-8C8B-5970C37BBB69}"/>
    <w:embedBold r:id="rId2" w:fontKey="{5ECDFE4F-004E-41C1-B441-2547F3FC6053}"/>
  </w:font>
  <w:font w:name="Calibri">
    <w:panose1 w:val="020F0502020204030204"/>
    <w:charset w:val="00"/>
    <w:family w:val="swiss"/>
    <w:pitch w:val="variable"/>
    <w:sig w:usb0="E10002FF" w:usb1="4000ACFF" w:usb2="00000009" w:usb3="00000000" w:csb0="0000019F" w:csb1="00000000"/>
    <w:embedRegular r:id="rId3" w:fontKey="{FA5319A5-80DC-4E25-8311-C6408B26FE1B}"/>
    <w:embedBold r:id="rId4" w:fontKey="{B3F12221-F70B-4743-B1AA-B3978B1A0E81}"/>
  </w:font>
  <w:font w:name="Cambria">
    <w:panose1 w:val="02040503050406030204"/>
    <w:charset w:val="00"/>
    <w:family w:val="roman"/>
    <w:pitch w:val="variable"/>
    <w:sig w:usb0="E00002FF" w:usb1="400004FF" w:usb2="00000000" w:usb3="00000000" w:csb0="0000019F" w:csb1="00000000"/>
    <w:embedRegular r:id="rId5" w:fontKey="{B267D3ED-87A1-4859-933B-B6973E76B3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512" w:rsidRPr="00E23ADF" w:rsidRDefault="002E0512" w:rsidP="00E23ADF">
    <w:pPr>
      <w:pStyle w:val="Footer"/>
      <w:tabs>
        <w:tab w:val="clear" w:pos="4680"/>
        <w:tab w:val="clear" w:pos="9360"/>
        <w:tab w:val="center" w:pos="2995"/>
      </w:tabs>
      <w:spacing w:before="120"/>
    </w:pPr>
    <w:r>
      <w:t>[808]</w:t>
    </w:r>
    <w:r>
      <w:tab/>
    </w:r>
    <w:r w:rsidR="00431156">
      <w:fldChar w:fldCharType="begin"/>
    </w:r>
    <w:r w:rsidR="008C4335">
      <w:instrText xml:space="preserve"> PAGE  \* MERGEFORMAT </w:instrText>
    </w:r>
    <w:r w:rsidR="00431156">
      <w:fldChar w:fldCharType="separate"/>
    </w:r>
    <w:r w:rsidR="006B35E2">
      <w:rPr>
        <w:noProof/>
      </w:rPr>
      <w:t>1</w:t>
    </w:r>
    <w:r w:rsidR="004311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335" w:rsidRDefault="00A15335" w:rsidP="00522CE0">
      <w:r>
        <w:separator/>
      </w:r>
    </w:p>
  </w:footnote>
  <w:footnote w:type="continuationSeparator" w:id="0">
    <w:p w:rsidR="00A15335" w:rsidRDefault="00A153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5FIRE.HM.HKL"/>
    <w:docVar w:name="CoverAttorneyInitials" w:val="HM"/>
    <w:docVar w:name="CoverAttorneyLastName" w:val="Mottel"/>
    <w:docVar w:name="CoverBillType" w:val="b"/>
    <w:docVar w:name="CoverSenator" w:val="HKL"/>
    <w:docVar w:name="dvBillNumber" w:val="808"/>
    <w:docVar w:name="dvBillNumberPrefix" w:val="S. "/>
    <w:docVar w:name="dvOriginalBody" w:val="Senate"/>
    <w:docVar w:name="fulldraftpath" w:val="L:\S-RES\HKL\005FIRE.HM.HKL.DOCX"/>
    <w:docVar w:name="NameofBody" w:val="S"/>
    <w:docVar w:name="vgroup2" w:val="S-RES"/>
  </w:docVars>
  <w:rsids>
    <w:rsidRoot w:val="00C8246A"/>
    <w:rsid w:val="00042AC1"/>
    <w:rsid w:val="00046516"/>
    <w:rsid w:val="0007601D"/>
    <w:rsid w:val="0009735C"/>
    <w:rsid w:val="000A494A"/>
    <w:rsid w:val="000B0720"/>
    <w:rsid w:val="000B4383"/>
    <w:rsid w:val="000B5EAF"/>
    <w:rsid w:val="00170561"/>
    <w:rsid w:val="00186AC9"/>
    <w:rsid w:val="00197DF1"/>
    <w:rsid w:val="001B3DD9"/>
    <w:rsid w:val="001B7E5D"/>
    <w:rsid w:val="001D3BAC"/>
    <w:rsid w:val="00216025"/>
    <w:rsid w:val="00245C4E"/>
    <w:rsid w:val="002C1321"/>
    <w:rsid w:val="002C5896"/>
    <w:rsid w:val="002D3BED"/>
    <w:rsid w:val="002E0512"/>
    <w:rsid w:val="00307C2B"/>
    <w:rsid w:val="00383247"/>
    <w:rsid w:val="003D6E2B"/>
    <w:rsid w:val="003E7597"/>
    <w:rsid w:val="00431156"/>
    <w:rsid w:val="0044020F"/>
    <w:rsid w:val="00450668"/>
    <w:rsid w:val="004813A2"/>
    <w:rsid w:val="004952FA"/>
    <w:rsid w:val="004B6A22"/>
    <w:rsid w:val="004D7F37"/>
    <w:rsid w:val="00510E75"/>
    <w:rsid w:val="00515926"/>
    <w:rsid w:val="00522CE0"/>
    <w:rsid w:val="0055202E"/>
    <w:rsid w:val="00565148"/>
    <w:rsid w:val="00593361"/>
    <w:rsid w:val="005A413B"/>
    <w:rsid w:val="005A5017"/>
    <w:rsid w:val="005A648C"/>
    <w:rsid w:val="005D1B5E"/>
    <w:rsid w:val="005F1745"/>
    <w:rsid w:val="00617772"/>
    <w:rsid w:val="00633B6C"/>
    <w:rsid w:val="00686510"/>
    <w:rsid w:val="006A1802"/>
    <w:rsid w:val="006B35E2"/>
    <w:rsid w:val="006C74EA"/>
    <w:rsid w:val="00720D40"/>
    <w:rsid w:val="007318D4"/>
    <w:rsid w:val="007441D5"/>
    <w:rsid w:val="00765784"/>
    <w:rsid w:val="007A4390"/>
    <w:rsid w:val="007E5CB7"/>
    <w:rsid w:val="007F0C14"/>
    <w:rsid w:val="008314D2"/>
    <w:rsid w:val="008A681D"/>
    <w:rsid w:val="008B2F42"/>
    <w:rsid w:val="008C3697"/>
    <w:rsid w:val="008C3853"/>
    <w:rsid w:val="008C4335"/>
    <w:rsid w:val="008D1F8A"/>
    <w:rsid w:val="008E185F"/>
    <w:rsid w:val="008F023B"/>
    <w:rsid w:val="00904E16"/>
    <w:rsid w:val="009162B3"/>
    <w:rsid w:val="00927C62"/>
    <w:rsid w:val="00983951"/>
    <w:rsid w:val="00984124"/>
    <w:rsid w:val="00984640"/>
    <w:rsid w:val="00995C37"/>
    <w:rsid w:val="009C118A"/>
    <w:rsid w:val="009C1D49"/>
    <w:rsid w:val="00A02011"/>
    <w:rsid w:val="00A15335"/>
    <w:rsid w:val="00A4011E"/>
    <w:rsid w:val="00A86015"/>
    <w:rsid w:val="00A9594E"/>
    <w:rsid w:val="00AA748E"/>
    <w:rsid w:val="00AE59C8"/>
    <w:rsid w:val="00B10098"/>
    <w:rsid w:val="00B3265D"/>
    <w:rsid w:val="00B53F30"/>
    <w:rsid w:val="00B5790D"/>
    <w:rsid w:val="00B945C5"/>
    <w:rsid w:val="00BA20EA"/>
    <w:rsid w:val="00BB5AFC"/>
    <w:rsid w:val="00BC0A56"/>
    <w:rsid w:val="00C45366"/>
    <w:rsid w:val="00C57023"/>
    <w:rsid w:val="00C74052"/>
    <w:rsid w:val="00C8246A"/>
    <w:rsid w:val="00CB187A"/>
    <w:rsid w:val="00CC0EC7"/>
    <w:rsid w:val="00D1088B"/>
    <w:rsid w:val="00D14DE6"/>
    <w:rsid w:val="00D156D2"/>
    <w:rsid w:val="00D53E29"/>
    <w:rsid w:val="00D86943"/>
    <w:rsid w:val="00DA47B9"/>
    <w:rsid w:val="00E058D3"/>
    <w:rsid w:val="00E23ADF"/>
    <w:rsid w:val="00E76AD9"/>
    <w:rsid w:val="00E91E2F"/>
    <w:rsid w:val="00EA3546"/>
    <w:rsid w:val="00EB47AE"/>
    <w:rsid w:val="00EC34E1"/>
    <w:rsid w:val="00F0234A"/>
    <w:rsid w:val="00F25CE6"/>
    <w:rsid w:val="00F5001F"/>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91B938E3-DF2B-4B64-96D6-2AB97CF51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E05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08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808: Emergency volunteer job protection - South Carolina Legislature Online</dc:title>
  <dc:subject/>
  <dc:creator>%USERNAME%</dc:creator>
  <cp:keywords/>
  <dc:description/>
  <cp:lastModifiedBy>N Cumfer</cp:lastModifiedBy>
  <cp:revision>9</cp:revision>
  <cp:lastPrinted>2013-10-16T15:51:00Z</cp:lastPrinted>
  <dcterms:created xsi:type="dcterms:W3CDTF">2013-12-10T18:26:00Z</dcterms:created>
  <dcterms:modified xsi:type="dcterms:W3CDTF">2014-12-04T21:54:00Z</dcterms:modified>
</cp:coreProperties>
</file>