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A0" w:rsidRDefault="001032A0" w:rsidP="002A3EB4">
      <w:pPr>
        <w:pStyle w:val="BillDots"/>
      </w:pPr>
      <w:r>
        <w:t>INTRODUCED</w:t>
      </w:r>
    </w:p>
    <w:p w:rsidR="001032A0" w:rsidRDefault="001032A0" w:rsidP="002A3EB4">
      <w:pPr>
        <w:pStyle w:val="BillDots"/>
      </w:pPr>
      <w:r>
        <w:t>February 5, 2014</w:t>
      </w:r>
    </w:p>
    <w:p w:rsidR="001032A0" w:rsidRDefault="001032A0" w:rsidP="002A3EB4">
      <w:pPr>
        <w:pStyle w:val="BillDots"/>
      </w:pPr>
    </w:p>
    <w:p w:rsidR="001032A0" w:rsidRPr="001032A0" w:rsidRDefault="001032A0" w:rsidP="001032A0">
      <w:pPr>
        <w:pStyle w:val="BillDots"/>
        <w:tabs>
          <w:tab w:val="clear" w:pos="216"/>
          <w:tab w:val="clear" w:pos="432"/>
          <w:tab w:val="clear" w:pos="648"/>
          <w:tab w:val="clear" w:pos="864"/>
          <w:tab w:val="clear" w:pos="1080"/>
          <w:tab w:val="clear" w:pos="1296"/>
          <w:tab w:val="clear" w:pos="5904"/>
          <w:tab w:val="right" w:pos="5933"/>
        </w:tabs>
      </w:pPr>
      <w:r>
        <w:tab/>
      </w:r>
      <w:r>
        <w:rPr>
          <w:b/>
          <w:sz w:val="36"/>
        </w:rPr>
        <w:t>S. 1001</w:t>
      </w:r>
    </w:p>
    <w:p w:rsidR="001032A0" w:rsidRDefault="001032A0" w:rsidP="002A3EB4">
      <w:pPr>
        <w:pStyle w:val="BillDots"/>
      </w:pPr>
    </w:p>
    <w:p w:rsidR="001032A0" w:rsidRDefault="001032A0" w:rsidP="001032A0">
      <w:pPr>
        <w:pStyle w:val="BillDots"/>
        <w:jc w:val="center"/>
      </w:pPr>
      <w:r>
        <w:t xml:space="preserve">Introduced by </w:t>
      </w:r>
      <w:r w:rsidRPr="0002555A">
        <w:t>Judiciary Committee</w:t>
      </w:r>
    </w:p>
    <w:p w:rsidR="001032A0" w:rsidRDefault="001032A0" w:rsidP="002A3EB4">
      <w:pPr>
        <w:pStyle w:val="BillDots"/>
      </w:pPr>
    </w:p>
    <w:p w:rsidR="001032A0" w:rsidRDefault="001032A0" w:rsidP="002A3EB4">
      <w:pPr>
        <w:pStyle w:val="BillDots"/>
      </w:pPr>
      <w:r>
        <w:t>S. Printed 2/5/14--S.</w:t>
      </w:r>
    </w:p>
    <w:p w:rsidR="001032A0" w:rsidRDefault="001032A0" w:rsidP="002A3EB4">
      <w:pPr>
        <w:pStyle w:val="BillDots"/>
      </w:pPr>
      <w:r>
        <w:t>Read the first time February 5, 2014.</w:t>
      </w:r>
    </w:p>
    <w:p w:rsidR="001032A0" w:rsidRPr="001032A0" w:rsidRDefault="001032A0" w:rsidP="001032A0">
      <w:pPr>
        <w:pStyle w:val="BillDots"/>
        <w:jc w:val="center"/>
      </w:pPr>
      <w:r>
        <w:rPr>
          <w:u w:val="single"/>
        </w:rPr>
        <w:t>            </w:t>
      </w:r>
    </w:p>
    <w:p w:rsidR="001032A0" w:rsidRDefault="001032A0" w:rsidP="002A3EB4">
      <w:pPr>
        <w:pStyle w:val="BillDots"/>
      </w:pPr>
    </w:p>
    <w:p w:rsidR="001032A0" w:rsidRDefault="001032A0" w:rsidP="002A3EB4">
      <w:pPr>
        <w:pStyle w:val="BillDots"/>
        <w:sectPr w:rsidR="001032A0" w:rsidSect="00103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7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732" w:rsidRDefault="00606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LAW ENFORCEMENT OFFICER AND E-911 OFFICER TRAINING AND CERTIFICATION, DESIGNATED AS REGULATION DOCUMENT NUMBER 4347, PURSUANT TO THE PROVISIONS OF ARTICLE 1, CHAPTER 23, TITLE 1 OF THE 1976 CODE.</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and Certification, designated as Regulation Document Number 4347, and submitted to the General Assembly pursuant to the provisions of Article 1, Chapter 23, Title 1 of the 1976 Code, are approved.</w:t>
      </w: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2732" w:rsidRDefault="005D2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0683E">
        <w:t>2</w:t>
      </w:r>
      <w:r>
        <w:t>.</w:t>
      </w:r>
      <w:r>
        <w:tab/>
        <w:t>This joint resolution takes effect upon approval by the Governor.</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D2732"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The General Assembly passed Act 317 and Act 335 (South Carolina Code §23</w:t>
      </w:r>
      <w:r w:rsidRPr="009F3C1D">
        <w:noBreakHyphen/>
        <w:t>23</w:t>
      </w:r>
      <w:r w:rsidRPr="009F3C1D">
        <w:noBreakHyphen/>
        <w:t>10, et seq.) separating the South Carolina Criminal Justice Academy from the Department of Public Safety. S.C. Code §23</w:t>
      </w:r>
      <w:r w:rsidRPr="009F3C1D">
        <w:noBreakHyphen/>
        <w:t>23</w:t>
      </w:r>
      <w:r w:rsidRPr="009F3C1D">
        <w:noBreakHyphen/>
        <w:t>10, et seq. requires the Criminal Justice Academy to train, certify, and evaluate eligibility for certification of candidates for law enforcement certification in the state of South Carolina. S.C. Code 23</w:t>
      </w:r>
      <w:r w:rsidRPr="009F3C1D">
        <w:noBreakHyphen/>
        <w:t>47</w:t>
      </w:r>
      <w:r w:rsidRPr="009F3C1D">
        <w:noBreakHyphen/>
        <w:t xml:space="preserve">20(C)(15) requires telecommunication operators or dispatchers to be trained and </w:t>
      </w:r>
      <w:r w:rsidRPr="009F3C1D">
        <w:lastRenderedPageBreak/>
        <w:t>certified by the Law Enforcement Training Council (Criminal Justice Academy). The Act allows the Criminal Justice Academy to promulgate regulations as are necessary for the administration of Act 317. The proposed changes to the regulations will address inconsistencies between S.C. Code §23</w:t>
      </w:r>
      <w:r w:rsidRPr="009F3C1D">
        <w:noBreakHyphen/>
        <w:t>23</w:t>
      </w:r>
      <w:r w:rsidRPr="009F3C1D">
        <w:noBreakHyphen/>
        <w:t>10, et seq., S.C. Code §23</w:t>
      </w:r>
      <w:r w:rsidRPr="009F3C1D">
        <w:noBreakHyphen/>
        <w:t>47</w:t>
      </w:r>
      <w:r w:rsidRPr="009F3C1D">
        <w:noBreakHyphen/>
        <w:t>20(C)(15), and the current regulations.</w:t>
      </w: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732" w:rsidRPr="009F3C1D" w:rsidRDefault="005D2732" w:rsidP="005D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3C1D">
        <w:tab/>
        <w:t xml:space="preserve">Notice of Drafting for the proposed amendments was published in the </w:t>
      </w:r>
      <w:r w:rsidRPr="009F3C1D">
        <w:rPr>
          <w:i/>
        </w:rPr>
        <w:t>State Register</w:t>
      </w:r>
      <w:r w:rsidRPr="009F3C1D">
        <w:t xml:space="preserve"> on January 25, 2013.</w:t>
      </w:r>
    </w:p>
    <w:p w:rsidR="00C948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483E" w:rsidRDefault="00C9483E" w:rsidP="00DD0B69">
      <w:pPr>
        <w:suppressAutoHyphens/>
      </w:pPr>
    </w:p>
    <w:sectPr w:rsidR="00C9483E" w:rsidSect="00103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732" w:rsidRDefault="005D2732" w:rsidP="009F0C77">
      <w:r>
        <w:separator/>
      </w:r>
    </w:p>
  </w:endnote>
  <w:endnote w:type="continuationSeparator" w:id="0">
    <w:p w:rsidR="005D2732" w:rsidRDefault="005D27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701D92-EEDB-4A6F-A843-DC90449C77D3}"/>
    <w:embedBold r:id="rId2" w:fontKey="{ACF0DEC2-EC84-431F-AD45-B3D55AFCD311}"/>
    <w:embedItalic r:id="rId3" w:fontKey="{CC138E90-A85E-4B33-A45C-4E4055251ECA}"/>
  </w:font>
  <w:font w:name="Calibri">
    <w:panose1 w:val="020F0502020204030204"/>
    <w:charset w:val="00"/>
    <w:family w:val="swiss"/>
    <w:pitch w:val="variable"/>
    <w:sig w:usb0="E10002FF" w:usb1="4000ACFF" w:usb2="00000009" w:usb3="00000000" w:csb0="0000019F" w:csb1="00000000"/>
    <w:embedRegular r:id="rId4" w:fontKey="{22E40593-183E-43FD-BDC2-8A7896555A7A}"/>
  </w:font>
  <w:font w:name="Tahoma">
    <w:panose1 w:val="020B0604030504040204"/>
    <w:charset w:val="00"/>
    <w:family w:val="swiss"/>
    <w:pitch w:val="variable"/>
    <w:sig w:usb0="21002A87" w:usb1="80000000" w:usb2="00000008" w:usb3="00000000" w:csb0="000101FF" w:csb1="00000000"/>
    <w:embedRegular r:id="rId5" w:fontKey="{461FF9CF-6C15-443B-8F2A-B7541E8630A9}"/>
  </w:font>
  <w:font w:name="Cambria">
    <w:panose1 w:val="02040503050406030204"/>
    <w:charset w:val="00"/>
    <w:family w:val="roman"/>
    <w:pitch w:val="variable"/>
    <w:sig w:usb0="E00002FF" w:usb1="400004FF" w:usb2="00000000" w:usb3="00000000" w:csb0="0000019F" w:csb1="00000000"/>
    <w:embedRegular r:id="rId6" w:fontKey="{B71C58A5-8C96-41E8-9854-B94BAAB8E4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2DF" w:rsidRPr="00C9483E" w:rsidRDefault="00C9483E" w:rsidP="00C9483E">
    <w:pPr>
      <w:pStyle w:val="Footer"/>
      <w:tabs>
        <w:tab w:val="clear" w:pos="4680"/>
        <w:tab w:val="clear" w:pos="9360"/>
        <w:tab w:val="center" w:pos="2995"/>
      </w:tabs>
      <w:spacing w:before="120"/>
    </w:pPr>
    <w:r>
      <w:t>[1001</w:t>
    </w:r>
    <w:r w:rsidR="001032A0">
      <w:t>-</w:t>
    </w:r>
    <w:fldSimple w:instr=" PAGE  \* MERGEFORMAT ">
      <w:r w:rsidR="00DD0B69">
        <w:rPr>
          <w:noProof/>
        </w:rPr>
        <w:t>1</w:t>
      </w:r>
    </w:fldSimple>
    <w:r w:rsidR="00103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A0" w:rsidRPr="00C9483E" w:rsidRDefault="001032A0" w:rsidP="00C9483E">
    <w:pPr>
      <w:pStyle w:val="Footer"/>
      <w:tabs>
        <w:tab w:val="clear" w:pos="4680"/>
        <w:tab w:val="clear" w:pos="9360"/>
        <w:tab w:val="center" w:pos="2995"/>
      </w:tabs>
      <w:spacing w:before="120"/>
    </w:pPr>
    <w:r>
      <w:t>[1001]</w:t>
    </w:r>
    <w:r>
      <w:tab/>
    </w:r>
    <w:fldSimple w:instr=" PAGE  \* MERGEFORMAT ">
      <w:r w:rsidR="00DD0B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732" w:rsidRDefault="005D2732" w:rsidP="009F0C77">
      <w:r>
        <w:separator/>
      </w:r>
    </w:p>
  </w:footnote>
  <w:footnote w:type="continuationSeparator" w:id="0">
    <w:p w:rsidR="005D2732" w:rsidRDefault="005D27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9AC14"/>
    <w:docVar w:name="CoverBillType" w:val="a"/>
    <w:docVar w:name="docpath" w:val="L:\Council\bills\DBS\31149AC14.DOCX"/>
    <w:docVar w:name="dvBillNumber" w:val="1001"/>
    <w:docVar w:name="dvBillNumberPrefix" w:val="S. "/>
    <w:docVar w:name="dvOriginalBody" w:val="Senate"/>
    <w:docVar w:name="dvSteno" w:val="DBS"/>
    <w:docVar w:name="NameofBody" w:val="s"/>
    <w:docVar w:name="vgroup2" w:val="Council"/>
  </w:docVars>
  <w:rsids>
    <w:rsidRoot w:val="007472B3"/>
    <w:rsid w:val="00026C9A"/>
    <w:rsid w:val="000965A1"/>
    <w:rsid w:val="000E1785"/>
    <w:rsid w:val="000F39F2"/>
    <w:rsid w:val="001023A4"/>
    <w:rsid w:val="001032A0"/>
    <w:rsid w:val="0010776B"/>
    <w:rsid w:val="00120DDE"/>
    <w:rsid w:val="00133E66"/>
    <w:rsid w:val="00134ACF"/>
    <w:rsid w:val="00144E15"/>
    <w:rsid w:val="001A02D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11F3"/>
    <w:rsid w:val="00511EE9"/>
    <w:rsid w:val="00521E00"/>
    <w:rsid w:val="0057750E"/>
    <w:rsid w:val="00577C6C"/>
    <w:rsid w:val="0058501B"/>
    <w:rsid w:val="005D2732"/>
    <w:rsid w:val="0060683E"/>
    <w:rsid w:val="006215AA"/>
    <w:rsid w:val="006340D9"/>
    <w:rsid w:val="00643B8E"/>
    <w:rsid w:val="00665EBC"/>
    <w:rsid w:val="0069470D"/>
    <w:rsid w:val="006A476C"/>
    <w:rsid w:val="006C6A93"/>
    <w:rsid w:val="006E02F9"/>
    <w:rsid w:val="007472B3"/>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0044"/>
    <w:rsid w:val="00C038D8"/>
    <w:rsid w:val="00C045DD"/>
    <w:rsid w:val="00C3136F"/>
    <w:rsid w:val="00C3483A"/>
    <w:rsid w:val="00C74E9D"/>
    <w:rsid w:val="00C82FD3"/>
    <w:rsid w:val="00C831C6"/>
    <w:rsid w:val="00C9483E"/>
    <w:rsid w:val="00CC6B7B"/>
    <w:rsid w:val="00CD3619"/>
    <w:rsid w:val="00CF4447"/>
    <w:rsid w:val="00D405E7"/>
    <w:rsid w:val="00D41D56"/>
    <w:rsid w:val="00D6260D"/>
    <w:rsid w:val="00D6662B"/>
    <w:rsid w:val="00D95E2F"/>
    <w:rsid w:val="00D970A9"/>
    <w:rsid w:val="00DB3AC0"/>
    <w:rsid w:val="00DD0B69"/>
    <w:rsid w:val="00DE68F0"/>
    <w:rsid w:val="00DF3845"/>
    <w:rsid w:val="00DF7E17"/>
    <w:rsid w:val="00E9783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683E"/>
    <w:rPr>
      <w:rFonts w:ascii="Tahoma" w:hAnsi="Tahoma" w:cs="Tahoma"/>
      <w:sz w:val="16"/>
      <w:szCs w:val="16"/>
    </w:rPr>
  </w:style>
  <w:style w:type="character" w:customStyle="1" w:styleId="BalloonTextChar">
    <w:name w:val="Balloon Text Char"/>
    <w:basedOn w:val="DefaultParagraphFont"/>
    <w:link w:val="BalloonText"/>
    <w:uiPriority w:val="99"/>
    <w:semiHidden/>
    <w:rsid w:val="00606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0AFED-D04E-49C6-BB7E-FCCC6641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295</Words>
  <Characters>1673</Characters>
  <Application>Microsoft Office Word</Application>
  <DocSecurity>0</DocSecurity>
  <Lines>66</Lines>
  <Paragraphs>20</Paragraphs>
  <ScaleCrop>false</ScaleCrop>
  <Company> </Company>
  <LinksUpToDate>false</LinksUpToDate>
  <CharactersWithSpaces>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2014-02-05T14:38:00Z</cp:lastPrinted>
  <dcterms:created xsi:type="dcterms:W3CDTF">2014-02-05T23:39:00Z</dcterms:created>
  <dcterms:modified xsi:type="dcterms:W3CDTF">2014-02-05T23:39:00Z</dcterms:modified>
</cp:coreProperties>
</file>