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27" w:rsidRDefault="00461027" w:rsidP="00B12340">
      <w:pPr>
        <w:pStyle w:val="BillDots0"/>
      </w:pPr>
      <w:r>
        <w:rPr>
          <w:strike/>
        </w:rPr>
        <w:t>Indicates Matter Stricken</w:t>
      </w:r>
    </w:p>
    <w:p w:rsidR="00461027" w:rsidRPr="00461027" w:rsidRDefault="00461027" w:rsidP="00B12340">
      <w:pPr>
        <w:pStyle w:val="BillDots0"/>
      </w:pPr>
      <w:r>
        <w:rPr>
          <w:u w:val="single"/>
        </w:rPr>
        <w:t>Indicates New Matter</w:t>
      </w:r>
    </w:p>
    <w:p w:rsidR="00461027" w:rsidRDefault="00461027" w:rsidP="00B12340">
      <w:pPr>
        <w:pStyle w:val="BillDots0"/>
      </w:pPr>
    </w:p>
    <w:p w:rsidR="00461027" w:rsidRDefault="00461027" w:rsidP="00B12340">
      <w:pPr>
        <w:pStyle w:val="BillDots0"/>
      </w:pPr>
      <w:r>
        <w:t>COMMITTEE REPORT</w:t>
      </w:r>
    </w:p>
    <w:p w:rsidR="00461027" w:rsidRDefault="00461027" w:rsidP="00B12340">
      <w:pPr>
        <w:pStyle w:val="BillDots0"/>
      </w:pPr>
      <w:r>
        <w:t>May 15, 2014</w:t>
      </w:r>
    </w:p>
    <w:p w:rsidR="00461027" w:rsidRDefault="00461027" w:rsidP="00B12340">
      <w:pPr>
        <w:pStyle w:val="BillDots0"/>
      </w:pPr>
    </w:p>
    <w:p w:rsidR="00461027" w:rsidRPr="00461027" w:rsidRDefault="00461027" w:rsidP="00461027">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461027" w:rsidRDefault="00461027" w:rsidP="00B12340">
      <w:pPr>
        <w:pStyle w:val="BillDots0"/>
      </w:pPr>
    </w:p>
    <w:p w:rsidR="00461027" w:rsidRDefault="00461027" w:rsidP="00461027">
      <w:pPr>
        <w:pStyle w:val="BillDots0"/>
        <w:jc w:val="center"/>
      </w:pPr>
      <w:r>
        <w:t xml:space="preserve">Introduced by </w:t>
      </w:r>
      <w:r w:rsidRPr="005D13FE">
        <w:t>Senator Alexander</w:t>
      </w:r>
    </w:p>
    <w:p w:rsidR="00461027" w:rsidRDefault="00461027" w:rsidP="00B12340">
      <w:pPr>
        <w:pStyle w:val="BillDots0"/>
      </w:pPr>
    </w:p>
    <w:p w:rsidR="00461027" w:rsidRDefault="00461027" w:rsidP="00B12340">
      <w:pPr>
        <w:pStyle w:val="BillDots0"/>
      </w:pPr>
      <w:r>
        <w:t>S. Printed 5/15/14--H.</w:t>
      </w:r>
    </w:p>
    <w:p w:rsidR="00461027" w:rsidRDefault="00461027" w:rsidP="00B12340">
      <w:pPr>
        <w:pStyle w:val="BillDots0"/>
      </w:pPr>
      <w:r>
        <w:t>Read the first time March 25, 2014.</w:t>
      </w:r>
    </w:p>
    <w:p w:rsidR="00461027" w:rsidRPr="00461027" w:rsidRDefault="00461027" w:rsidP="00461027">
      <w:pPr>
        <w:pStyle w:val="BillDots0"/>
        <w:jc w:val="center"/>
      </w:pPr>
      <w:r>
        <w:rPr>
          <w:u w:val="single"/>
        </w:rPr>
        <w:t>            </w:t>
      </w:r>
    </w:p>
    <w:p w:rsidR="00461027" w:rsidRDefault="00461027" w:rsidP="00B12340">
      <w:pPr>
        <w:pStyle w:val="BillDots0"/>
      </w:pPr>
    </w:p>
    <w:p w:rsidR="00461027" w:rsidRDefault="00461027" w:rsidP="00461027">
      <w:pPr>
        <w:pStyle w:val="BillDots0"/>
        <w:jc w:val="center"/>
        <w:rPr>
          <w:b/>
        </w:rPr>
      </w:pPr>
      <w:r>
        <w:rPr>
          <w:b/>
        </w:rPr>
        <w:t>THE COMMITTEE ON</w:t>
      </w:r>
    </w:p>
    <w:p w:rsidR="00461027" w:rsidRPr="00461027" w:rsidRDefault="00461027" w:rsidP="00461027">
      <w:pPr>
        <w:pStyle w:val="BillDots0"/>
        <w:jc w:val="center"/>
      </w:pPr>
      <w:r>
        <w:rPr>
          <w:b/>
        </w:rPr>
        <w:t>LABOR, COMMERCE AND INDUSTRY</w:t>
      </w:r>
    </w:p>
    <w:p w:rsidR="00461027" w:rsidRDefault="00461027" w:rsidP="00B12340">
      <w:pPr>
        <w:pStyle w:val="BillDots0"/>
      </w:pPr>
      <w:r>
        <w:tab/>
        <w:t>To whom was referred a Bill (S. 1026) to amend Section 29</w:t>
      </w:r>
      <w:r>
        <w:noBreakHyphen/>
        <w:t>5</w:t>
      </w:r>
      <w:r>
        <w:noBreakHyphen/>
        <w:t>440, Code of Laws of South Carolina, 1976, relating to suits on contractor payment bonds, so as to provide that certain written, etc., respectfully</w:t>
      </w:r>
    </w:p>
    <w:p w:rsidR="00461027" w:rsidRPr="00461027" w:rsidRDefault="00461027" w:rsidP="00461027">
      <w:pPr>
        <w:pStyle w:val="BillDots0"/>
        <w:jc w:val="center"/>
      </w:pPr>
      <w:r>
        <w:rPr>
          <w:b/>
        </w:rPr>
        <w:t>REPORT:</w:t>
      </w:r>
    </w:p>
    <w:p w:rsidR="00461027" w:rsidRDefault="00461027" w:rsidP="00B12340">
      <w:pPr>
        <w:pStyle w:val="BillDots0"/>
      </w:pPr>
      <w:r>
        <w:tab/>
        <w:t>That they have duly and carefully considered the same and recommend that the same do pass with amendment:</w:t>
      </w:r>
    </w:p>
    <w:p w:rsidR="00461027" w:rsidRDefault="00461027" w:rsidP="00B12340">
      <w:pPr>
        <w:pStyle w:val="BillDots0"/>
      </w:pPr>
    </w:p>
    <w:p w:rsidR="00461027" w:rsidRPr="005F15EF" w:rsidRDefault="00461027" w:rsidP="0046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15EF">
        <w:t>Amend the bill, as and if amended, Section 57</w:t>
      </w:r>
      <w:r w:rsidRPr="005F15EF">
        <w:noBreakHyphen/>
        <w:t>5</w:t>
      </w:r>
      <w:r w:rsidRPr="005F15EF">
        <w:noBreakHyphen/>
        <w:t>1660(b), as contained in SECTION 4, page 7, line 1, by deleting / 29</w:t>
      </w:r>
      <w:r w:rsidRPr="005F15EF">
        <w:noBreakHyphen/>
        <w:t>5</w:t>
      </w:r>
      <w:r w:rsidRPr="005F15EF">
        <w:noBreakHyphen/>
        <w:t>70(B) / and inserting / 29</w:t>
      </w:r>
      <w:r w:rsidRPr="005F15EF">
        <w:noBreakHyphen/>
        <w:t>5</w:t>
      </w:r>
      <w:r w:rsidRPr="005F15EF">
        <w:noBreakHyphen/>
        <w:t>20(B) /.</w:t>
      </w:r>
    </w:p>
    <w:p w:rsidR="00461027" w:rsidRPr="005F15EF" w:rsidRDefault="00461027" w:rsidP="0046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15EF">
        <w:t>Renumber sections to conform.</w:t>
      </w:r>
    </w:p>
    <w:p w:rsidR="00461027" w:rsidRDefault="00461027" w:rsidP="0046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15EF">
        <w:t>Amend title to conform.</w:t>
      </w:r>
    </w:p>
    <w:p w:rsidR="00461027" w:rsidRPr="005F15EF" w:rsidRDefault="00461027" w:rsidP="0046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1027" w:rsidRDefault="00461027" w:rsidP="00B12340">
      <w:pPr>
        <w:pStyle w:val="BillDots0"/>
      </w:pPr>
      <w:r>
        <w:t>WILLIAM E. SANDIFER for Committee.</w:t>
      </w:r>
    </w:p>
    <w:p w:rsidR="00461027" w:rsidRPr="00461027" w:rsidRDefault="00461027" w:rsidP="00461027">
      <w:pPr>
        <w:pStyle w:val="BillDots0"/>
        <w:jc w:val="center"/>
      </w:pPr>
      <w:r>
        <w:rPr>
          <w:u w:val="single"/>
        </w:rPr>
        <w:t>            </w:t>
      </w: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291">
        <w:t>SECTION</w:t>
      </w:r>
      <w:r w:rsidRPr="00575291">
        <w:tab/>
        <w:t>1.</w:t>
      </w:r>
      <w:r w:rsidRPr="00575291">
        <w:tab/>
        <w:t>Section 29</w:t>
      </w:r>
      <w:r>
        <w:noBreakHyphen/>
      </w:r>
      <w:r w:rsidRPr="00575291">
        <w:t>5</w:t>
      </w:r>
      <w:r>
        <w:noBreakHyphen/>
      </w:r>
      <w:r w:rsidRPr="00575291">
        <w:t>440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tab/>
        <w:t>“Section 29</w:t>
      </w:r>
      <w:r>
        <w:noBreakHyphen/>
      </w:r>
      <w:r w:rsidRPr="00575291">
        <w:t>5</w:t>
      </w:r>
      <w:r>
        <w:noBreakHyphen/>
      </w:r>
      <w:r w:rsidRPr="00575291">
        <w:t>440.</w:t>
      </w:r>
      <w:r w:rsidRPr="00575291">
        <w:tab/>
      </w:r>
      <w:r w:rsidRPr="00575291">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575291">
        <w:rPr>
          <w:color w:val="000000"/>
        </w:rPr>
        <w:lastRenderedPageBreak/>
        <w:t xml:space="preserve">time of the institution of such suit and to prosecute such action to final execution and judgment for the sum or sums justly due him.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No suit under this section shall be commenced after the expiration of one year after the last date of furnishing or providing labor, services, materials, or rental equipment.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lastRenderedPageBreak/>
        <w:tab/>
      </w:r>
      <w:r w:rsidRPr="00575291">
        <w:rPr>
          <w:color w:val="000000"/>
          <w:u w:val="single"/>
        </w:rPr>
        <w:t>For the purposes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(1)</w:t>
      </w:r>
      <w:r w:rsidR="00461027">
        <w:rPr>
          <w:color w:val="000000"/>
        </w:rPr>
        <w:tab/>
      </w:r>
      <w:r w:rsidRPr="00BE7DCE">
        <w:rPr>
          <w:color w:val="000000"/>
          <w:u w:val="single"/>
        </w:rPr>
        <w:t>‘</w:t>
      </w:r>
      <w:r w:rsidRPr="00575291">
        <w:rPr>
          <w:color w:val="000000"/>
          <w:u w:val="single"/>
        </w:rPr>
        <w:t>Statutory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public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provided because required by statute and in accordance with the minimum guidelines set forth in this section;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contain either express or implied reference to the provisions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(2)</w:t>
      </w:r>
      <w:r w:rsidRPr="00575291">
        <w:rPr>
          <w:color w:val="000000"/>
        </w:rPr>
        <w:tab/>
      </w:r>
      <w:r w:rsidRPr="00BE7DCE">
        <w:rPr>
          <w:color w:val="000000"/>
          <w:u w:val="single"/>
        </w:rPr>
        <w:t>‘</w:t>
      </w:r>
      <w:r w:rsidRPr="00575291">
        <w:rPr>
          <w:color w:val="000000"/>
          <w:u w:val="single"/>
        </w:rPr>
        <w:t>Common law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private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not required by statute, such as a bond voluntarily provided to meet a contractual agreement between parties;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required by statute but that specifically deviates from the statutory requirements to provide broader protection.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2.</w:t>
      </w: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w:t>
      </w:r>
      <w:r w:rsidRPr="00575291">
        <w:rPr>
          <w:color w:val="000000"/>
        </w:rPr>
        <w:tab/>
        <w:t>When the State or a county, city, public service district, or other political subdivision thereof, or other public entity contracts for construction and requires the person or entity performing the work to furnish a payment bond not governed by Section 11</w:t>
      </w:r>
      <w:r>
        <w:rPr>
          <w:color w:val="000000"/>
        </w:rPr>
        <w:noBreakHyphen/>
      </w:r>
      <w:r w:rsidRPr="00575291">
        <w:rPr>
          <w:color w:val="000000"/>
        </w:rPr>
        <w:t>35</w:t>
      </w:r>
      <w:r>
        <w:rPr>
          <w:color w:val="000000"/>
        </w:rPr>
        <w:noBreakHyphen/>
      </w:r>
      <w:r w:rsidRPr="00575291">
        <w:rPr>
          <w:color w:val="000000"/>
        </w:rPr>
        <w:t>3030(2)(c) or Section 57</w:t>
      </w:r>
      <w:r>
        <w:rPr>
          <w:color w:val="000000"/>
        </w:rPr>
        <w:noBreakHyphen/>
      </w:r>
      <w:r w:rsidRPr="00575291">
        <w:rPr>
          <w:color w:val="000000"/>
        </w:rPr>
        <w:t>5</w:t>
      </w:r>
      <w:r>
        <w:rPr>
          <w:color w:val="000000"/>
        </w:rPr>
        <w:noBreakHyphen/>
      </w:r>
      <w:r w:rsidRPr="00575291">
        <w:rPr>
          <w:color w:val="000000"/>
        </w:rPr>
        <w:t>1660(b), for the protection of persons who furnish labor, material, or rental equipment to the contractor or its subcontractors for the work specified in the contract, the following provisions shall apply.</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w:t>
      </w:r>
      <w:r w:rsidRPr="00575291">
        <w:rPr>
          <w:color w:val="000000"/>
        </w:rPr>
        <w:lastRenderedPageBreak/>
        <w:t xml:space="preserve">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mail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No suit under this section shall be commenced after the expiration of one year after the last date of providing or furnishing labor, materials, rental equipment, or services.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 xml:space="preserve">For purposes of this section, </w:t>
      </w:r>
      <w:r w:rsidR="00427869">
        <w:rPr>
          <w:color w:val="000000"/>
        </w:rPr>
        <w:t>‘</w:t>
      </w:r>
      <w:r w:rsidRPr="00575291">
        <w:rPr>
          <w:color w:val="000000"/>
        </w:rPr>
        <w:t>bonded contractor</w:t>
      </w:r>
      <w:r w:rsidR="00427869">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3.</w:t>
      </w:r>
      <w:r w:rsidRPr="00575291">
        <w:rPr>
          <w:color w:val="000000"/>
        </w:rPr>
        <w:tab/>
        <w:t>Section 11</w:t>
      </w:r>
      <w:r>
        <w:rPr>
          <w:color w:val="000000"/>
        </w:rPr>
        <w:noBreakHyphen/>
      </w:r>
      <w:r w:rsidRPr="00575291">
        <w:rPr>
          <w:color w:val="000000"/>
        </w:rPr>
        <w:t>35</w:t>
      </w:r>
      <w:r>
        <w:rPr>
          <w:color w:val="000000"/>
        </w:rPr>
        <w:noBreakHyphen/>
      </w:r>
      <w:r w:rsidRPr="00575291">
        <w:rPr>
          <w:color w:val="000000"/>
        </w:rPr>
        <w:t>3030(2)(c)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“(c)</w:t>
      </w:r>
      <w:r w:rsidRPr="00575291">
        <w:rPr>
          <w:color w:val="000000"/>
        </w:rPr>
        <w:tab/>
        <w:t>Suits on Payment Bonds</w:t>
      </w:r>
      <w:r>
        <w:rPr>
          <w:color w:val="000000"/>
        </w:rPr>
        <w:noBreakHyphen/>
      </w:r>
      <w:r w:rsidRPr="00575291">
        <w:rPr>
          <w:color w:val="000000"/>
        </w:rPr>
        <w:t xml:space="preserve">Right to Institute. A person who has furnished labor, material, or rental equipment to a bonded contractor or his subcontractors for the work specified in the contract, and who has not been paid in full for it before the </w:t>
      </w:r>
      <w:r w:rsidRPr="00575291">
        <w:rPr>
          <w:color w:val="000000"/>
        </w:rPr>
        <w:lastRenderedPageBreak/>
        <w:t xml:space="preserve">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75291">
        <w:rPr>
          <w:strike/>
          <w:color w:val="000000"/>
        </w:rPr>
        <w:t>be served personally or sent by fax or by electronic mail or by registered or certified mail, postage prepaid,</w:t>
      </w:r>
      <w:r w:rsidRPr="00575291">
        <w:rPr>
          <w:color w:val="000000"/>
        </w:rPr>
        <w:t xml:space="preserve"> </w:t>
      </w:r>
      <w:r w:rsidRPr="00575291">
        <w:rPr>
          <w:color w:val="000000"/>
          <w:u w:val="single"/>
        </w:rPr>
        <w:t>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75291">
        <w:rPr>
          <w:color w:val="000000"/>
          <w:u w:val="single"/>
        </w:rPr>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lastRenderedPageBreak/>
        <w:tab/>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expressed or implied contractual relationship with the bonded contractor.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4.</w:t>
      </w:r>
      <w:r w:rsidRPr="00575291">
        <w:rPr>
          <w:color w:val="000000"/>
        </w:rPr>
        <w:tab/>
        <w:t>Section 57</w:t>
      </w:r>
      <w:r>
        <w:rPr>
          <w:color w:val="000000"/>
        </w:rPr>
        <w:noBreakHyphen/>
      </w:r>
      <w:r w:rsidRPr="00575291">
        <w:rPr>
          <w:color w:val="000000"/>
        </w:rPr>
        <w:t>5</w:t>
      </w:r>
      <w:r>
        <w:rPr>
          <w:color w:val="000000"/>
        </w:rPr>
        <w:noBreakHyphen/>
      </w:r>
      <w:r w:rsidRPr="00575291">
        <w:rPr>
          <w:color w:val="000000"/>
        </w:rPr>
        <w:t>1660(b)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“(b)</w:t>
      </w:r>
      <w:r w:rsidRPr="00575291">
        <w:rPr>
          <w:color w:val="000000"/>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Pr>
          <w:color w:val="000000"/>
          <w:u w:val="single"/>
        </w:rPr>
        <w:t xml:space="preserve">must generally conform to the requirements of Section </w:t>
      </w:r>
      <w:r>
        <w:rPr>
          <w:color w:val="000000"/>
          <w:u w:val="single"/>
        </w:rPr>
        <w:lastRenderedPageBreak/>
        <w:t>29</w:t>
      </w:r>
      <w:r>
        <w:rPr>
          <w:color w:val="000000"/>
          <w:u w:val="single"/>
        </w:rPr>
        <w:noBreakHyphen/>
        <w:t>5</w:t>
      </w:r>
      <w:r>
        <w:rPr>
          <w:color w:val="000000"/>
          <w:u w:val="single"/>
        </w:rPr>
        <w:noBreakHyphen/>
        <w:t>70(B) and sent by certified or registered mail</w:t>
      </w:r>
      <w:r>
        <w:rPr>
          <w:color w:val="000000"/>
        </w:rPr>
        <w:t xml:space="preserve"> </w:t>
      </w:r>
      <w:r w:rsidRPr="00575291">
        <w:rPr>
          <w:color w:val="000000"/>
        </w:rPr>
        <w:t>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w:t>
      </w:r>
      <w:r>
        <w:rPr>
          <w:color w:val="000000"/>
        </w:rPr>
        <w:t xml:space="preserve"> </w:t>
      </w:r>
      <w:r>
        <w:rPr>
          <w:color w:val="000000"/>
          <w:u w:val="single"/>
        </w:rPr>
        <w:t>or supplier</w:t>
      </w:r>
      <w:r w:rsidRPr="00575291">
        <w:rPr>
          <w:color w:val="000000"/>
        </w:rPr>
        <w:t>, but no contractual relationship expressed or implied with the bonded contractor. No suit under this section shall be commenced after the expiration of one year after the date of the final settlement of the contract.</w:t>
      </w:r>
      <w:r>
        <w:rPr>
          <w:color w:val="000000"/>
        </w:rPr>
        <w:t xml:space="preserve">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rsidRPr="00575291">
        <w:t>.</w:t>
      </w:r>
      <w:r w:rsidRPr="00575291">
        <w:tab/>
        <w:t>This act takes effect upon approval by the Governor.</w:t>
      </w:r>
    </w:p>
    <w:p w:rsidR="00023FBC"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254B9F">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CEC867-2DBF-43CF-8D32-A816531A85CB}"/>
    <w:embedBold r:id="rId2" w:fontKey="{DD6104E3-8F24-43E8-962C-A1DA64A830E0}"/>
  </w:font>
  <w:font w:name="Calibri">
    <w:panose1 w:val="020F0502020204030204"/>
    <w:charset w:val="00"/>
    <w:family w:val="swiss"/>
    <w:pitch w:val="variable"/>
    <w:sig w:usb0="E10002FF" w:usb1="4000ACFF" w:usb2="00000009" w:usb3="00000000" w:csb0="0000019F" w:csb1="00000000"/>
    <w:embedRegular r:id="rId3" w:fontKey="{ADC40519-3019-41E4-B5F0-D7350C817D26}"/>
  </w:font>
  <w:font w:name="Tahoma">
    <w:panose1 w:val="020B0604030504040204"/>
    <w:charset w:val="00"/>
    <w:family w:val="swiss"/>
    <w:pitch w:val="variable"/>
    <w:sig w:usb0="21002A87" w:usb1="80000000" w:usb2="00000008" w:usb3="00000000" w:csb0="000101FF" w:csb1="00000000"/>
    <w:embedRegular r:id="rId4" w:fontKey="{8B5F4F20-295A-4A34-A27A-771EBFE2ADF4}"/>
  </w:font>
  <w:font w:name="Cambria">
    <w:panose1 w:val="02040503050406030204"/>
    <w:charset w:val="00"/>
    <w:family w:val="roman"/>
    <w:pitch w:val="variable"/>
    <w:sig w:usb0="E00002FF" w:usb1="400004FF" w:usb2="00000000" w:usb3="00000000" w:csb0="0000019F" w:csb1="00000000"/>
    <w:embedRegular r:id="rId5" w:fontKey="{33418887-5D02-48B9-82E2-0C8ABC66D9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254B9F">
        <w:rPr>
          <w:noProof/>
        </w:rPr>
        <w:t>1</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254B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91709"/>
    <w:rsid w:val="001A4A62"/>
    <w:rsid w:val="001A681E"/>
    <w:rsid w:val="001C0FE5"/>
    <w:rsid w:val="001D08F2"/>
    <w:rsid w:val="002037CA"/>
    <w:rsid w:val="002047A2"/>
    <w:rsid w:val="002321B6"/>
    <w:rsid w:val="0023696B"/>
    <w:rsid w:val="00250967"/>
    <w:rsid w:val="00254B9F"/>
    <w:rsid w:val="002759C5"/>
    <w:rsid w:val="00277DEE"/>
    <w:rsid w:val="00280D88"/>
    <w:rsid w:val="00294ABE"/>
    <w:rsid w:val="002A3EB4"/>
    <w:rsid w:val="00322560"/>
    <w:rsid w:val="00325348"/>
    <w:rsid w:val="00393688"/>
    <w:rsid w:val="003A5B00"/>
    <w:rsid w:val="003D411E"/>
    <w:rsid w:val="003E3C1E"/>
    <w:rsid w:val="003E6148"/>
    <w:rsid w:val="003E7F69"/>
    <w:rsid w:val="00400EAA"/>
    <w:rsid w:val="0041760A"/>
    <w:rsid w:val="00427869"/>
    <w:rsid w:val="00461027"/>
    <w:rsid w:val="004809EE"/>
    <w:rsid w:val="00511EE9"/>
    <w:rsid w:val="00521E00"/>
    <w:rsid w:val="00577C6C"/>
    <w:rsid w:val="0058501B"/>
    <w:rsid w:val="006215AA"/>
    <w:rsid w:val="006340D9"/>
    <w:rsid w:val="00643B8E"/>
    <w:rsid w:val="00665EBC"/>
    <w:rsid w:val="00674A87"/>
    <w:rsid w:val="0069470D"/>
    <w:rsid w:val="006977DB"/>
    <w:rsid w:val="006A476C"/>
    <w:rsid w:val="006C6A93"/>
    <w:rsid w:val="006E02F9"/>
    <w:rsid w:val="00753C04"/>
    <w:rsid w:val="00756946"/>
    <w:rsid w:val="00757F80"/>
    <w:rsid w:val="00771EEC"/>
    <w:rsid w:val="00786819"/>
    <w:rsid w:val="007A325A"/>
    <w:rsid w:val="007F1523"/>
    <w:rsid w:val="007F509E"/>
    <w:rsid w:val="007F5799"/>
    <w:rsid w:val="007F6947"/>
    <w:rsid w:val="00803746"/>
    <w:rsid w:val="00841E61"/>
    <w:rsid w:val="00872729"/>
    <w:rsid w:val="008C28DC"/>
    <w:rsid w:val="008D1F43"/>
    <w:rsid w:val="008F4429"/>
    <w:rsid w:val="009151A6"/>
    <w:rsid w:val="009261F7"/>
    <w:rsid w:val="00932670"/>
    <w:rsid w:val="009352BB"/>
    <w:rsid w:val="009901A1"/>
    <w:rsid w:val="00990668"/>
    <w:rsid w:val="00995BFB"/>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A135E"/>
    <w:rsid w:val="00CB5EC0"/>
    <w:rsid w:val="00CC43EB"/>
    <w:rsid w:val="00CC6B7B"/>
    <w:rsid w:val="00CC6CB9"/>
    <w:rsid w:val="00CD3619"/>
    <w:rsid w:val="00CF4447"/>
    <w:rsid w:val="00D405E7"/>
    <w:rsid w:val="00D41D56"/>
    <w:rsid w:val="00D6260D"/>
    <w:rsid w:val="00D6662B"/>
    <w:rsid w:val="00D95E2F"/>
    <w:rsid w:val="00D970A9"/>
    <w:rsid w:val="00DB3AC0"/>
    <w:rsid w:val="00DE68F0"/>
    <w:rsid w:val="00DF3845"/>
    <w:rsid w:val="00DF7E17"/>
    <w:rsid w:val="00E53C61"/>
    <w:rsid w:val="00EB00A2"/>
    <w:rsid w:val="00EB01DD"/>
    <w:rsid w:val="00EB1BF3"/>
    <w:rsid w:val="00EF3EEE"/>
    <w:rsid w:val="00F12755"/>
    <w:rsid w:val="00F149A7"/>
    <w:rsid w:val="00F50BAF"/>
    <w:rsid w:val="00F52C10"/>
    <w:rsid w:val="00F81FFD"/>
    <w:rsid w:val="00F85228"/>
    <w:rsid w:val="00FB085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86BA6-C0D7-4C9E-AC10-5E51353E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2693</Words>
  <Characters>13465</Characters>
  <Application>Microsoft Office Word</Application>
  <DocSecurity>0</DocSecurity>
  <Lines>313</Lines>
  <Paragraphs>58</Paragraphs>
  <ScaleCrop>false</ScaleCrop>
  <Company> </Company>
  <LinksUpToDate>false</LinksUpToDate>
  <CharactersWithSpaces>16100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2014-02-18T16:54:00Z</cp:lastPrinted>
  <dcterms:created xsi:type="dcterms:W3CDTF">2014-05-15T21:39:00Z</dcterms:created>
  <dcterms:modified xsi:type="dcterms:W3CDTF">2014-05-15T21:39:00Z</dcterms:modified>
</cp:coreProperties>
</file>