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721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E7B" w:rsidRPr="00522CE0" w:rsidRDefault="001047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</w:t>
      </w:r>
      <w:r w:rsidR="00CB1FA0">
        <w:rPr>
          <w:rFonts w:eastAsia="Times New Roman"/>
        </w:rPr>
        <w:noBreakHyphen/>
      </w:r>
      <w:r>
        <w:rPr>
          <w:rFonts w:eastAsia="Times New Roman"/>
        </w:rPr>
        <w:t>54</w:t>
      </w:r>
      <w:r w:rsidR="00CB1FA0">
        <w:rPr>
          <w:rFonts w:eastAsia="Times New Roman"/>
        </w:rPr>
        <w:noBreakHyphen/>
      </w:r>
      <w:r>
        <w:rPr>
          <w:rFonts w:eastAsia="Times New Roman"/>
        </w:rPr>
        <w:t xml:space="preserve">250 OF THE 1976 CODE, </w:t>
      </w:r>
      <w:r w:rsidRPr="00E90BDB">
        <w:rPr>
          <w:rFonts w:eastAsia="Times New Roman"/>
        </w:rPr>
        <w:t xml:space="preserve">RELATING TO </w:t>
      </w:r>
      <w:r>
        <w:rPr>
          <w:rFonts w:eastAsia="Times New Roman"/>
        </w:rPr>
        <w:t xml:space="preserve">THE </w:t>
      </w:r>
      <w:r w:rsidRPr="00E90BDB">
        <w:rPr>
          <w:rFonts w:eastAsia="Times New Roman"/>
        </w:rPr>
        <w:t>REQUIREMENT OF PAYMENT IN IMMEDIATELY</w:t>
      </w:r>
      <w:r>
        <w:rPr>
          <w:rFonts w:eastAsia="Times New Roman"/>
        </w:rPr>
        <w:t xml:space="preserve"> </w:t>
      </w:r>
      <w:r w:rsidRPr="00E90BDB">
        <w:rPr>
          <w:rFonts w:eastAsia="Times New Roman"/>
        </w:rPr>
        <w:t>AVAILABLE FUNDS</w:t>
      </w:r>
      <w:r>
        <w:rPr>
          <w:rFonts w:eastAsia="Times New Roman"/>
        </w:rPr>
        <w:t>, TO CHANGE THE REQUIREMENT FROM FIFTEEN THOUSAND DOLLARS TO ONE THOUSAND DOLLARS</w:t>
      </w:r>
      <w:r>
        <w:rPr>
          <w:color w:val="000000" w:themeColor="text1"/>
          <w:u w:color="000000" w:themeColor="text1"/>
        </w:rPr>
        <w:t>, AND TO REQUIRE</w:t>
      </w:r>
      <w:r w:rsidRPr="00715492">
        <w:rPr>
          <w:color w:val="000000" w:themeColor="text1"/>
          <w:u w:color="000000" w:themeColor="text1"/>
        </w:rPr>
        <w:t xml:space="preserve"> THE SETTLEMENT OF THOSE FUNDS IN THE STATE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S ACCOUNT ON OR BEFORE </w:t>
      </w:r>
      <w:r w:rsidRPr="009D3E7B">
        <w:rPr>
          <w:color w:val="000000" w:themeColor="text1"/>
          <w:u w:color="000000" w:themeColor="text1"/>
        </w:rPr>
        <w:t>TWO</w:t>
      </w:r>
      <w:r w:rsidRPr="00715492">
        <w:rPr>
          <w:color w:val="000000" w:themeColor="text1"/>
          <w:u w:color="000000" w:themeColor="text1"/>
        </w:rPr>
        <w:t xml:space="preserve"> BANKING</w:t>
      </w:r>
      <w:r w:rsidRPr="00E90BDB">
        <w:rPr>
          <w:color w:val="000000" w:themeColor="text1"/>
          <w:u w:color="000000" w:themeColor="text1"/>
        </w:rPr>
        <w:t xml:space="preserve"> DAYS</w:t>
      </w:r>
      <w:r w:rsidRPr="00715492">
        <w:rPr>
          <w:color w:val="000000" w:themeColor="text1"/>
          <w:u w:color="000000" w:themeColor="text1"/>
        </w:rPr>
        <w:t xml:space="preserve"> FOLLOWING THE DUE DATE OF THE TAX AS PROVIDED BY LAW.</w:t>
      </w:r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E7B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D3E7B">
        <w:rPr>
          <w:rFonts w:eastAsia="Times New Roman"/>
        </w:rPr>
        <w:t>Section 12</w:t>
      </w:r>
      <w:r w:rsidR="00CB1FA0">
        <w:rPr>
          <w:rFonts w:eastAsia="Times New Roman"/>
        </w:rPr>
        <w:noBreakHyphen/>
      </w:r>
      <w:r w:rsidR="009D3E7B">
        <w:rPr>
          <w:rFonts w:eastAsia="Times New Roman"/>
        </w:rPr>
        <w:t>54</w:t>
      </w:r>
      <w:r w:rsidR="00CB1FA0">
        <w:rPr>
          <w:rFonts w:eastAsia="Times New Roman"/>
        </w:rPr>
        <w:noBreakHyphen/>
      </w:r>
      <w:r w:rsidR="009D3E7B">
        <w:rPr>
          <w:rFonts w:eastAsia="Times New Roman"/>
        </w:rPr>
        <w:t>250(A)(1) of the 1976 Code is amended to read:</w:t>
      </w:r>
    </w:p>
    <w:p w:rsidR="009D3E7B" w:rsidRDefault="009D3E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E7B" w:rsidRPr="009D3E7B" w:rsidRDefault="009D3E7B" w:rsidP="009D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715492">
        <w:rPr>
          <w:color w:val="000000" w:themeColor="text1"/>
          <w:u w:color="000000" w:themeColor="text1"/>
        </w:rPr>
        <w:t>“Section 12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54</w:t>
      </w:r>
      <w:r w:rsidR="00CB1FA0">
        <w:rPr>
          <w:color w:val="000000" w:themeColor="text1"/>
          <w:u w:color="000000" w:themeColor="text1"/>
        </w:rPr>
        <w:noBreakHyphen/>
        <w:t>250.</w:t>
      </w:r>
      <w:r w:rsidR="00CB1FA0">
        <w:rPr>
          <w:color w:val="000000" w:themeColor="text1"/>
          <w:u w:color="000000" w:themeColor="text1"/>
        </w:rPr>
        <w:tab/>
        <w:t>(A)(1)</w:t>
      </w:r>
      <w:r w:rsidR="00CB1FA0">
        <w:rPr>
          <w:color w:val="000000" w:themeColor="text1"/>
          <w:u w:color="000000" w:themeColor="text1"/>
        </w:rPr>
        <w:tab/>
      </w:r>
      <w:r w:rsidRPr="00715492">
        <w:rPr>
          <w:color w:val="000000" w:themeColor="text1"/>
          <w:u w:color="000000" w:themeColor="text1"/>
        </w:rPr>
        <w:t xml:space="preserve">The South Carolina Department of Revenue may require, consistent with the cash management policies of the State Treasurer, that a person owing </w:t>
      </w:r>
      <w:r w:rsidRPr="00715492">
        <w:rPr>
          <w:strike/>
          <w:color w:val="000000" w:themeColor="text1"/>
          <w:u w:color="000000" w:themeColor="text1"/>
        </w:rPr>
        <w:t>fifteen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one</w:t>
      </w:r>
      <w:r w:rsidRPr="00715492">
        <w:rPr>
          <w:color w:val="000000" w:themeColor="text1"/>
          <w:u w:color="000000" w:themeColor="text1"/>
        </w:rPr>
        <w:t xml:space="preserve"> thousand dollars or more in connection with any return, report, or other document to be filed with the department or a withholding agent making at least twenty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four payments in a year pursuant to Section 12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8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 xml:space="preserve">1520(D) pay the tax liability to the State no later than the date the payment is required by law to be made, in funds that are available immediately to the State. </w:t>
      </w:r>
      <w:r w:rsidR="00CB1FA0" w:rsidRPr="00CB1FA0">
        <w:rPr>
          <w:color w:val="000000" w:themeColor="text1"/>
          <w:u w:color="000000" w:themeColor="text1"/>
        </w:rPr>
        <w:t>‘</w:t>
      </w:r>
      <w:r w:rsidRPr="00715492">
        <w:rPr>
          <w:color w:val="000000" w:themeColor="text1"/>
          <w:u w:color="000000" w:themeColor="text1"/>
        </w:rPr>
        <w:t>Payment in immediately available funds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 means payment by cash to the main office of the department before five o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>clock p.m. or by electronic means established by the department, with the approval of the State Treasurer, which ensures the settlement of those funds in the state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s account on or before </w:t>
      </w:r>
      <w:r w:rsidRPr="00715492">
        <w:rPr>
          <w:strike/>
          <w:color w:val="000000" w:themeColor="text1"/>
          <w:u w:color="000000" w:themeColor="text1"/>
        </w:rPr>
        <w:t>the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two</w:t>
      </w:r>
      <w:r w:rsidRPr="00715492">
        <w:rPr>
          <w:color w:val="000000" w:themeColor="text1"/>
          <w:u w:color="000000" w:themeColor="text1"/>
        </w:rPr>
        <w:t xml:space="preserve"> banking </w:t>
      </w:r>
      <w:r w:rsidRPr="00715492">
        <w:rPr>
          <w:strike/>
          <w:color w:val="000000" w:themeColor="text1"/>
          <w:u w:color="000000" w:themeColor="text1"/>
        </w:rPr>
        <w:t>day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days</w:t>
      </w:r>
      <w:r w:rsidRPr="00715492">
        <w:rPr>
          <w:color w:val="000000" w:themeColor="text1"/>
          <w:u w:color="000000" w:themeColor="text1"/>
        </w:rPr>
        <w:t xml:space="preserve"> following the due date of the tax as provided by law.”</w:t>
      </w:r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9D3E7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74C50" w:rsidRDefault="00CB1F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4C50" w:rsidRDefault="00674C50" w:rsidP="00674C50">
      <w:pPr>
        <w:suppressAutoHyphens/>
        <w:jc w:val="both"/>
        <w:rPr>
          <w:rFonts w:eastAsia="Times New Roman"/>
        </w:rPr>
      </w:pPr>
    </w:p>
    <w:sectPr w:rsidR="00674C50" w:rsidSect="00674C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BDB" w:rsidRDefault="00E90BDB" w:rsidP="00522CE0">
      <w:r>
        <w:separator/>
      </w:r>
    </w:p>
  </w:endnote>
  <w:endnote w:type="continuationSeparator" w:id="0">
    <w:p w:rsidR="00E90BDB" w:rsidRDefault="00E90BD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69DFE6-F50C-4782-AF42-931123047233}"/>
    <w:embedBold r:id="rId2" w:fontKey="{A0FFD48A-E245-4609-AD55-8C5EBCB5E6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1388AE-201C-4C2B-B980-3B66F81FB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967F2B-200A-40A5-AB46-DF4ABDB327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96" w:rsidRPr="00674C50" w:rsidRDefault="00674C50" w:rsidP="00674C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BDB" w:rsidRDefault="00E90BDB" w:rsidP="00522CE0">
      <w:r>
        <w:separator/>
      </w:r>
    </w:p>
  </w:footnote>
  <w:footnote w:type="continuationSeparator" w:id="0">
    <w:p w:rsidR="00E90BDB" w:rsidRDefault="00E90BD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7REVE.HM.TCA"/>
    <w:docVar w:name="CoverAttorneyInitials" w:val="HM"/>
    <w:docVar w:name="CoverAttorneyLastName" w:val="Mottel"/>
    <w:docVar w:name="CoverBillType" w:val="b"/>
    <w:docVar w:name="CoverSenator" w:val="TCA"/>
    <w:docVar w:name="dvBillNumber" w:val="1027"/>
    <w:docVar w:name="dvBillNumberPrefix" w:val="S. "/>
    <w:docVar w:name="dvOriginalBody" w:val="Senate"/>
    <w:docVar w:name="fulldraftpath" w:val="L:\S-RES\TCA\017REVE.HM.TCA.DOCX"/>
    <w:docVar w:name="NameofBody" w:val="S"/>
    <w:docVar w:name="vgroup2" w:val="S-RES"/>
  </w:docVars>
  <w:rsids>
    <w:rsidRoot w:val="002255DC"/>
    <w:rsid w:val="00042AC1"/>
    <w:rsid w:val="00046516"/>
    <w:rsid w:val="0007601D"/>
    <w:rsid w:val="000B0720"/>
    <w:rsid w:val="000B5EAF"/>
    <w:rsid w:val="00104706"/>
    <w:rsid w:val="00170561"/>
    <w:rsid w:val="00176F96"/>
    <w:rsid w:val="00186AC9"/>
    <w:rsid w:val="00197DF1"/>
    <w:rsid w:val="001B3DD9"/>
    <w:rsid w:val="001B5AB7"/>
    <w:rsid w:val="001B7E5D"/>
    <w:rsid w:val="001D3BAC"/>
    <w:rsid w:val="00216025"/>
    <w:rsid w:val="002255DC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3233"/>
    <w:rsid w:val="004D7F37"/>
    <w:rsid w:val="00517A37"/>
    <w:rsid w:val="00522CE0"/>
    <w:rsid w:val="00564AC5"/>
    <w:rsid w:val="00565148"/>
    <w:rsid w:val="00593361"/>
    <w:rsid w:val="005A413B"/>
    <w:rsid w:val="005A5017"/>
    <w:rsid w:val="005A648C"/>
    <w:rsid w:val="005F1745"/>
    <w:rsid w:val="00674C50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E7B"/>
    <w:rsid w:val="00A02011"/>
    <w:rsid w:val="00A30017"/>
    <w:rsid w:val="00A4011E"/>
    <w:rsid w:val="00A86015"/>
    <w:rsid w:val="00A9594E"/>
    <w:rsid w:val="00AE59C8"/>
    <w:rsid w:val="00AF3FDA"/>
    <w:rsid w:val="00B10098"/>
    <w:rsid w:val="00B5790D"/>
    <w:rsid w:val="00B945C5"/>
    <w:rsid w:val="00BA20EA"/>
    <w:rsid w:val="00BB5AFC"/>
    <w:rsid w:val="00BC0A56"/>
    <w:rsid w:val="00BD12AD"/>
    <w:rsid w:val="00C45366"/>
    <w:rsid w:val="00C57023"/>
    <w:rsid w:val="00C7210C"/>
    <w:rsid w:val="00C74052"/>
    <w:rsid w:val="00CB187A"/>
    <w:rsid w:val="00CB1FA0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0BDB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2014-02-07T19:10:00Z</cp:lastPrinted>
  <dcterms:created xsi:type="dcterms:W3CDTF">2014-02-18T18:59:00Z</dcterms:created>
  <dcterms:modified xsi:type="dcterms:W3CDTF">2014-02-18T18:59:00Z</dcterms:modified>
</cp:coreProperties>
</file>