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443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w:t>
      </w:r>
      <w:r w:rsidRPr="00361A28">
        <w:rPr>
          <w:color w:val="000000" w:themeColor="text1"/>
          <w:u w:color="000000" w:themeColor="text1"/>
        </w:rPr>
        <w:t>MEMORIALIZ</w:t>
      </w:r>
      <w:r>
        <w:rPr>
          <w:color w:val="000000" w:themeColor="text1"/>
          <w:u w:color="000000" w:themeColor="text1"/>
        </w:rPr>
        <w:t>E</w:t>
      </w:r>
      <w:r w:rsidRPr="00361A28">
        <w:rPr>
          <w:color w:val="000000" w:themeColor="text1"/>
          <w:u w:color="000000" w:themeColor="text1"/>
        </w:rPr>
        <w:t xml:space="preserve"> THE CONGRESS OF THE UNITED STATES TO SEEK THE WITHDRAWAL OF THE UNITED STATES PREVENTIVE SERVICES TASK FORCE RECOMMENDATION AGAINST PROSTATE</w:t>
      </w:r>
      <w:r w:rsidR="00947CBC">
        <w:rPr>
          <w:color w:val="000000" w:themeColor="text1"/>
          <w:u w:color="000000" w:themeColor="text1"/>
        </w:rPr>
        <w:noBreakHyphen/>
      </w:r>
      <w:r w:rsidRPr="00361A28">
        <w:rPr>
          <w:color w:val="000000" w:themeColor="text1"/>
          <w:u w:color="000000" w:themeColor="text1"/>
        </w:rPr>
        <w:t>SPECIFIC ANTIGEN</w:t>
      </w:r>
      <w:r w:rsidR="00947CBC">
        <w:rPr>
          <w:color w:val="000000" w:themeColor="text1"/>
          <w:u w:color="000000" w:themeColor="text1"/>
        </w:rPr>
        <w:noBreakHyphen/>
      </w:r>
      <w:r w:rsidRPr="00361A28">
        <w:rPr>
          <w:color w:val="000000" w:themeColor="text1"/>
          <w:u w:color="000000" w:themeColor="text1"/>
        </w:rPr>
        <w:t>BASED SCREENING FOR PROSTATE CAN</w:t>
      </w:r>
      <w:r>
        <w:rPr>
          <w:color w:val="000000" w:themeColor="text1"/>
          <w:u w:color="000000" w:themeColor="text1"/>
        </w:rPr>
        <w:t>CER FOR MEN IN ALL AGE GROUPS.</w:t>
      </w:r>
    </w:p>
    <w:p w:rsidR="00D1443B" w:rsidRDefault="00D14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United States Preventive Services Task Force (USPSTF) is an independent panel of non</w:t>
      </w:r>
      <w:r w:rsidR="00947CBC">
        <w:rPr>
          <w:color w:val="000000" w:themeColor="text1"/>
          <w:u w:color="000000" w:themeColor="text1"/>
        </w:rPr>
        <w:noBreakHyphen/>
      </w:r>
      <w:r w:rsidRPr="00361A28">
        <w:rPr>
          <w:color w:val="000000" w:themeColor="text1"/>
          <w:u w:color="000000" w:themeColor="text1"/>
        </w:rPr>
        <w:t>federal experts in prevention and evidence</w:t>
      </w:r>
      <w:r w:rsidR="00947CBC">
        <w:rPr>
          <w:color w:val="000000" w:themeColor="text1"/>
          <w:u w:color="000000" w:themeColor="text1"/>
        </w:rPr>
        <w:noBreakHyphen/>
      </w:r>
      <w:r w:rsidRPr="00361A28">
        <w:rPr>
          <w:color w:val="000000" w:themeColor="text1"/>
          <w:u w:color="000000" w:themeColor="text1"/>
        </w:rPr>
        <w:t xml:space="preserve">based medicine that is composed of primary care physicians who conduct scientific evidence reviews of a broad range of clinical health care preventive services and develop recommendations for primary care clinicians and health systems;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acknowledges that prostate cancer is the most commonly diagnosed non</w:t>
      </w:r>
      <w:r w:rsidR="00947CBC">
        <w:rPr>
          <w:color w:val="000000" w:themeColor="text1"/>
          <w:u w:color="000000" w:themeColor="text1"/>
        </w:rPr>
        <w:noBreakHyphen/>
      </w:r>
      <w:r w:rsidRPr="00361A28">
        <w:rPr>
          <w:color w:val="000000" w:themeColor="text1"/>
          <w:u w:color="000000" w:themeColor="text1"/>
        </w:rPr>
        <w:t xml:space="preserve">skin cancer in men in the United States, with one in six American men being diagnosed with prostate cancer in his lifetime;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p</w:t>
      </w:r>
      <w:r w:rsidRPr="00361A28">
        <w:rPr>
          <w:color w:val="000000" w:themeColor="text1"/>
          <w:u w:color="000000" w:themeColor="text1"/>
        </w:rPr>
        <w:t xml:space="preserve">rostate cancer is the second leading cause of cancer related deaths in men in the United States;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w:t>
      </w:r>
      <w:r w:rsidR="009D7D53">
        <w:rPr>
          <w:color w:val="000000" w:themeColor="text1"/>
          <w:u w:color="000000" w:themeColor="text1"/>
        </w:rPr>
        <w:t xml:space="preserve">latest </w:t>
      </w:r>
      <w:r w:rsidRPr="00361A28">
        <w:rPr>
          <w:color w:val="000000" w:themeColor="text1"/>
          <w:u w:color="000000" w:themeColor="text1"/>
        </w:rPr>
        <w:t xml:space="preserve">American Cancer Society </w:t>
      </w:r>
      <w:r w:rsidR="009D7D53">
        <w:rPr>
          <w:color w:val="000000" w:themeColor="text1"/>
          <w:u w:color="000000" w:themeColor="text1"/>
        </w:rPr>
        <w:t xml:space="preserve">statistics </w:t>
      </w:r>
      <w:r w:rsidRPr="00361A28">
        <w:rPr>
          <w:color w:val="000000" w:themeColor="text1"/>
          <w:u w:color="000000" w:themeColor="text1"/>
        </w:rPr>
        <w:t>estimate</w:t>
      </w:r>
      <w:r w:rsidR="009D7D53">
        <w:rPr>
          <w:color w:val="000000" w:themeColor="text1"/>
          <w:u w:color="000000" w:themeColor="text1"/>
        </w:rPr>
        <w:t>d</w:t>
      </w:r>
      <w:r w:rsidRPr="00361A28">
        <w:rPr>
          <w:color w:val="000000" w:themeColor="text1"/>
          <w:u w:color="000000" w:themeColor="text1"/>
        </w:rPr>
        <w:t xml:space="preserve"> that approximately 24</w:t>
      </w:r>
      <w:r>
        <w:rPr>
          <w:color w:val="000000" w:themeColor="text1"/>
          <w:u w:color="000000" w:themeColor="text1"/>
        </w:rPr>
        <w:t>1</w:t>
      </w:r>
      <w:r w:rsidRPr="00361A28">
        <w:rPr>
          <w:color w:val="000000" w:themeColor="text1"/>
          <w:u w:color="000000" w:themeColor="text1"/>
        </w:rPr>
        <w:t>,</w:t>
      </w:r>
      <w:r>
        <w:rPr>
          <w:color w:val="000000" w:themeColor="text1"/>
          <w:u w:color="000000" w:themeColor="text1"/>
        </w:rPr>
        <w:t>74</w:t>
      </w:r>
      <w:r w:rsidRPr="00361A28">
        <w:rPr>
          <w:color w:val="000000" w:themeColor="text1"/>
          <w:u w:color="000000" w:themeColor="text1"/>
        </w:rPr>
        <w:t>0 men in the United States w</w:t>
      </w:r>
      <w:r w:rsidR="009D7D53">
        <w:rPr>
          <w:color w:val="000000" w:themeColor="text1"/>
          <w:u w:color="000000" w:themeColor="text1"/>
        </w:rPr>
        <w:t>ould</w:t>
      </w:r>
      <w:r w:rsidRPr="00361A28">
        <w:rPr>
          <w:color w:val="000000" w:themeColor="text1"/>
          <w:u w:color="000000" w:themeColor="text1"/>
        </w:rPr>
        <w:t xml:space="preserve"> be diagnosed with prostate cancer and </w:t>
      </w:r>
      <w:r>
        <w:rPr>
          <w:color w:val="000000" w:themeColor="text1"/>
          <w:u w:color="000000" w:themeColor="text1"/>
        </w:rPr>
        <w:t>28,17</w:t>
      </w:r>
      <w:r w:rsidRPr="00361A28">
        <w:rPr>
          <w:color w:val="000000" w:themeColor="text1"/>
          <w:u w:color="000000" w:themeColor="text1"/>
        </w:rPr>
        <w:t>0 men w</w:t>
      </w:r>
      <w:r w:rsidR="009D7D53">
        <w:rPr>
          <w:color w:val="000000" w:themeColor="text1"/>
          <w:u w:color="000000" w:themeColor="text1"/>
        </w:rPr>
        <w:t>ould</w:t>
      </w:r>
      <w:r>
        <w:rPr>
          <w:color w:val="000000" w:themeColor="text1"/>
          <w:u w:color="000000" w:themeColor="text1"/>
        </w:rPr>
        <w:t xml:space="preserve"> die from the disease in 2012</w:t>
      </w:r>
      <w:r w:rsidRPr="00361A28">
        <w:rPr>
          <w:color w:val="000000" w:themeColor="text1"/>
          <w:u w:color="000000" w:themeColor="text1"/>
        </w:rPr>
        <w:t xml:space="preserv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w:t>
      </w:r>
      <w:r w:rsidR="009D7D53">
        <w:rPr>
          <w:color w:val="000000" w:themeColor="text1"/>
          <w:u w:color="000000" w:themeColor="text1"/>
        </w:rPr>
        <w:t xml:space="preserve"> latest</w:t>
      </w:r>
      <w:r w:rsidRPr="00361A28">
        <w:rPr>
          <w:color w:val="000000" w:themeColor="text1"/>
          <w:u w:color="000000" w:themeColor="text1"/>
        </w:rPr>
        <w:t xml:space="preserve"> American Cancer Society </w:t>
      </w:r>
      <w:r w:rsidR="009D7D53">
        <w:rPr>
          <w:color w:val="000000" w:themeColor="text1"/>
          <w:u w:color="000000" w:themeColor="text1"/>
        </w:rPr>
        <w:t xml:space="preserve">statistics </w:t>
      </w:r>
      <w:r w:rsidRPr="00361A28">
        <w:rPr>
          <w:color w:val="000000" w:themeColor="text1"/>
          <w:u w:color="000000" w:themeColor="text1"/>
        </w:rPr>
        <w:t>project</w:t>
      </w:r>
      <w:r w:rsidR="009D7D53">
        <w:rPr>
          <w:color w:val="000000" w:themeColor="text1"/>
          <w:u w:color="000000" w:themeColor="text1"/>
        </w:rPr>
        <w:t>ed</w:t>
      </w:r>
      <w:r w:rsidRPr="00361A28">
        <w:rPr>
          <w:color w:val="000000" w:themeColor="text1"/>
          <w:u w:color="000000" w:themeColor="text1"/>
        </w:rPr>
        <w:t xml:space="preserve"> that in </w:t>
      </w:r>
      <w:r>
        <w:rPr>
          <w:color w:val="000000" w:themeColor="text1"/>
          <w:u w:color="000000" w:themeColor="text1"/>
        </w:rPr>
        <w:t>South Carolina</w:t>
      </w:r>
      <w:r w:rsidRPr="00361A28">
        <w:rPr>
          <w:color w:val="000000" w:themeColor="text1"/>
          <w:u w:color="000000" w:themeColor="text1"/>
        </w:rPr>
        <w:t xml:space="preserve"> alone, there w</w:t>
      </w:r>
      <w:r w:rsidR="009D7D53">
        <w:rPr>
          <w:color w:val="000000" w:themeColor="text1"/>
          <w:u w:color="000000" w:themeColor="text1"/>
        </w:rPr>
        <w:t>ould</w:t>
      </w:r>
      <w:r w:rsidRPr="00361A28">
        <w:rPr>
          <w:color w:val="000000" w:themeColor="text1"/>
          <w:u w:color="000000" w:themeColor="text1"/>
        </w:rPr>
        <w:t xml:space="preserve"> be approximately </w:t>
      </w:r>
      <w:r>
        <w:rPr>
          <w:color w:val="000000" w:themeColor="text1"/>
          <w:u w:color="000000" w:themeColor="text1"/>
        </w:rPr>
        <w:t>4,140</w:t>
      </w:r>
      <w:r w:rsidRPr="00361A28">
        <w:rPr>
          <w:color w:val="000000" w:themeColor="text1"/>
          <w:u w:color="000000" w:themeColor="text1"/>
        </w:rPr>
        <w:t xml:space="preserve"> newly diagnosed cases of prostate cancer and </w:t>
      </w:r>
      <w:r>
        <w:rPr>
          <w:color w:val="000000" w:themeColor="text1"/>
          <w:u w:color="000000" w:themeColor="text1"/>
        </w:rPr>
        <w:t>44</w:t>
      </w:r>
      <w:r w:rsidRPr="00361A28">
        <w:rPr>
          <w:color w:val="000000" w:themeColor="text1"/>
          <w:u w:color="000000" w:themeColor="text1"/>
        </w:rPr>
        <w:t>0 deaths from the disease in 201</w:t>
      </w:r>
      <w:r>
        <w:rPr>
          <w:color w:val="000000" w:themeColor="text1"/>
          <w:u w:color="000000" w:themeColor="text1"/>
        </w:rPr>
        <w:t>2</w:t>
      </w:r>
      <w:r w:rsidRPr="00361A28">
        <w:rPr>
          <w:color w:val="000000" w:themeColor="text1"/>
          <w:u w:color="000000" w:themeColor="text1"/>
        </w:rPr>
        <w:t xml:space="preserv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n 2008, the USPSTF recommended against prostate</w:t>
      </w:r>
      <w:r w:rsidR="00947CBC">
        <w:rPr>
          <w:color w:val="000000" w:themeColor="text1"/>
          <w:u w:color="000000" w:themeColor="text1"/>
        </w:rPr>
        <w:noBreakHyphen/>
      </w:r>
      <w:r w:rsidRPr="00361A28">
        <w:rPr>
          <w:color w:val="000000" w:themeColor="text1"/>
          <w:u w:color="000000" w:themeColor="text1"/>
        </w:rPr>
        <w:t>specific antigen</w:t>
      </w:r>
      <w:r w:rsidR="00947CBC">
        <w:rPr>
          <w:color w:val="000000" w:themeColor="text1"/>
          <w:u w:color="000000" w:themeColor="text1"/>
        </w:rPr>
        <w:noBreakHyphen/>
      </w:r>
      <w:r w:rsidRPr="00361A28">
        <w:rPr>
          <w:color w:val="000000" w:themeColor="text1"/>
          <w:u w:color="000000" w:themeColor="text1"/>
        </w:rPr>
        <w:t>based screening for prostate cancer for men 75 years</w:t>
      </w:r>
      <w:r w:rsidR="005C1968">
        <w:rPr>
          <w:color w:val="000000" w:themeColor="text1"/>
          <w:u w:color="000000" w:themeColor="text1"/>
        </w:rPr>
        <w:t xml:space="preserve"> of age</w:t>
      </w:r>
      <w:r w:rsidRPr="00361A28">
        <w:rPr>
          <w:color w:val="000000" w:themeColor="text1"/>
          <w:u w:color="000000" w:themeColor="text1"/>
        </w:rPr>
        <w:t xml:space="preserve"> and older;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i</w:t>
      </w:r>
      <w:r w:rsidRPr="00361A28">
        <w:rPr>
          <w:color w:val="000000" w:themeColor="text1"/>
          <w:u w:color="000000" w:themeColor="text1"/>
        </w:rPr>
        <w:t xml:space="preserve">n October 2011, the USPSTF issued a new </w:t>
      </w:r>
      <w:r>
        <w:rPr>
          <w:color w:val="000000" w:themeColor="text1"/>
          <w:u w:color="000000" w:themeColor="text1"/>
        </w:rPr>
        <w:t>recommendation against prostate</w:t>
      </w:r>
      <w:r w:rsidR="00947CBC">
        <w:rPr>
          <w:color w:val="000000" w:themeColor="text1"/>
          <w:u w:color="000000" w:themeColor="text1"/>
        </w:rPr>
        <w:noBreakHyphen/>
      </w:r>
      <w:r w:rsidRPr="00361A28">
        <w:rPr>
          <w:color w:val="000000" w:themeColor="text1"/>
          <w:u w:color="000000" w:themeColor="text1"/>
        </w:rPr>
        <w:t>specific antigen</w:t>
      </w:r>
      <w:r w:rsidR="00947CBC">
        <w:rPr>
          <w:color w:val="000000" w:themeColor="text1"/>
          <w:u w:color="000000" w:themeColor="text1"/>
        </w:rPr>
        <w:noBreakHyphen/>
      </w:r>
      <w:r w:rsidRPr="00361A28">
        <w:rPr>
          <w:color w:val="000000" w:themeColor="text1"/>
          <w:u w:color="000000" w:themeColor="text1"/>
        </w:rPr>
        <w:t>based screening for</w:t>
      </w:r>
      <w:r>
        <w:rPr>
          <w:color w:val="000000" w:themeColor="text1"/>
          <w:u w:color="000000" w:themeColor="text1"/>
        </w:rPr>
        <w:t xml:space="preserve"> prostate cancer for men in all</w:t>
      </w:r>
      <w:r w:rsidRPr="00361A28">
        <w:rPr>
          <w:color w:val="000000" w:themeColor="text1"/>
          <w:u w:color="000000" w:themeColor="text1"/>
        </w:rPr>
        <w:t xml:space="preserve"> age groups</w:t>
      </w:r>
      <w:r>
        <w:rPr>
          <w:color w:val="000000" w:themeColor="text1"/>
          <w:u w:color="000000" w:themeColor="text1"/>
        </w:rPr>
        <w:t>,</w:t>
      </w:r>
      <w:r w:rsidRPr="00361A28">
        <w:rPr>
          <w:color w:val="000000" w:themeColor="text1"/>
          <w:u w:color="000000" w:themeColor="text1"/>
        </w:rPr>
        <w:t xml:space="preserve"> because</w:t>
      </w:r>
      <w:r w:rsidR="005C1968">
        <w:rPr>
          <w:color w:val="000000" w:themeColor="text1"/>
          <w:u w:color="000000" w:themeColor="text1"/>
        </w:rPr>
        <w:t xml:space="preserve"> the USPSTF</w:t>
      </w:r>
      <w:r w:rsidRPr="00361A28">
        <w:rPr>
          <w:color w:val="000000" w:themeColor="text1"/>
          <w:u w:color="000000" w:themeColor="text1"/>
        </w:rPr>
        <w:t xml:space="preserve"> concluded that there is moderate or high certainty that the service has no net benefit or that the harms outweigh the benefits; and</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 xml:space="preserve">he USPSTF states that the October 2011 recommendation applies to men in the United States that do not have symptoms of prostate cancer, even though by the time a man experiences symptoms of prostate cancer, the cancer is generally too advanced to cure; and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states that its new recommendation against screening applies regardless of race, even though the USPSTF acknowledges that African</w:t>
      </w:r>
      <w:r w:rsidR="00947CBC">
        <w:rPr>
          <w:color w:val="000000" w:themeColor="text1"/>
          <w:u w:color="000000" w:themeColor="text1"/>
        </w:rPr>
        <w:noBreakHyphen/>
      </w:r>
      <w:r w:rsidRPr="00361A28">
        <w:rPr>
          <w:color w:val="000000" w:themeColor="text1"/>
          <w:u w:color="000000" w:themeColor="text1"/>
        </w:rPr>
        <w:t xml:space="preserve">American men have a substantially higher prostate cancer incidence rate than </w:t>
      </w:r>
      <w:r>
        <w:rPr>
          <w:color w:val="000000" w:themeColor="text1"/>
          <w:u w:color="000000" w:themeColor="text1"/>
        </w:rPr>
        <w:t>Caucasian</w:t>
      </w:r>
      <w:r w:rsidRPr="00361A28">
        <w:rPr>
          <w:color w:val="000000" w:themeColor="text1"/>
          <w:u w:color="000000" w:themeColor="text1"/>
        </w:rPr>
        <w:t xml:space="preserve"> men and more than twice the prostate cancer mortality rate of </w:t>
      </w:r>
      <w:r>
        <w:rPr>
          <w:color w:val="000000" w:themeColor="text1"/>
          <w:u w:color="000000" w:themeColor="text1"/>
        </w:rPr>
        <w:t>Caucasian</w:t>
      </w:r>
      <w:r w:rsidRPr="00361A28">
        <w:rPr>
          <w:color w:val="000000" w:themeColor="text1"/>
          <w:u w:color="000000" w:themeColor="text1"/>
        </w:rPr>
        <w:t xml:space="preserve"> men;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 issued this recent reco</w:t>
      </w:r>
      <w:r>
        <w:rPr>
          <w:color w:val="000000" w:themeColor="text1"/>
          <w:u w:color="000000" w:themeColor="text1"/>
        </w:rPr>
        <w:t>mm</w:t>
      </w:r>
      <w:r w:rsidRPr="00361A28">
        <w:rPr>
          <w:color w:val="000000" w:themeColor="text1"/>
          <w:u w:color="000000" w:themeColor="text1"/>
        </w:rPr>
        <w:t xml:space="preserve">endation without having a urologist or oncologist, two types of physicians who specialize in diagnosing and treating patients with prostate cancer, on the task force;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Whereas</w:t>
      </w:r>
      <w:r>
        <w:rPr>
          <w:color w:val="000000" w:themeColor="text1"/>
          <w:u w:color="000000" w:themeColor="text1"/>
        </w:rPr>
        <w:t>, t</w:t>
      </w:r>
      <w:r w:rsidRPr="00361A28">
        <w:rPr>
          <w:color w:val="000000" w:themeColor="text1"/>
          <w:u w:color="000000" w:themeColor="text1"/>
        </w:rPr>
        <w:t>he USPSTF</w:t>
      </w:r>
      <w:r w:rsidR="00947CBC" w:rsidRPr="00947CBC">
        <w:rPr>
          <w:color w:val="000000" w:themeColor="text1"/>
          <w:u w:color="000000" w:themeColor="text1"/>
        </w:rPr>
        <w:t>’</w:t>
      </w:r>
      <w:r w:rsidRPr="00361A28">
        <w:rPr>
          <w:color w:val="000000" w:themeColor="text1"/>
          <w:u w:color="000000" w:themeColor="text1"/>
        </w:rPr>
        <w:t xml:space="preserve">s new recommendation regarding prostate cancer screening follows </w:t>
      </w:r>
      <w:r w:rsidR="00EB6B9D">
        <w:rPr>
          <w:color w:val="000000" w:themeColor="text1"/>
          <w:u w:color="000000" w:themeColor="text1"/>
        </w:rPr>
        <w:t>its</w:t>
      </w:r>
      <w:r w:rsidR="00234B43">
        <w:rPr>
          <w:color w:val="000000" w:themeColor="text1"/>
          <w:u w:color="000000" w:themeColor="text1"/>
        </w:rPr>
        <w:t xml:space="preserve"> </w:t>
      </w:r>
      <w:r w:rsidRPr="00361A28">
        <w:rPr>
          <w:color w:val="000000" w:themeColor="text1"/>
          <w:u w:color="000000" w:themeColor="text1"/>
        </w:rPr>
        <w:t>recommendation in November 2009 against mammograms for women ages 40</w:t>
      </w:r>
      <w:r w:rsidR="00947CBC">
        <w:rPr>
          <w:color w:val="000000" w:themeColor="text1"/>
          <w:u w:color="000000" w:themeColor="text1"/>
        </w:rPr>
        <w:noBreakHyphen/>
      </w:r>
      <w:r w:rsidRPr="00361A28">
        <w:rPr>
          <w:color w:val="000000" w:themeColor="text1"/>
          <w:u w:color="000000" w:themeColor="text1"/>
        </w:rPr>
        <w:t>49 and against teaching women to do breast self</w:t>
      </w:r>
      <w:r w:rsidR="00947CBC">
        <w:rPr>
          <w:color w:val="000000" w:themeColor="text1"/>
          <w:u w:color="000000" w:themeColor="text1"/>
        </w:rPr>
        <w:noBreakHyphen/>
      </w:r>
      <w:r w:rsidRPr="00361A28">
        <w:rPr>
          <w:color w:val="000000" w:themeColor="text1"/>
          <w:u w:color="000000" w:themeColor="text1"/>
        </w:rPr>
        <w:t xml:space="preserve">exams, which Congress rejected after public outcry;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most recently updated study, the Goteborg Randomized Population</w:t>
      </w:r>
      <w:r w:rsidR="00947CBC">
        <w:rPr>
          <w:color w:val="000000" w:themeColor="text1"/>
          <w:u w:color="000000" w:themeColor="text1"/>
        </w:rPr>
        <w:noBreakHyphen/>
      </w:r>
      <w:r w:rsidRPr="00361A28">
        <w:rPr>
          <w:color w:val="000000" w:themeColor="text1"/>
          <w:u w:color="000000" w:themeColor="text1"/>
        </w:rPr>
        <w:t xml:space="preserve">based Prostate Cancer Screening Trial, found that with screening, deaths from prostate cancer dropped 44% over a 14 year period, compared with men who did not undergo screening, and that prostate cancer screening efficiency was similar to other cancers; and </w:t>
      </w:r>
    </w:p>
    <w:p w:rsidR="006704C2" w:rsidRPr="00361A28"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A28">
        <w:rPr>
          <w:color w:val="000000" w:themeColor="text1"/>
          <w:u w:color="000000" w:themeColor="text1"/>
        </w:rPr>
        <w:t xml:space="preserve">Whereas, </w:t>
      </w:r>
      <w:r>
        <w:rPr>
          <w:color w:val="000000" w:themeColor="text1"/>
          <w:u w:color="000000" w:themeColor="text1"/>
        </w:rPr>
        <w:t>t</w:t>
      </w:r>
      <w:r w:rsidRPr="00361A28">
        <w:rPr>
          <w:color w:val="000000" w:themeColor="text1"/>
          <w:u w:color="000000" w:themeColor="text1"/>
        </w:rPr>
        <w:t>he USPSTF recommendation against screening puts into harm</w:t>
      </w:r>
      <w:r w:rsidR="00947CBC" w:rsidRPr="00947CBC">
        <w:rPr>
          <w:color w:val="000000" w:themeColor="text1"/>
          <w:u w:color="000000" w:themeColor="text1"/>
        </w:rPr>
        <w:t>’</w:t>
      </w:r>
      <w:r w:rsidRPr="00361A28">
        <w:rPr>
          <w:color w:val="000000" w:themeColor="text1"/>
          <w:u w:color="000000" w:themeColor="text1"/>
        </w:rPr>
        <w:t xml:space="preserve">s way men who are most at risk: the underinsured, those who </w:t>
      </w:r>
      <w:r w:rsidRPr="00361A28">
        <w:rPr>
          <w:color w:val="000000" w:themeColor="text1"/>
          <w:u w:color="000000" w:themeColor="text1"/>
        </w:rPr>
        <w:lastRenderedPageBreak/>
        <w:t>live in areas where health care is not readily available, those who have a family history of prostate cancer, and African</w:t>
      </w:r>
      <w:r w:rsidR="00947CBC">
        <w:rPr>
          <w:color w:val="000000" w:themeColor="text1"/>
          <w:u w:color="000000" w:themeColor="text1"/>
        </w:rPr>
        <w:noBreakHyphen/>
      </w:r>
      <w:r w:rsidRPr="00361A28">
        <w:rPr>
          <w:color w:val="000000" w:themeColor="text1"/>
          <w:u w:color="000000" w:themeColor="text1"/>
        </w:rPr>
        <w:t xml:space="preserve">American men, who have a higher incidence rate and higher mortality rate of prostate cancer than </w:t>
      </w:r>
      <w:r>
        <w:rPr>
          <w:color w:val="000000" w:themeColor="text1"/>
          <w:u w:color="000000" w:themeColor="text1"/>
        </w:rPr>
        <w:t>Caucasian men.</w:t>
      </w:r>
      <w:r w:rsidRPr="00361A28">
        <w:rPr>
          <w:color w:val="000000" w:themeColor="text1"/>
          <w:u w:color="000000" w:themeColor="text1"/>
        </w:rPr>
        <w:t xml:space="preserve"> Now, therefore, </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respectfully memorialize the Congress of the United States to seek the withdrawal of the United States Preventive Services Task Force recommendation against prostate</w:t>
      </w:r>
      <w:r w:rsidR="00947CBC">
        <w:noBreakHyphen/>
      </w:r>
      <w:r>
        <w:t>specific antigen</w:t>
      </w:r>
      <w:r w:rsidR="00947CBC">
        <w:noBreakHyphen/>
      </w:r>
      <w:r>
        <w:t>based screening for prostate cancer for men in all age groups.</w:t>
      </w: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4C2" w:rsidRDefault="006704C2" w:rsidP="00670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concurrent resolution be forwarded to each member of the South Carolina Legislative Delegation.</w:t>
      </w:r>
    </w:p>
    <w:p w:rsidR="007118BA" w:rsidRDefault="00947C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8BA" w:rsidRDefault="007118BA" w:rsidP="007118BA">
      <w:pPr>
        <w:suppressAutoHyphens/>
      </w:pPr>
    </w:p>
    <w:sectPr w:rsidR="007118BA" w:rsidSect="007118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B43" w:rsidRDefault="00234B43" w:rsidP="009F0C77">
      <w:r>
        <w:separator/>
      </w:r>
    </w:p>
  </w:endnote>
  <w:endnote w:type="continuationSeparator" w:id="0">
    <w:p w:rsidR="00234B43" w:rsidRDefault="00234B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AB7BA1-2FF7-45A9-A7A2-5F9F45D5C076}"/>
    <w:embedBold r:id="rId2" w:fontKey="{24C7DD5A-0F87-4EA2-AC9B-A7E24FA62B14}"/>
  </w:font>
  <w:font w:name="Calibri">
    <w:panose1 w:val="020F0502020204030204"/>
    <w:charset w:val="00"/>
    <w:family w:val="swiss"/>
    <w:pitch w:val="variable"/>
    <w:sig w:usb0="E10002FF" w:usb1="4000ACFF" w:usb2="00000009" w:usb3="00000000" w:csb0="0000019F" w:csb1="00000000"/>
    <w:embedRegular r:id="rId3" w:fontKey="{23CD6A09-A993-4B55-AC27-C8C7A9A66905}"/>
  </w:font>
  <w:font w:name="Tahoma">
    <w:panose1 w:val="020B0604030504040204"/>
    <w:charset w:val="00"/>
    <w:family w:val="swiss"/>
    <w:pitch w:val="variable"/>
    <w:sig w:usb0="21002A87" w:usb1="80000000" w:usb2="00000008" w:usb3="00000000" w:csb0="000101FF" w:csb1="00000000"/>
    <w:embedRegular r:id="rId4" w:fontKey="{7B38080B-F39A-498C-AB2C-A9A07AB414FA}"/>
  </w:font>
  <w:font w:name="Cambria">
    <w:panose1 w:val="02040503050406030204"/>
    <w:charset w:val="00"/>
    <w:family w:val="roman"/>
    <w:pitch w:val="variable"/>
    <w:sig w:usb0="E00002FF" w:usb1="400004FF" w:usb2="00000000" w:usb3="00000000" w:csb0="0000019F" w:csb1="00000000"/>
    <w:embedRegular r:id="rId5" w:fontKey="{6332D804-4889-4E4D-B8F1-CFB3FA5969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29" w:rsidRPr="007118BA" w:rsidRDefault="007118BA" w:rsidP="007118BA">
    <w:pPr>
      <w:pStyle w:val="Footer"/>
      <w:tabs>
        <w:tab w:val="clear" w:pos="4680"/>
        <w:tab w:val="clear" w:pos="9360"/>
        <w:tab w:val="center" w:pos="2995"/>
      </w:tabs>
      <w:spacing w:before="120"/>
    </w:pPr>
    <w:r>
      <w:t>[116]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B43" w:rsidRDefault="00234B43" w:rsidP="009F0C77">
      <w:r>
        <w:separator/>
      </w:r>
    </w:p>
  </w:footnote>
  <w:footnote w:type="continuationSeparator" w:id="0">
    <w:p w:rsidR="00234B43" w:rsidRDefault="00234B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36AC13"/>
    <w:docVar w:name="CoverBillType" w:val="c"/>
    <w:docVar w:name="docpath" w:val="L:\Council\bills\NBD\11036AC13.DOCX"/>
    <w:docVar w:name="dvBillNumber" w:val="116"/>
    <w:docVar w:name="dvBillNumberPrefix" w:val="S. "/>
    <w:docVar w:name="dvOriginalBody" w:val="Senate"/>
    <w:docVar w:name="dvSteno" w:val="NBD"/>
    <w:docVar w:name="NameofBody" w:val="s"/>
    <w:docVar w:name="vgroup2" w:val="Council"/>
  </w:docVars>
  <w:rsids>
    <w:rsidRoot w:val="008E714A"/>
    <w:rsid w:val="00026C9A"/>
    <w:rsid w:val="000965A1"/>
    <w:rsid w:val="00097917"/>
    <w:rsid w:val="000E1785"/>
    <w:rsid w:val="000F39F2"/>
    <w:rsid w:val="001023A4"/>
    <w:rsid w:val="0010776B"/>
    <w:rsid w:val="00133E66"/>
    <w:rsid w:val="00134ACF"/>
    <w:rsid w:val="00144E15"/>
    <w:rsid w:val="00146F41"/>
    <w:rsid w:val="001A4A62"/>
    <w:rsid w:val="001A681E"/>
    <w:rsid w:val="001D08F2"/>
    <w:rsid w:val="002037CA"/>
    <w:rsid w:val="002047A2"/>
    <w:rsid w:val="002321B6"/>
    <w:rsid w:val="00234B43"/>
    <w:rsid w:val="0023696B"/>
    <w:rsid w:val="00250967"/>
    <w:rsid w:val="002759C5"/>
    <w:rsid w:val="00277DEE"/>
    <w:rsid w:val="00280D88"/>
    <w:rsid w:val="00294ABE"/>
    <w:rsid w:val="002A3EB4"/>
    <w:rsid w:val="00325348"/>
    <w:rsid w:val="00393688"/>
    <w:rsid w:val="00393F6C"/>
    <w:rsid w:val="003D411E"/>
    <w:rsid w:val="003E3C1E"/>
    <w:rsid w:val="003E6148"/>
    <w:rsid w:val="00400EAA"/>
    <w:rsid w:val="0041760A"/>
    <w:rsid w:val="004809EE"/>
    <w:rsid w:val="00511EE9"/>
    <w:rsid w:val="00521E00"/>
    <w:rsid w:val="00577C6C"/>
    <w:rsid w:val="0058501B"/>
    <w:rsid w:val="005C1968"/>
    <w:rsid w:val="006215AA"/>
    <w:rsid w:val="006340D9"/>
    <w:rsid w:val="00643B8E"/>
    <w:rsid w:val="00665EBC"/>
    <w:rsid w:val="006704C2"/>
    <w:rsid w:val="0069470D"/>
    <w:rsid w:val="006A476C"/>
    <w:rsid w:val="006C6A93"/>
    <w:rsid w:val="006E02F9"/>
    <w:rsid w:val="007118BA"/>
    <w:rsid w:val="00753C04"/>
    <w:rsid w:val="00756946"/>
    <w:rsid w:val="00757F80"/>
    <w:rsid w:val="00771EEC"/>
    <w:rsid w:val="00786819"/>
    <w:rsid w:val="007A325A"/>
    <w:rsid w:val="007F1523"/>
    <w:rsid w:val="007F509E"/>
    <w:rsid w:val="007F5799"/>
    <w:rsid w:val="007F6947"/>
    <w:rsid w:val="00872729"/>
    <w:rsid w:val="008E714A"/>
    <w:rsid w:val="008F4429"/>
    <w:rsid w:val="00932670"/>
    <w:rsid w:val="009352BB"/>
    <w:rsid w:val="00947CBC"/>
    <w:rsid w:val="00990668"/>
    <w:rsid w:val="009D7D53"/>
    <w:rsid w:val="009F0C77"/>
    <w:rsid w:val="009F4DD1"/>
    <w:rsid w:val="00A03599"/>
    <w:rsid w:val="00A64E80"/>
    <w:rsid w:val="00A741D9"/>
    <w:rsid w:val="00A9741D"/>
    <w:rsid w:val="00AA49CE"/>
    <w:rsid w:val="00AD4B17"/>
    <w:rsid w:val="00B26FA6"/>
    <w:rsid w:val="00B741CB"/>
    <w:rsid w:val="00B934F3"/>
    <w:rsid w:val="00BB6347"/>
    <w:rsid w:val="00BD2134"/>
    <w:rsid w:val="00C038D8"/>
    <w:rsid w:val="00C045DD"/>
    <w:rsid w:val="00C13D6A"/>
    <w:rsid w:val="00C3136F"/>
    <w:rsid w:val="00C3483A"/>
    <w:rsid w:val="00C74E9D"/>
    <w:rsid w:val="00C82FD3"/>
    <w:rsid w:val="00CB670F"/>
    <w:rsid w:val="00CC6B7B"/>
    <w:rsid w:val="00CD3619"/>
    <w:rsid w:val="00CF4447"/>
    <w:rsid w:val="00D1443B"/>
    <w:rsid w:val="00D405E7"/>
    <w:rsid w:val="00D41D56"/>
    <w:rsid w:val="00D6260D"/>
    <w:rsid w:val="00D6662B"/>
    <w:rsid w:val="00D95E2F"/>
    <w:rsid w:val="00D970A9"/>
    <w:rsid w:val="00DB3AC0"/>
    <w:rsid w:val="00DE68F0"/>
    <w:rsid w:val="00DF3845"/>
    <w:rsid w:val="00DF7E17"/>
    <w:rsid w:val="00EB00A2"/>
    <w:rsid w:val="00EB1BF3"/>
    <w:rsid w:val="00EB6B9D"/>
    <w:rsid w:val="00EF3EEE"/>
    <w:rsid w:val="00F149A7"/>
    <w:rsid w:val="00F34529"/>
    <w:rsid w:val="00F50BAF"/>
    <w:rsid w:val="00F52C10"/>
    <w:rsid w:val="00F74D6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49CE"/>
    <w:rPr>
      <w:rFonts w:ascii="Tahoma" w:hAnsi="Tahoma" w:cs="Tahoma"/>
      <w:sz w:val="16"/>
      <w:szCs w:val="16"/>
    </w:rPr>
  </w:style>
  <w:style w:type="character" w:customStyle="1" w:styleId="BalloonTextChar">
    <w:name w:val="Balloon Text Char"/>
    <w:basedOn w:val="DefaultParagraphFont"/>
    <w:link w:val="BalloonText"/>
    <w:uiPriority w:val="99"/>
    <w:semiHidden/>
    <w:rsid w:val="00AA49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ABC25-95F1-4EA9-AAE1-46A4472F6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2012-12-17T13:40:00Z</cp:lastPrinted>
  <dcterms:created xsi:type="dcterms:W3CDTF">2012-12-18T19:41:00Z</dcterms:created>
  <dcterms:modified xsi:type="dcterms:W3CDTF">2012-12-18T19:41:00Z</dcterms:modified>
</cp:coreProperties>
</file>