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022F" w:rsidRDefault="00C2022F" w:rsidP="001D7F4F">
      <w:pPr>
        <w:pStyle w:val="BillDots"/>
      </w:pPr>
      <w:r>
        <w:rPr>
          <w:strike/>
        </w:rPr>
        <w:t>Indicates Matter Stricken</w:t>
      </w:r>
    </w:p>
    <w:p w:rsidR="00C2022F" w:rsidRPr="00C2022F" w:rsidRDefault="00C2022F" w:rsidP="001D7F4F">
      <w:pPr>
        <w:pStyle w:val="BillDots"/>
      </w:pPr>
      <w:r>
        <w:rPr>
          <w:u w:val="single"/>
        </w:rPr>
        <w:t>Indicates New Matter</w:t>
      </w:r>
    </w:p>
    <w:p w:rsidR="00C2022F" w:rsidRDefault="00C2022F" w:rsidP="001D7F4F">
      <w:pPr>
        <w:pStyle w:val="BillDots"/>
      </w:pPr>
    </w:p>
    <w:p w:rsidR="00C2022F" w:rsidRDefault="00C2022F" w:rsidP="001D7F4F">
      <w:pPr>
        <w:pStyle w:val="BillDots"/>
      </w:pPr>
      <w:r>
        <w:t>POLLED OUT OF COMMITTEE</w:t>
      </w:r>
    </w:p>
    <w:p w:rsidR="00C2022F" w:rsidRDefault="00C2022F" w:rsidP="001D7F4F">
      <w:pPr>
        <w:pStyle w:val="BillDots"/>
      </w:pPr>
      <w:r>
        <w:t>MAJORITY FAVORABLE</w:t>
      </w:r>
    </w:p>
    <w:p w:rsidR="00C2022F" w:rsidRDefault="00C2022F" w:rsidP="001D7F4F">
      <w:pPr>
        <w:pStyle w:val="BillDots"/>
      </w:pPr>
      <w:r>
        <w:t>April 17, 2013</w:t>
      </w:r>
    </w:p>
    <w:p w:rsidR="00C2022F" w:rsidRDefault="00C2022F" w:rsidP="001D7F4F">
      <w:pPr>
        <w:pStyle w:val="BillDots"/>
      </w:pPr>
    </w:p>
    <w:p w:rsidR="00C2022F" w:rsidRPr="00C2022F" w:rsidRDefault="00C2022F" w:rsidP="00C2022F">
      <w:pPr>
        <w:pStyle w:val="BillDots"/>
        <w:tabs>
          <w:tab w:val="clear" w:pos="216"/>
          <w:tab w:val="clear" w:pos="432"/>
          <w:tab w:val="clear" w:pos="648"/>
          <w:tab w:val="clear" w:pos="864"/>
          <w:tab w:val="clear" w:pos="1080"/>
          <w:tab w:val="clear" w:pos="1296"/>
          <w:tab w:val="clear" w:pos="5904"/>
          <w:tab w:val="right" w:pos="5933"/>
        </w:tabs>
      </w:pPr>
      <w:r>
        <w:tab/>
      </w:r>
      <w:r>
        <w:rPr>
          <w:b/>
          <w:sz w:val="36"/>
        </w:rPr>
        <w:t>H. 3011</w:t>
      </w:r>
    </w:p>
    <w:p w:rsidR="00C2022F" w:rsidRDefault="00C2022F" w:rsidP="001D7F4F">
      <w:pPr>
        <w:pStyle w:val="BillDots"/>
      </w:pPr>
    </w:p>
    <w:p w:rsidR="00C2022F" w:rsidRDefault="00C2022F" w:rsidP="00C2022F">
      <w:pPr>
        <w:pStyle w:val="BillDots"/>
        <w:jc w:val="center"/>
      </w:pPr>
      <w:r>
        <w:t>Introduced by Reps. Whitmire, Long, Gilliard and Williams</w:t>
      </w:r>
    </w:p>
    <w:p w:rsidR="00C2022F" w:rsidRDefault="00C2022F" w:rsidP="001D7F4F">
      <w:pPr>
        <w:pStyle w:val="BillDots"/>
      </w:pPr>
    </w:p>
    <w:p w:rsidR="00C2022F" w:rsidRDefault="00C2022F" w:rsidP="001D7F4F">
      <w:pPr>
        <w:pStyle w:val="BillDots"/>
      </w:pPr>
      <w:r>
        <w:t>S. Printed 4/17/13--S.</w:t>
      </w:r>
    </w:p>
    <w:p w:rsidR="00C2022F" w:rsidRDefault="00C2022F" w:rsidP="001D7F4F">
      <w:pPr>
        <w:pStyle w:val="BillDots"/>
      </w:pPr>
      <w:r>
        <w:t>Read the first time February 28, 2013.</w:t>
      </w:r>
    </w:p>
    <w:p w:rsidR="00C2022F" w:rsidRPr="00C2022F" w:rsidRDefault="00C2022F" w:rsidP="00C2022F">
      <w:pPr>
        <w:pStyle w:val="BillDots"/>
        <w:jc w:val="center"/>
      </w:pPr>
      <w:r>
        <w:rPr>
          <w:u w:val="single"/>
        </w:rPr>
        <w:t>            </w:t>
      </w:r>
    </w:p>
    <w:p w:rsidR="00C2022F" w:rsidRDefault="00C2022F" w:rsidP="001D7F4F">
      <w:pPr>
        <w:pStyle w:val="BillDots"/>
      </w:pPr>
    </w:p>
    <w:p w:rsidR="00C2022F" w:rsidRPr="00C2022F" w:rsidRDefault="00C2022F" w:rsidP="00C2022F">
      <w:pPr>
        <w:pStyle w:val="BillDots"/>
        <w:jc w:val="center"/>
      </w:pPr>
      <w:r>
        <w:rPr>
          <w:b/>
        </w:rPr>
        <w:t>THE COMMITTEE ON JUDICIARY</w:t>
      </w:r>
    </w:p>
    <w:p w:rsidR="00C2022F" w:rsidRDefault="00C2022F" w:rsidP="001D7F4F">
      <w:pPr>
        <w:pStyle w:val="BillDots"/>
      </w:pPr>
      <w:r>
        <w:tab/>
        <w:t>To whom was referred a Bill (H. 3011) to amend Section 53</w:t>
      </w:r>
      <w:r>
        <w:noBreakHyphen/>
        <w:t>3</w:t>
      </w:r>
      <w:r>
        <w:noBreakHyphen/>
        <w:t>120, Code of Laws of South Carolina, 1976, relating to the designation of Purple Heart Day in South Carolina, so as to move the day, etc., respectfully</w:t>
      </w:r>
    </w:p>
    <w:p w:rsidR="00C2022F" w:rsidRPr="00C2022F" w:rsidRDefault="00C2022F" w:rsidP="00C2022F">
      <w:pPr>
        <w:pStyle w:val="BillDots"/>
        <w:jc w:val="center"/>
      </w:pPr>
      <w:r>
        <w:rPr>
          <w:b/>
        </w:rPr>
        <w:t>REPORT:</w:t>
      </w:r>
    </w:p>
    <w:p w:rsidR="00C2022F" w:rsidRDefault="00C2022F" w:rsidP="001D7F4F">
      <w:pPr>
        <w:pStyle w:val="BillDots"/>
      </w:pPr>
      <w:r>
        <w:tab/>
        <w:t>Has polled the Bill out majority favorable.</w:t>
      </w:r>
    </w:p>
    <w:p w:rsidR="00C2022F" w:rsidRPr="00C2022F" w:rsidRDefault="00C2022F" w:rsidP="00C2022F">
      <w:pPr>
        <w:pStyle w:val="BillDots"/>
      </w:pPr>
    </w:p>
    <w:p w:rsidR="00C2022F" w:rsidRDefault="00C2022F" w:rsidP="001D7F4F">
      <w:pPr>
        <w:pStyle w:val="BillDots"/>
        <w:sectPr w:rsidR="00C2022F" w:rsidSect="009F01F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6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43B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589" w:rsidRDefault="00313589" w:rsidP="00313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53</w:t>
      </w:r>
      <w:r>
        <w:noBreakHyphen/>
        <w:t>3</w:t>
      </w:r>
      <w:r>
        <w:noBreakHyphen/>
        <w:t>120, CODE OF LAWS OF SOUTH CAROLINA, 1976, RELATING TO THE DESIGNATION OF PURPLE HEART DAY IN SOUTH CAROLINA, SO AS TO MOVE THE DAY FROM THE THIRD SATURDAY IN FEBRUARY TO THE SEVENTH DAY OF AUGUST IN ORDER TO COINCIDE WITH THE DATE GENERAL GEORGE WASHINGTON ORIGINALLY AUTHORIZED THE AWARD.</w:t>
      </w:r>
    </w:p>
    <w:p w:rsidR="00243BED" w:rsidRDefault="00243B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43BED" w:rsidRDefault="00243B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3BED" w:rsidRDefault="00243B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589" w:rsidRDefault="00313589" w:rsidP="00313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53</w:t>
      </w:r>
      <w:r>
        <w:noBreakHyphen/>
        <w:t>3</w:t>
      </w:r>
      <w:r>
        <w:noBreakHyphen/>
        <w:t>120 of the 1976 Code, as added by Act 342 of 2000, is amended to read:</w:t>
      </w:r>
    </w:p>
    <w:p w:rsidR="00313589" w:rsidRDefault="00313589" w:rsidP="00313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589" w:rsidRPr="00466943" w:rsidRDefault="00313589" w:rsidP="00313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53</w:t>
      </w:r>
      <w:r>
        <w:noBreakHyphen/>
        <w:t>3</w:t>
      </w:r>
      <w:r>
        <w:noBreakHyphen/>
        <w:t>120.</w:t>
      </w:r>
      <w:r>
        <w:tab/>
      </w:r>
      <w:r w:rsidRPr="00466943">
        <w:rPr>
          <w:color w:val="000000" w:themeColor="text1"/>
          <w:u w:color="000000" w:themeColor="text1"/>
        </w:rPr>
        <w:t xml:space="preserve">The </w:t>
      </w:r>
      <w:r w:rsidRPr="000A4085">
        <w:rPr>
          <w:strike/>
          <w:color w:val="000000" w:themeColor="text1"/>
          <w:u w:color="000000" w:themeColor="text1"/>
        </w:rPr>
        <w:t>third Saturday in February</w:t>
      </w:r>
      <w:r>
        <w:rPr>
          <w:color w:val="000000" w:themeColor="text1"/>
          <w:u w:color="000000" w:themeColor="text1"/>
        </w:rPr>
        <w:t xml:space="preserve"> </w:t>
      </w:r>
      <w:r>
        <w:rPr>
          <w:color w:val="000000" w:themeColor="text1"/>
          <w:u w:val="single" w:color="000000" w:themeColor="text1"/>
        </w:rPr>
        <w:t>seventh day of August of</w:t>
      </w:r>
      <w:r w:rsidRPr="00466943">
        <w:rPr>
          <w:color w:val="000000" w:themeColor="text1"/>
          <w:u w:color="000000" w:themeColor="text1"/>
        </w:rPr>
        <w:t xml:space="preserve"> each year is designated as Purple Heart Day in South Carolina to honor the decoration itself and those men </w:t>
      </w:r>
      <w:r>
        <w:rPr>
          <w:color w:val="000000" w:themeColor="text1"/>
          <w:u w:color="000000" w:themeColor="text1"/>
        </w:rPr>
        <w:t>and women who have received it.”</w:t>
      </w:r>
    </w:p>
    <w:p w:rsidR="00313589" w:rsidRPr="00466943" w:rsidRDefault="00313589" w:rsidP="00313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3589" w:rsidRDefault="00313589" w:rsidP="00313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7651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7651A" w:rsidRDefault="0067651A" w:rsidP="00FB6E4E">
      <w:pPr>
        <w:suppressAutoHyphens/>
      </w:pPr>
    </w:p>
    <w:sectPr w:rsidR="0067651A" w:rsidSect="009F01F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3BED" w:rsidRDefault="00243BED" w:rsidP="009F0C77">
      <w:r>
        <w:separator/>
      </w:r>
    </w:p>
  </w:endnote>
  <w:endnote w:type="continuationSeparator" w:id="0">
    <w:p w:rsidR="00243BED" w:rsidRDefault="00243BE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1E90DC4-F2FA-4F58-B1BC-34F72FFAC0D4}"/>
    <w:embedBold r:id="rId2" w:fontKey="{50059E29-04CA-470A-BF11-8F690D7F3331}"/>
  </w:font>
  <w:font w:name="Calibri">
    <w:panose1 w:val="020F0502020204030204"/>
    <w:charset w:val="00"/>
    <w:family w:val="swiss"/>
    <w:pitch w:val="variable"/>
    <w:sig w:usb0="E10002FF" w:usb1="4000ACFF" w:usb2="00000009" w:usb3="00000000" w:csb0="0000019F" w:csb1="00000000"/>
    <w:embedRegular r:id="rId3" w:fontKey="{B46519A6-5AAE-4120-BC1C-9F4DE8B0169B}"/>
  </w:font>
  <w:font w:name="Tahoma">
    <w:panose1 w:val="020B0604030504040204"/>
    <w:charset w:val="00"/>
    <w:family w:val="swiss"/>
    <w:pitch w:val="variable"/>
    <w:sig w:usb0="21002A87" w:usb1="80000000" w:usb2="00000008" w:usb3="00000000" w:csb0="000101FF" w:csb1="00000000"/>
    <w:embedRegular r:id="rId4" w:fontKey="{6BF22A1C-E008-4CA0-9725-762A6183F965}"/>
  </w:font>
  <w:font w:name="Cambria">
    <w:panose1 w:val="02040503050406030204"/>
    <w:charset w:val="00"/>
    <w:family w:val="roman"/>
    <w:pitch w:val="variable"/>
    <w:sig w:usb0="E00002FF" w:usb1="400004FF" w:usb2="00000000" w:usb3="00000000" w:csb0="0000019F" w:csb1="00000000"/>
    <w:embedRegular r:id="rId5" w:fontKey="{5D0A0C2D-0D71-40C9-93CE-BFE8F5D908B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E7F" w:rsidRPr="0067651A" w:rsidRDefault="0067651A" w:rsidP="0067651A">
    <w:pPr>
      <w:pStyle w:val="Footer"/>
      <w:tabs>
        <w:tab w:val="clear" w:pos="4680"/>
        <w:tab w:val="clear" w:pos="9360"/>
        <w:tab w:val="center" w:pos="2995"/>
      </w:tabs>
      <w:spacing w:before="120"/>
    </w:pPr>
    <w:r>
      <w:t>[3011</w:t>
    </w:r>
    <w:r w:rsidR="009F01F6">
      <w:t>-</w:t>
    </w:r>
    <w:fldSimple w:instr=" PAGE  \* MERGEFORMAT ">
      <w:r w:rsidR="00FB6E4E">
        <w:rPr>
          <w:noProof/>
        </w:rPr>
        <w:t>1</w:t>
      </w:r>
    </w:fldSimple>
    <w:r w:rsidR="009F01F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1F6" w:rsidRPr="0067651A" w:rsidRDefault="009F01F6" w:rsidP="0067651A">
    <w:pPr>
      <w:pStyle w:val="Footer"/>
      <w:tabs>
        <w:tab w:val="clear" w:pos="4680"/>
        <w:tab w:val="clear" w:pos="9360"/>
        <w:tab w:val="center" w:pos="2995"/>
      </w:tabs>
      <w:spacing w:before="120"/>
    </w:pPr>
    <w:r>
      <w:t>[3011]</w:t>
    </w:r>
    <w:r>
      <w:tab/>
    </w:r>
    <w:fldSimple w:instr=" PAGE  \* MERGEFORMAT ">
      <w:r w:rsidR="00FB6E4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3BED" w:rsidRDefault="00243BED" w:rsidP="009F0C77">
      <w:r>
        <w:separator/>
      </w:r>
    </w:p>
  </w:footnote>
  <w:footnote w:type="continuationSeparator" w:id="0">
    <w:p w:rsidR="00243BED" w:rsidRDefault="00243BE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75ZW13"/>
    <w:docVar w:name="CoverBillType" w:val="b"/>
    <w:docVar w:name="docpath" w:val="L:\Council\bills\GGS\22475ZW13.DOCX"/>
    <w:docVar w:name="dvBillNumber" w:val="3011"/>
    <w:docVar w:name="dvBillNumberPrefix" w:val="H. "/>
    <w:docVar w:name="dvOriginalBody" w:val="House"/>
    <w:docVar w:name="dvSteno" w:val="GGS"/>
    <w:docVar w:name="NameofBody" w:val="h"/>
    <w:docVar w:name="vgroup2" w:val="Council"/>
  </w:docVars>
  <w:rsids>
    <w:rsidRoot w:val="007F340C"/>
    <w:rsid w:val="00011869"/>
    <w:rsid w:val="000E1785"/>
    <w:rsid w:val="000F40FA"/>
    <w:rsid w:val="00100DAF"/>
    <w:rsid w:val="0010776B"/>
    <w:rsid w:val="00133E66"/>
    <w:rsid w:val="001435A3"/>
    <w:rsid w:val="001D08F2"/>
    <w:rsid w:val="001D525B"/>
    <w:rsid w:val="001D7F4F"/>
    <w:rsid w:val="002321B6"/>
    <w:rsid w:val="00243BED"/>
    <w:rsid w:val="00250967"/>
    <w:rsid w:val="002543C8"/>
    <w:rsid w:val="00284AAE"/>
    <w:rsid w:val="002E5912"/>
    <w:rsid w:val="00301B21"/>
    <w:rsid w:val="00313589"/>
    <w:rsid w:val="00325348"/>
    <w:rsid w:val="0032732C"/>
    <w:rsid w:val="00336AD0"/>
    <w:rsid w:val="0037079A"/>
    <w:rsid w:val="003D01E8"/>
    <w:rsid w:val="003E5288"/>
    <w:rsid w:val="003F6D79"/>
    <w:rsid w:val="0041760A"/>
    <w:rsid w:val="00417C01"/>
    <w:rsid w:val="004809EE"/>
    <w:rsid w:val="004939DC"/>
    <w:rsid w:val="004D3889"/>
    <w:rsid w:val="004E7D54"/>
    <w:rsid w:val="005273C6"/>
    <w:rsid w:val="00530A69"/>
    <w:rsid w:val="00545593"/>
    <w:rsid w:val="00552DD3"/>
    <w:rsid w:val="00577C6C"/>
    <w:rsid w:val="005C2FE2"/>
    <w:rsid w:val="005E2BC9"/>
    <w:rsid w:val="00605102"/>
    <w:rsid w:val="006215AA"/>
    <w:rsid w:val="00650E7F"/>
    <w:rsid w:val="006512D6"/>
    <w:rsid w:val="0067651A"/>
    <w:rsid w:val="006913C9"/>
    <w:rsid w:val="0069470D"/>
    <w:rsid w:val="00734F00"/>
    <w:rsid w:val="007A70AE"/>
    <w:rsid w:val="007D4583"/>
    <w:rsid w:val="007F340C"/>
    <w:rsid w:val="008032DB"/>
    <w:rsid w:val="008362E8"/>
    <w:rsid w:val="008A1768"/>
    <w:rsid w:val="008F0F33"/>
    <w:rsid w:val="008F4429"/>
    <w:rsid w:val="0094021A"/>
    <w:rsid w:val="009B44AF"/>
    <w:rsid w:val="009C6A0B"/>
    <w:rsid w:val="009F01F6"/>
    <w:rsid w:val="009F0C77"/>
    <w:rsid w:val="009F4DD1"/>
    <w:rsid w:val="00A05C93"/>
    <w:rsid w:val="00A41684"/>
    <w:rsid w:val="00A64E80"/>
    <w:rsid w:val="00A72BCD"/>
    <w:rsid w:val="00A741D9"/>
    <w:rsid w:val="00A81ED0"/>
    <w:rsid w:val="00A833AB"/>
    <w:rsid w:val="00A9741D"/>
    <w:rsid w:val="00AD4B17"/>
    <w:rsid w:val="00B412D4"/>
    <w:rsid w:val="00BE3C22"/>
    <w:rsid w:val="00C0345E"/>
    <w:rsid w:val="00C156BE"/>
    <w:rsid w:val="00C2022F"/>
    <w:rsid w:val="00C3483A"/>
    <w:rsid w:val="00C74E9D"/>
    <w:rsid w:val="00C82FD3"/>
    <w:rsid w:val="00C92819"/>
    <w:rsid w:val="00CC6B7B"/>
    <w:rsid w:val="00CD2089"/>
    <w:rsid w:val="00D73A67"/>
    <w:rsid w:val="00D970A9"/>
    <w:rsid w:val="00DF3845"/>
    <w:rsid w:val="00E41911"/>
    <w:rsid w:val="00E92EEF"/>
    <w:rsid w:val="00EF6B41"/>
    <w:rsid w:val="00F24442"/>
    <w:rsid w:val="00F5081A"/>
    <w:rsid w:val="00F50AE3"/>
    <w:rsid w:val="00F67CF1"/>
    <w:rsid w:val="00F840F0"/>
    <w:rsid w:val="00F92378"/>
    <w:rsid w:val="00FB0D0D"/>
    <w:rsid w:val="00FB43B4"/>
    <w:rsid w:val="00FB6E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3589"/>
    <w:rPr>
      <w:rFonts w:ascii="Tahoma" w:hAnsi="Tahoma" w:cs="Tahoma"/>
      <w:sz w:val="16"/>
      <w:szCs w:val="16"/>
    </w:rPr>
  </w:style>
  <w:style w:type="character" w:customStyle="1" w:styleId="BalloonTextChar">
    <w:name w:val="Balloon Text Char"/>
    <w:basedOn w:val="DefaultParagraphFont"/>
    <w:link w:val="BalloonText"/>
    <w:uiPriority w:val="99"/>
    <w:semiHidden/>
    <w:rsid w:val="0031358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0F4509-AD26-4F85-847D-E041544AC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230</Words>
  <Characters>1107</Characters>
  <Application>Microsoft Office Word</Application>
  <DocSecurity>0</DocSecurity>
  <Lines>58</Lines>
  <Paragraphs>24</Paragraphs>
  <ScaleCrop>false</ScaleCrop>
  <Company>LPITS</Company>
  <LinksUpToDate>false</LinksUpToDate>
  <CharactersWithSpaces>1313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%USERNAME%</cp:lastModifiedBy>
  <cp:revision>2</cp:revision>
  <cp:lastPrinted>2012-12-07T17:41:00Z</cp:lastPrinted>
  <dcterms:created xsi:type="dcterms:W3CDTF">2013-04-17T21:51:00Z</dcterms:created>
  <dcterms:modified xsi:type="dcterms:W3CDTF">2013-04-17T21:51:00Z</dcterms:modified>
</cp:coreProperties>
</file>