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4DA" w:rsidRDefault="00E644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4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61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1933">
        <w:rPr>
          <w:color w:val="000000" w:themeColor="text1"/>
          <w:u w:color="000000" w:themeColor="text1"/>
        </w:rPr>
        <w:t xml:space="preserve">TO AMEND THE CODE OF LAWS OF SOUTH CAROLINA, 1976, BY ADDING CHAPTER 38 TO TITLE 6 SO AS TO ENACT THE “DILAPIDATED BUILDINGS ACT”, TO PROVIDE DEFINITIONS, TO PROVIDE </w:t>
      </w:r>
      <w:r w:rsidR="00813B96">
        <w:rPr>
          <w:color w:val="000000" w:themeColor="text1"/>
          <w:u w:color="000000" w:themeColor="text1"/>
        </w:rPr>
        <w:t xml:space="preserve">THAT </w:t>
      </w:r>
      <w:r w:rsidRPr="006B1933">
        <w:rPr>
          <w:color w:val="000000" w:themeColor="text1"/>
          <w:u w:color="000000" w:themeColor="text1"/>
        </w:rPr>
        <w:t xml:space="preserve">A MUNICIPALITY MAY BRING A CAUSE OF ACTION AGAINST THE OWNER OF PROPERTY NOT IN SUBSTANTIAL COMPLIANCE WITH CERTAIN MUNICIPAL ORDINANCES, TO </w:t>
      </w:r>
      <w:r w:rsidR="00813B96">
        <w:rPr>
          <w:color w:val="000000" w:themeColor="text1"/>
          <w:u w:color="000000" w:themeColor="text1"/>
        </w:rPr>
        <w:t>IDENTIFY</w:t>
      </w:r>
      <w:r w:rsidRPr="006B1933">
        <w:rPr>
          <w:color w:val="000000" w:themeColor="text1"/>
          <w:u w:color="000000" w:themeColor="text1"/>
        </w:rPr>
        <w:t xml:space="preserve"> WHO MAY SERVE AS A COURT</w:t>
      </w:r>
      <w:r w:rsidR="006317BA">
        <w:rPr>
          <w:color w:val="000000" w:themeColor="text1"/>
          <w:u w:color="000000" w:themeColor="text1"/>
        </w:rPr>
        <w:noBreakHyphen/>
      </w:r>
      <w:r w:rsidRPr="006B1933">
        <w:rPr>
          <w:color w:val="000000" w:themeColor="text1"/>
          <w:u w:color="000000" w:themeColor="text1"/>
        </w:rPr>
        <w:t xml:space="preserve">APPOINTED RECEIVER FOR PROPERTY SUBJECT TO THIS CAUSE OF ACTION, TO </w:t>
      </w:r>
      <w:r w:rsidR="00813B96">
        <w:rPr>
          <w:color w:val="000000" w:themeColor="text1"/>
          <w:u w:color="000000" w:themeColor="text1"/>
        </w:rPr>
        <w:t>DESIGNATE</w:t>
      </w:r>
      <w:r w:rsidRPr="006B1933">
        <w:rPr>
          <w:color w:val="000000" w:themeColor="text1"/>
          <w:u w:color="000000" w:themeColor="text1"/>
        </w:rPr>
        <w:t xml:space="preserve"> THE POWERS OF A COURT</w:t>
      </w:r>
      <w:r w:rsidR="006317BA">
        <w:rPr>
          <w:color w:val="000000" w:themeColor="text1"/>
          <w:u w:color="000000" w:themeColor="text1"/>
        </w:rPr>
        <w:noBreakHyphen/>
      </w:r>
      <w:r w:rsidRPr="006B1933">
        <w:rPr>
          <w:color w:val="000000" w:themeColor="text1"/>
          <w:u w:color="000000" w:themeColor="text1"/>
        </w:rPr>
        <w:t xml:space="preserve">APPOINTED RECEIVER, TO </w:t>
      </w:r>
      <w:r w:rsidR="00813B96">
        <w:rPr>
          <w:color w:val="000000" w:themeColor="text1"/>
          <w:u w:color="000000" w:themeColor="text1"/>
        </w:rPr>
        <w:t>ESTABLISH</w:t>
      </w:r>
      <w:r w:rsidRPr="006B1933">
        <w:rPr>
          <w:color w:val="000000" w:themeColor="text1"/>
          <w:u w:color="000000" w:themeColor="text1"/>
        </w:rPr>
        <w:t xml:space="preserve"> REPORTING REQUIREMENTS OF THE MUNICIPALITY CONCERNING A VIOLATION AGAINST WHICH THE MUNICIPALITY MAY BRING A CAUSE OF ACTION UNDER THIS ACT, AND TO PROVIDE CERTAIN REMEDIES AND PROCEDURES. </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102" w:rsidRDefault="00F461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1.</w:t>
      </w:r>
      <w:r w:rsidRPr="006B1933">
        <w:rPr>
          <w:color w:val="000000" w:themeColor="text1"/>
          <w:u w:color="000000" w:themeColor="text1"/>
        </w:rPr>
        <w:tab/>
        <w:t>Title 6 of the 1976 Code is amended by adding: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B1933">
        <w:rPr>
          <w:color w:val="000000" w:themeColor="text1"/>
          <w:u w:color="000000" w:themeColor="text1"/>
        </w:rPr>
        <w:t>CHAPTER 38</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B1933">
        <w:rPr>
          <w:color w:val="000000" w:themeColor="text1"/>
          <w:u w:color="000000" w:themeColor="text1"/>
        </w:rPr>
        <w:t>Dilapidated Buildings Act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10.</w:t>
      </w:r>
      <w:r w:rsidRPr="006B1933">
        <w:rPr>
          <w:color w:val="000000" w:themeColor="text1"/>
          <w:u w:color="000000" w:themeColor="text1"/>
        </w:rPr>
        <w:tab/>
        <w:t xml:space="preserve">This chapter must be known and may be cited as the </w:t>
      </w:r>
      <w:r w:rsidR="006317BA" w:rsidRPr="006317BA">
        <w:rPr>
          <w:color w:val="000000" w:themeColor="text1"/>
          <w:u w:color="000000" w:themeColor="text1"/>
        </w:rPr>
        <w:t>‘</w:t>
      </w:r>
      <w:r w:rsidRPr="006B1933">
        <w:rPr>
          <w:color w:val="000000" w:themeColor="text1"/>
          <w:u w:color="000000" w:themeColor="text1"/>
        </w:rPr>
        <w:t>Dilapidated Buildings Act</w:t>
      </w:r>
      <w:r w:rsidR="006317BA" w:rsidRPr="006317BA">
        <w:rPr>
          <w:color w:val="000000" w:themeColor="text1"/>
          <w:u w:color="000000" w:themeColor="text1"/>
        </w:rPr>
        <w:t>’</w:t>
      </w:r>
      <w:r w:rsidRPr="006B1933">
        <w:rPr>
          <w:color w:val="000000" w:themeColor="text1"/>
          <w:u w:color="000000" w:themeColor="text1"/>
        </w:rPr>
        <w:t>.</w:t>
      </w:r>
      <w:r>
        <w:rPr>
          <w:color w:val="000000" w:themeColor="text1"/>
          <w:u w:color="000000" w:themeColor="text1"/>
        </w:rPr>
        <w:t xml:space="preserve">  </w:t>
      </w:r>
      <w:r w:rsidRPr="006B1933">
        <w:rPr>
          <w:color w:val="000000" w:themeColor="text1"/>
          <w:u w:color="000000" w:themeColor="text1"/>
        </w:rPr>
        <w:t xml:space="preserve">This chapter </w:t>
      </w:r>
      <w:r>
        <w:rPr>
          <w:color w:val="000000" w:themeColor="text1"/>
          <w:u w:color="000000" w:themeColor="text1"/>
        </w:rPr>
        <w:t>may</w:t>
      </w:r>
      <w:r w:rsidRPr="006B1933">
        <w:rPr>
          <w:color w:val="000000" w:themeColor="text1"/>
          <w:u w:color="000000" w:themeColor="text1"/>
        </w:rPr>
        <w:t xml:space="preserve"> be used </w:t>
      </w:r>
      <w:r>
        <w:rPr>
          <w:color w:val="000000" w:themeColor="text1"/>
          <w:u w:color="000000" w:themeColor="text1"/>
        </w:rPr>
        <w:t xml:space="preserve">only </w:t>
      </w:r>
      <w:r w:rsidR="00813B96">
        <w:rPr>
          <w:color w:val="000000" w:themeColor="text1"/>
          <w:u w:color="000000" w:themeColor="text1"/>
        </w:rPr>
        <w:t>when a municipality has: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1)</w:t>
      </w:r>
      <w:r>
        <w:rPr>
          <w:color w:val="000000" w:themeColor="text1"/>
          <w:u w:color="000000" w:themeColor="text1"/>
        </w:rPr>
        <w:tab/>
      </w:r>
      <w:r w:rsidRPr="006B1933">
        <w:rPr>
          <w:color w:val="000000" w:themeColor="text1"/>
          <w:u w:color="000000" w:themeColor="text1"/>
        </w:rPr>
        <w:t>developed and followed its locally adopted procedures to deal with the</w:t>
      </w:r>
      <w:r>
        <w:rPr>
          <w:color w:val="000000" w:themeColor="text1"/>
          <w:u w:color="000000" w:themeColor="text1"/>
        </w:rPr>
        <w:t xml:space="preserve"> abatement of unsafe structures</w:t>
      </w:r>
      <w:r w:rsidRPr="006B1933">
        <w:rPr>
          <w:color w:val="000000" w:themeColor="text1"/>
          <w:u w:color="000000" w:themeColor="text1"/>
        </w:rPr>
        <w:t xml:space="preserve"> pursuant to authority granted to </w:t>
      </w:r>
      <w:r w:rsidR="00813B96">
        <w:rPr>
          <w:color w:val="000000" w:themeColor="text1"/>
          <w:u w:color="000000" w:themeColor="text1"/>
        </w:rPr>
        <w:t xml:space="preserve">municipalities </w:t>
      </w:r>
      <w:r w:rsidRPr="006B1933">
        <w:rPr>
          <w:color w:val="000000" w:themeColor="text1"/>
          <w:u w:color="000000" w:themeColor="text1"/>
        </w:rPr>
        <w:t>in Section</w:t>
      </w:r>
      <w:r>
        <w:rPr>
          <w:color w:val="000000" w:themeColor="text1"/>
          <w:u w:color="000000" w:themeColor="text1"/>
        </w:rPr>
        <w:t>s</w:t>
      </w:r>
      <w:r w:rsidRPr="006B1933">
        <w:rPr>
          <w:color w:val="000000" w:themeColor="text1"/>
          <w:u w:color="000000" w:themeColor="text1"/>
        </w:rPr>
        <w:t xml:space="preserve">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Pr>
          <w:color w:val="000000" w:themeColor="text1"/>
          <w:u w:color="000000" w:themeColor="text1"/>
        </w:rPr>
        <w:t xml:space="preserve">20 and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7</w:t>
      </w:r>
      <w:r w:rsidR="006317BA">
        <w:rPr>
          <w:color w:val="000000" w:themeColor="text1"/>
          <w:u w:color="000000" w:themeColor="text1"/>
        </w:rPr>
        <w:noBreakHyphen/>
      </w:r>
      <w:r w:rsidR="006C030A">
        <w:rPr>
          <w:color w:val="000000" w:themeColor="text1"/>
          <w:u w:color="000000" w:themeColor="text1"/>
        </w:rPr>
        <w:t>80;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B1933">
        <w:rPr>
          <w:color w:val="000000" w:themeColor="text1"/>
          <w:u w:color="000000" w:themeColor="text1"/>
        </w:rPr>
        <w:t>(2)</w:t>
      </w:r>
      <w:r>
        <w:rPr>
          <w:color w:val="000000" w:themeColor="text1"/>
          <w:u w:color="000000" w:themeColor="text1"/>
        </w:rPr>
        <w:tab/>
      </w:r>
      <w:r w:rsidRPr="006B1933">
        <w:rPr>
          <w:color w:val="000000" w:themeColor="text1"/>
          <w:u w:color="000000" w:themeColor="text1"/>
        </w:rPr>
        <w:t xml:space="preserve">given </w:t>
      </w:r>
      <w:r>
        <w:rPr>
          <w:color w:val="000000" w:themeColor="text1"/>
          <w:u w:color="000000" w:themeColor="text1"/>
        </w:rPr>
        <w:t xml:space="preserve">the </w:t>
      </w:r>
      <w:r w:rsidRPr="006B1933">
        <w:rPr>
          <w:color w:val="000000" w:themeColor="text1"/>
          <w:u w:color="000000" w:themeColor="text1"/>
        </w:rPr>
        <w:t xml:space="preserve">owner of record proper notice requirements and reasonable time under the circumstances for the correction of </w:t>
      </w:r>
      <w:r>
        <w:rPr>
          <w:color w:val="000000" w:themeColor="text1"/>
          <w:u w:color="000000" w:themeColor="text1"/>
        </w:rPr>
        <w:t>a</w:t>
      </w:r>
      <w:r w:rsidRPr="006B1933">
        <w:rPr>
          <w:color w:val="000000" w:themeColor="text1"/>
          <w:u w:color="000000" w:themeColor="text1"/>
        </w:rPr>
        <w:t xml:space="preserve"> condition pursuant to </w:t>
      </w:r>
      <w:r>
        <w:rPr>
          <w:color w:val="000000" w:themeColor="text1"/>
          <w:u w:color="000000" w:themeColor="text1"/>
        </w:rPr>
        <w:t>S</w:t>
      </w:r>
      <w:r w:rsidRPr="006B1933">
        <w:rPr>
          <w:color w:val="000000" w:themeColor="text1"/>
          <w:u w:color="000000" w:themeColor="text1"/>
        </w:rPr>
        <w:t>ection 5</w:t>
      </w:r>
      <w:r w:rsidR="006317BA">
        <w:rPr>
          <w:color w:val="000000" w:themeColor="text1"/>
          <w:u w:color="000000" w:themeColor="text1"/>
        </w:rPr>
        <w:noBreakHyphen/>
      </w:r>
      <w:r w:rsidRPr="006B1933">
        <w:rPr>
          <w:color w:val="000000" w:themeColor="text1"/>
          <w:u w:color="000000" w:themeColor="text1"/>
        </w:rPr>
        <w:t>25</w:t>
      </w:r>
      <w:r w:rsidR="006317BA">
        <w:rPr>
          <w:color w:val="000000" w:themeColor="text1"/>
          <w:u w:color="000000" w:themeColor="text1"/>
        </w:rPr>
        <w:noBreakHyphen/>
      </w:r>
      <w:r w:rsidRPr="006B1933">
        <w:rPr>
          <w:color w:val="000000" w:themeColor="text1"/>
          <w:u w:color="000000" w:themeColor="text1"/>
        </w:rPr>
        <w:t xml:space="preserve">390 or </w:t>
      </w:r>
      <w:r w:rsidR="00813B96">
        <w:rPr>
          <w:color w:val="000000" w:themeColor="text1"/>
          <w:u w:color="000000" w:themeColor="text1"/>
        </w:rPr>
        <w:t xml:space="preserve">the </w:t>
      </w:r>
      <w:r w:rsidRPr="006B1933">
        <w:rPr>
          <w:color w:val="000000" w:themeColor="text1"/>
          <w:u w:color="000000" w:themeColor="text1"/>
        </w:rPr>
        <w:t xml:space="preserve">International </w:t>
      </w:r>
      <w:r>
        <w:rPr>
          <w:color w:val="000000" w:themeColor="text1"/>
          <w:u w:color="000000" w:themeColor="text1"/>
        </w:rPr>
        <w:t>P</w:t>
      </w:r>
      <w:r w:rsidRPr="006B1933">
        <w:rPr>
          <w:color w:val="000000" w:themeColor="text1"/>
          <w:u w:color="000000" w:themeColor="text1"/>
        </w:rPr>
        <w:t xml:space="preserve">roperty </w:t>
      </w:r>
      <w:r>
        <w:rPr>
          <w:color w:val="000000" w:themeColor="text1"/>
          <w:u w:color="000000" w:themeColor="text1"/>
        </w:rPr>
        <w:t>Ma</w:t>
      </w:r>
      <w:r w:rsidRPr="006B1933">
        <w:rPr>
          <w:color w:val="000000" w:themeColor="text1"/>
          <w:u w:color="000000" w:themeColor="text1"/>
        </w:rPr>
        <w:t xml:space="preserve">intenance </w:t>
      </w:r>
      <w:r>
        <w:rPr>
          <w:color w:val="000000" w:themeColor="text1"/>
          <w:u w:color="000000" w:themeColor="text1"/>
        </w:rPr>
        <w:t>C</w:t>
      </w:r>
      <w:r w:rsidRPr="006B1933">
        <w:rPr>
          <w:color w:val="000000" w:themeColor="text1"/>
          <w:u w:color="000000" w:themeColor="text1"/>
        </w:rPr>
        <w:t xml:space="preserve">ode if properly adopted by </w:t>
      </w:r>
      <w:r>
        <w:rPr>
          <w:color w:val="000000" w:themeColor="text1"/>
          <w:u w:color="000000" w:themeColor="text1"/>
        </w:rPr>
        <w:t>a mu</w:t>
      </w:r>
      <w:r w:rsidRPr="006B1933">
        <w:rPr>
          <w:color w:val="000000" w:themeColor="text1"/>
          <w:u w:color="000000" w:themeColor="text1"/>
        </w:rPr>
        <w:t xml:space="preserve">nicipality pursuant to </w:t>
      </w:r>
      <w:r>
        <w:rPr>
          <w:color w:val="000000" w:themeColor="text1"/>
          <w:u w:color="000000" w:themeColor="text1"/>
        </w:rPr>
        <w:t>S</w:t>
      </w:r>
      <w:r w:rsidRPr="006B1933">
        <w:rPr>
          <w:color w:val="000000" w:themeColor="text1"/>
          <w:u w:color="000000" w:themeColor="text1"/>
        </w:rPr>
        <w:t>ection 6</w:t>
      </w:r>
      <w:r w:rsidR="006317BA">
        <w:rPr>
          <w:color w:val="000000" w:themeColor="text1"/>
          <w:u w:color="000000" w:themeColor="text1"/>
        </w:rPr>
        <w:noBreakHyphen/>
      </w:r>
      <w:r w:rsidRPr="006B1933">
        <w:rPr>
          <w:color w:val="000000" w:themeColor="text1"/>
          <w:u w:color="000000" w:themeColor="text1"/>
        </w:rPr>
        <w:t>9</w:t>
      </w:r>
      <w:r w:rsidR="006317BA">
        <w:rPr>
          <w:color w:val="000000" w:themeColor="text1"/>
          <w:u w:color="000000" w:themeColor="text1"/>
        </w:rPr>
        <w:noBreakHyphen/>
      </w:r>
      <w:r>
        <w:rPr>
          <w:color w:val="000000" w:themeColor="text1"/>
          <w:u w:color="000000" w:themeColor="text1"/>
        </w:rPr>
        <w:t>60</w:t>
      </w:r>
      <w:r w:rsidRPr="006B1933">
        <w:rPr>
          <w:color w:val="000000" w:themeColor="text1"/>
          <w:u w:color="000000" w:themeColor="text1"/>
        </w:rPr>
        <w:t>;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B1933">
        <w:rPr>
          <w:color w:val="000000" w:themeColor="text1"/>
          <w:u w:color="000000" w:themeColor="text1"/>
        </w:rPr>
        <w:t>3)</w:t>
      </w:r>
      <w:r>
        <w:rPr>
          <w:color w:val="000000" w:themeColor="text1"/>
          <w:u w:color="000000" w:themeColor="text1"/>
        </w:rPr>
        <w:tab/>
      </w:r>
      <w:r w:rsidRPr="006B1933">
        <w:rPr>
          <w:color w:val="000000" w:themeColor="text1"/>
          <w:u w:color="000000" w:themeColor="text1"/>
        </w:rPr>
        <w:t xml:space="preserve">Property or structure first </w:t>
      </w:r>
      <w:r>
        <w:rPr>
          <w:color w:val="000000" w:themeColor="text1"/>
          <w:u w:color="000000" w:themeColor="text1"/>
        </w:rPr>
        <w:t xml:space="preserve">must </w:t>
      </w:r>
      <w:r w:rsidRPr="006B1933">
        <w:rPr>
          <w:color w:val="000000" w:themeColor="text1"/>
          <w:u w:color="000000" w:themeColor="text1"/>
        </w:rPr>
        <w:t xml:space="preserve">be declared unsafe for human occupancy by </w:t>
      </w:r>
      <w:r>
        <w:rPr>
          <w:color w:val="000000" w:themeColor="text1"/>
          <w:u w:color="000000" w:themeColor="text1"/>
        </w:rPr>
        <w:t xml:space="preserve">a </w:t>
      </w:r>
      <w:r w:rsidRPr="006B1933">
        <w:rPr>
          <w:color w:val="000000" w:themeColor="text1"/>
          <w:u w:color="000000" w:themeColor="text1"/>
        </w:rPr>
        <w:t xml:space="preserve">municipality under its police powers pursuant to </w:t>
      </w:r>
      <w:r>
        <w:rPr>
          <w:color w:val="000000" w:themeColor="text1"/>
          <w:u w:color="000000" w:themeColor="text1"/>
        </w:rPr>
        <w:t xml:space="preserve">Section </w:t>
      </w:r>
      <w:r w:rsidRPr="006B1933">
        <w:rPr>
          <w:color w:val="000000" w:themeColor="text1"/>
          <w:u w:color="000000" w:themeColor="text1"/>
        </w:rPr>
        <w:t>5</w:t>
      </w:r>
      <w:r w:rsidR="006317BA">
        <w:rPr>
          <w:color w:val="000000" w:themeColor="text1"/>
          <w:u w:color="000000" w:themeColor="text1"/>
        </w:rPr>
        <w:noBreakHyphen/>
      </w:r>
      <w:r w:rsidRPr="006B1933">
        <w:rPr>
          <w:color w:val="000000" w:themeColor="text1"/>
          <w:u w:color="000000" w:themeColor="text1"/>
        </w:rPr>
        <w:t>13</w:t>
      </w:r>
      <w:r w:rsidR="006317BA">
        <w:rPr>
          <w:color w:val="000000" w:themeColor="text1"/>
          <w:u w:color="000000" w:themeColor="text1"/>
        </w:rPr>
        <w:noBreakHyphen/>
      </w:r>
      <w:r w:rsidRPr="006B1933">
        <w:rPr>
          <w:color w:val="000000" w:themeColor="text1"/>
          <w:u w:color="000000" w:themeColor="text1"/>
        </w:rPr>
        <w:t>30 or 31</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noBreakHyphen/>
      </w:r>
      <w:r w:rsidRPr="006B1933">
        <w:rPr>
          <w:color w:val="000000" w:themeColor="text1"/>
          <w:u w:color="000000" w:themeColor="text1"/>
        </w:rPr>
        <w:t xml:space="preserve">20 or </w:t>
      </w:r>
      <w:r w:rsidR="00813B96">
        <w:rPr>
          <w:color w:val="000000" w:themeColor="text1"/>
          <w:u w:color="000000" w:themeColor="text1"/>
        </w:rPr>
        <w:t xml:space="preserve">the </w:t>
      </w:r>
      <w:r w:rsidRPr="006B1933">
        <w:rPr>
          <w:color w:val="000000" w:themeColor="text1"/>
          <w:u w:color="000000" w:themeColor="text1"/>
        </w:rPr>
        <w:t xml:space="preserve">International Property Maintenance </w:t>
      </w:r>
      <w:r>
        <w:rPr>
          <w:color w:val="000000" w:themeColor="text1"/>
          <w:u w:color="000000" w:themeColor="text1"/>
        </w:rPr>
        <w:t>C</w:t>
      </w:r>
      <w:r w:rsidRPr="006B1933">
        <w:rPr>
          <w:color w:val="000000" w:themeColor="text1"/>
          <w:u w:color="000000" w:themeColor="text1"/>
        </w:rPr>
        <w:t>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20.</w:t>
      </w:r>
      <w:r>
        <w:rPr>
          <w:color w:val="000000" w:themeColor="text1"/>
          <w:u w:color="000000" w:themeColor="text1"/>
        </w:rPr>
        <w:tab/>
      </w:r>
      <w:r w:rsidR="005D1DB9">
        <w:rPr>
          <w:color w:val="000000" w:themeColor="text1"/>
          <w:u w:color="000000" w:themeColor="text1"/>
        </w:rPr>
        <w:t>(A)</w:t>
      </w:r>
      <w:r w:rsidR="005D1DB9">
        <w:rPr>
          <w:color w:val="000000" w:themeColor="text1"/>
          <w:u w:color="000000" w:themeColor="text1"/>
        </w:rPr>
        <w:tab/>
      </w:r>
      <w:r w:rsidRPr="006B1933">
        <w:rPr>
          <w:color w:val="000000" w:themeColor="text1"/>
          <w:u w:color="000000" w:themeColor="text1"/>
        </w:rPr>
        <w:t xml:space="preserve">In considering this legislation, </w:t>
      </w:r>
      <w:r w:rsidR="00813B96">
        <w:rPr>
          <w:color w:val="000000" w:themeColor="text1"/>
          <w:u w:color="000000" w:themeColor="text1"/>
        </w:rPr>
        <w:t>a</w:t>
      </w:r>
      <w:r w:rsidRPr="006B1933">
        <w:rPr>
          <w:color w:val="000000" w:themeColor="text1"/>
          <w:u w:color="000000" w:themeColor="text1"/>
        </w:rPr>
        <w:t xml:space="preserve"> </w:t>
      </w:r>
      <w:r>
        <w:rPr>
          <w:color w:val="000000" w:themeColor="text1"/>
          <w:u w:color="000000" w:themeColor="text1"/>
        </w:rPr>
        <w:t>c</w:t>
      </w:r>
      <w:r w:rsidRPr="006B1933">
        <w:rPr>
          <w:color w:val="000000" w:themeColor="text1"/>
          <w:u w:color="000000" w:themeColor="text1"/>
        </w:rPr>
        <w:t xml:space="preserve">ourt is explicitly authorized, notwithstanding the actual language of the </w:t>
      </w:r>
      <w:r>
        <w:rPr>
          <w:color w:val="000000" w:themeColor="text1"/>
          <w:u w:color="000000" w:themeColor="text1"/>
        </w:rPr>
        <w:t>s</w:t>
      </w:r>
      <w:r w:rsidRPr="006B1933">
        <w:rPr>
          <w:color w:val="000000" w:themeColor="text1"/>
          <w:u w:color="000000" w:themeColor="text1"/>
        </w:rPr>
        <w:t xml:space="preserve">tatute itself, </w:t>
      </w:r>
      <w:r>
        <w:rPr>
          <w:color w:val="000000" w:themeColor="text1"/>
          <w:u w:color="000000" w:themeColor="text1"/>
        </w:rPr>
        <w:t>to exercise its customary sound</w:t>
      </w:r>
      <w:r w:rsidRPr="006B1933">
        <w:rPr>
          <w:color w:val="000000" w:themeColor="text1"/>
          <w:u w:color="000000" w:themeColor="text1"/>
        </w:rPr>
        <w:t xml:space="preserve"> equitable discretion and in</w:t>
      </w:r>
      <w:r>
        <w:rPr>
          <w:color w:val="000000" w:themeColor="text1"/>
          <w:u w:color="000000" w:themeColor="text1"/>
        </w:rPr>
        <w:t xml:space="preserve"> so doing take into account </w:t>
      </w:r>
      <w:r w:rsidRPr="006B1933">
        <w:rPr>
          <w:color w:val="000000" w:themeColor="text1"/>
          <w:u w:color="000000" w:themeColor="text1"/>
        </w:rPr>
        <w:t>reasonable steps that might be taken</w:t>
      </w:r>
      <w:r w:rsidR="00B417E5">
        <w:rPr>
          <w:color w:val="000000" w:themeColor="text1"/>
          <w:u w:color="000000" w:themeColor="text1"/>
        </w:rPr>
        <w:t>, such as</w:t>
      </w:r>
      <w:r w:rsidR="003338BB">
        <w:rPr>
          <w:color w:val="000000" w:themeColor="text1"/>
          <w:u w:color="000000" w:themeColor="text1"/>
        </w:rPr>
        <w:t xml:space="preserve"> to</w:t>
      </w:r>
      <w:r w:rsidRPr="006B1933">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sidR="00B417E5">
        <w:rPr>
          <w:color w:val="000000" w:themeColor="text1"/>
          <w:u w:color="000000" w:themeColor="text1"/>
        </w:rPr>
        <w:t>a</w:t>
      </w:r>
      <w:r w:rsidR="00900A6E" w:rsidRPr="006B1933">
        <w:rPr>
          <w:color w:val="000000" w:themeColor="text1"/>
          <w:u w:color="000000" w:themeColor="text1"/>
        </w:rPr>
        <w:t>void judicial actions taken after a state or national disaster</w:t>
      </w:r>
      <w:r w:rsidR="00B417E5">
        <w:rPr>
          <w:color w:val="000000" w:themeColor="text1"/>
          <w:u w:color="000000" w:themeColor="text1"/>
        </w:rPr>
        <w:t xml:space="preserve">, </w:t>
      </w:r>
      <w:r w:rsidR="00900A6E" w:rsidRPr="006B1933">
        <w:rPr>
          <w:color w:val="000000" w:themeColor="text1"/>
          <w:u w:color="000000" w:themeColor="text1"/>
        </w:rPr>
        <w:t>such as a hurricane</w:t>
      </w:r>
      <w:r w:rsidR="00B417E5">
        <w:rPr>
          <w:color w:val="000000" w:themeColor="text1"/>
          <w:u w:color="000000" w:themeColor="text1"/>
        </w:rPr>
        <w:t>,</w:t>
      </w:r>
      <w:r w:rsidR="00900A6E" w:rsidRPr="006B1933">
        <w:rPr>
          <w:color w:val="000000" w:themeColor="text1"/>
          <w:u w:color="000000" w:themeColor="text1"/>
        </w:rPr>
        <w:t xml:space="preserve"> so as to give owners or lien holders additional time to respond, to make repairs, or to otherwise maintain the status quo in light of those highly unusual exceptional situations;</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17E5">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exercise an equity court</w:t>
      </w:r>
      <w:r w:rsidR="006317BA" w:rsidRPr="006317BA">
        <w:rPr>
          <w:color w:val="000000" w:themeColor="text1"/>
          <w:u w:color="000000" w:themeColor="text1"/>
        </w:rPr>
        <w:t>’</w:t>
      </w:r>
      <w:r w:rsidR="00900A6E" w:rsidRPr="006B1933">
        <w:rPr>
          <w:color w:val="000000" w:themeColor="text1"/>
          <w:u w:color="000000" w:themeColor="text1"/>
        </w:rPr>
        <w:t>s own inherent equitable discretion to protect whenever possible or feasible a property owner</w:t>
      </w:r>
      <w:r w:rsidR="006317BA" w:rsidRPr="006317BA">
        <w:rPr>
          <w:color w:val="000000" w:themeColor="text1"/>
          <w:u w:color="000000" w:themeColor="text1"/>
        </w:rPr>
        <w:t>’</w:t>
      </w:r>
      <w:r w:rsidR="00813B96">
        <w:rPr>
          <w:color w:val="000000" w:themeColor="text1"/>
          <w:u w:color="000000" w:themeColor="text1"/>
        </w:rPr>
        <w:t>s property;</w:t>
      </w:r>
    </w:p>
    <w:p w:rsidR="00900A6E" w:rsidRPr="006B1933" w:rsidRDefault="00B417E5"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1DB9">
        <w:rPr>
          <w:color w:val="000000" w:themeColor="text1"/>
          <w:u w:color="000000" w:themeColor="text1"/>
        </w:rPr>
        <w:tab/>
      </w:r>
      <w:r>
        <w:rPr>
          <w:color w:val="000000" w:themeColor="text1"/>
          <w:u w:color="000000" w:themeColor="text1"/>
        </w:rPr>
        <w:t>(</w:t>
      </w:r>
      <w:r w:rsidR="00900A6E" w:rsidRPr="006B1933">
        <w:rPr>
          <w:color w:val="000000" w:themeColor="text1"/>
          <w:u w:color="000000" w:themeColor="text1"/>
        </w:rPr>
        <w:t>3)</w:t>
      </w:r>
      <w:r w:rsidR="00900A6E" w:rsidRPr="006B1933">
        <w:rPr>
          <w:color w:val="000000" w:themeColor="text1"/>
          <w:u w:color="000000" w:themeColor="text1"/>
        </w:rPr>
        <w:tab/>
        <w:t xml:space="preserve">operate with the presumption that property should not have a receiver and that as such a receiver may only be appointed to consider repairs or demolitions when there is clear and </w:t>
      </w:r>
      <w:r w:rsidR="00813B96">
        <w:rPr>
          <w:color w:val="000000" w:themeColor="text1"/>
          <w:u w:color="000000" w:themeColor="text1"/>
        </w:rPr>
        <w:t>convincing</w:t>
      </w:r>
      <w:r w:rsidR="00900A6E" w:rsidRPr="006B1933">
        <w:rPr>
          <w:color w:val="000000" w:themeColor="text1"/>
          <w:u w:color="000000" w:themeColor="text1"/>
        </w:rPr>
        <w:t xml:space="preserve"> evidence that it is necessary for the immediate </w:t>
      </w:r>
      <w:r w:rsidR="00167260">
        <w:rPr>
          <w:color w:val="000000" w:themeColor="text1"/>
          <w:u w:color="000000" w:themeColor="text1"/>
        </w:rPr>
        <w:t>public</w:t>
      </w:r>
      <w:r w:rsidR="00813B96">
        <w:rPr>
          <w:color w:val="000000" w:themeColor="text1"/>
          <w:u w:color="000000" w:themeColor="text1"/>
        </w:rPr>
        <w:t xml:space="preserve"> health, order, or safety </w:t>
      </w:r>
      <w:r w:rsidR="00900A6E" w:rsidRPr="006B1933">
        <w:rPr>
          <w:color w:val="000000" w:themeColor="text1"/>
          <w:u w:color="000000" w:themeColor="text1"/>
        </w:rPr>
        <w:t>to do so</w:t>
      </w:r>
      <w:r w:rsidR="00813B96">
        <w:rPr>
          <w:color w:val="000000" w:themeColor="text1"/>
          <w:u w:color="000000" w:themeColor="text1"/>
        </w:rPr>
        <w:t>; or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(4)</w:t>
      </w:r>
      <w:r w:rsidR="00900A6E" w:rsidRPr="006B1933">
        <w:rPr>
          <w:color w:val="000000" w:themeColor="text1"/>
          <w:u w:color="000000" w:themeColor="text1"/>
        </w:rPr>
        <w:tab/>
        <w:t xml:space="preserve">reconfirm that the </w:t>
      </w:r>
      <w:r>
        <w:rPr>
          <w:color w:val="000000" w:themeColor="text1"/>
          <w:u w:color="000000" w:themeColor="text1"/>
        </w:rPr>
        <w:t>c</w:t>
      </w:r>
      <w:r w:rsidR="00900A6E" w:rsidRPr="006B1933">
        <w:rPr>
          <w:color w:val="000000" w:themeColor="text1"/>
          <w:u w:color="000000" w:themeColor="text1"/>
        </w:rPr>
        <w:t xml:space="preserve">ourt has the discretion not to require immediate expenditures but to phase in necessary repairs </w:t>
      </w:r>
      <w:r w:rsidR="003338BB">
        <w:rPr>
          <w:color w:val="000000" w:themeColor="text1"/>
          <w:u w:color="000000" w:themeColor="text1"/>
        </w:rPr>
        <w:t xml:space="preserve">that </w:t>
      </w:r>
      <w:r w:rsidR="006C030A">
        <w:rPr>
          <w:color w:val="000000" w:themeColor="text1"/>
          <w:u w:color="000000" w:themeColor="text1"/>
        </w:rPr>
        <w:t xml:space="preserve">are most </w:t>
      </w:r>
      <w:r w:rsidR="00900A6E" w:rsidRPr="006B1933">
        <w:rPr>
          <w:color w:val="000000" w:themeColor="text1"/>
          <w:u w:color="000000" w:themeColor="text1"/>
        </w:rPr>
        <w:t xml:space="preserve">appropriate </w:t>
      </w:r>
      <w:r w:rsidR="006C030A">
        <w:rPr>
          <w:color w:val="000000" w:themeColor="text1"/>
          <w:u w:color="000000" w:themeColor="text1"/>
        </w:rPr>
        <w:t>for the</w:t>
      </w:r>
      <w:r w:rsidR="00900A6E" w:rsidRPr="006B1933">
        <w:rPr>
          <w:color w:val="000000" w:themeColor="text1"/>
          <w:u w:color="000000" w:themeColor="text1"/>
        </w:rPr>
        <w:t xml:space="preserve"> situation</w:t>
      </w:r>
      <w:r w:rsidR="003338BB">
        <w:rPr>
          <w:color w:val="000000" w:themeColor="text1"/>
          <w:u w:color="000000" w:themeColor="text1"/>
        </w:rPr>
        <w:t>.  T</w:t>
      </w:r>
      <w:r w:rsidR="00900A6E" w:rsidRPr="006B1933">
        <w:rPr>
          <w:color w:val="000000" w:themeColor="text1"/>
          <w:u w:color="000000" w:themeColor="text1"/>
        </w:rPr>
        <w:t xml:space="preserve">he </w:t>
      </w:r>
      <w:r w:rsidR="003338BB">
        <w:rPr>
          <w:color w:val="000000" w:themeColor="text1"/>
          <w:u w:color="000000" w:themeColor="text1"/>
        </w:rPr>
        <w:t>c</w:t>
      </w:r>
      <w:r w:rsidR="00900A6E" w:rsidRPr="006B1933">
        <w:rPr>
          <w:color w:val="000000" w:themeColor="text1"/>
          <w:u w:color="000000" w:themeColor="text1"/>
        </w:rPr>
        <w:t xml:space="preserve">ourt </w:t>
      </w:r>
      <w:r w:rsidR="006C030A">
        <w:rPr>
          <w:color w:val="000000" w:themeColor="text1"/>
          <w:u w:color="000000" w:themeColor="text1"/>
        </w:rPr>
        <w:t>may</w:t>
      </w:r>
      <w:r w:rsidR="00900A6E" w:rsidRPr="006B1933">
        <w:rPr>
          <w:color w:val="000000" w:themeColor="text1"/>
          <w:u w:color="000000" w:themeColor="text1"/>
        </w:rPr>
        <w:t xml:space="preserve"> direct </w:t>
      </w:r>
      <w:r w:rsidR="006C030A">
        <w:rPr>
          <w:color w:val="000000" w:themeColor="text1"/>
          <w:u w:color="000000" w:themeColor="text1"/>
        </w:rPr>
        <w:t xml:space="preserve">incremental </w:t>
      </w:r>
      <w:r w:rsidR="00900A6E" w:rsidRPr="006B1933">
        <w:rPr>
          <w:color w:val="000000" w:themeColor="text1"/>
          <w:u w:color="000000" w:themeColor="text1"/>
        </w:rPr>
        <w:t xml:space="preserve">repairs to </w:t>
      </w:r>
      <w:r w:rsidR="006C030A">
        <w:rPr>
          <w:color w:val="000000" w:themeColor="text1"/>
          <w:u w:color="000000" w:themeColor="text1"/>
        </w:rPr>
        <w:t>portions</w:t>
      </w:r>
      <w:r w:rsidR="00900A6E" w:rsidRPr="006B1933">
        <w:rPr>
          <w:color w:val="000000" w:themeColor="text1"/>
          <w:u w:color="000000" w:themeColor="text1"/>
        </w:rPr>
        <w:t xml:space="preserve"> of a building be undertaken </w:t>
      </w:r>
      <w:r w:rsidR="006C030A">
        <w:rPr>
          <w:color w:val="000000" w:themeColor="text1"/>
          <w:u w:color="000000" w:themeColor="text1"/>
        </w:rPr>
        <w:t xml:space="preserve">to preserve </w:t>
      </w:r>
      <w:r w:rsidR="00900A6E" w:rsidRPr="006B1933">
        <w:rPr>
          <w:color w:val="000000" w:themeColor="text1"/>
          <w:u w:color="000000" w:themeColor="text1"/>
        </w:rPr>
        <w:t xml:space="preserve">public safety </w:t>
      </w:r>
      <w:r w:rsidR="006C030A">
        <w:rPr>
          <w:color w:val="000000" w:themeColor="text1"/>
          <w:u w:color="000000" w:themeColor="text1"/>
        </w:rPr>
        <w:t xml:space="preserve">or </w:t>
      </w:r>
      <w:r w:rsidR="00900A6E" w:rsidRPr="006B1933">
        <w:rPr>
          <w:color w:val="000000" w:themeColor="text1"/>
          <w:u w:color="000000" w:themeColor="text1"/>
        </w:rPr>
        <w:t xml:space="preserve">to </w:t>
      </w:r>
      <w:r w:rsidR="006C030A">
        <w:rPr>
          <w:color w:val="000000" w:themeColor="text1"/>
          <w:u w:color="000000" w:themeColor="text1"/>
        </w:rPr>
        <w:t xml:space="preserve">ameliorate </w:t>
      </w:r>
      <w:r w:rsidR="00900A6E" w:rsidRPr="006B1933">
        <w:rPr>
          <w:color w:val="000000" w:themeColor="text1"/>
          <w:u w:color="000000" w:themeColor="text1"/>
        </w:rPr>
        <w:t>imminent danger</w:t>
      </w:r>
      <w:r w:rsidR="003338BB">
        <w:rPr>
          <w:color w:val="000000" w:themeColor="text1"/>
          <w:u w:color="000000" w:themeColor="text1"/>
        </w:rPr>
        <w:t>.</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w:t>
      </w:r>
      <w:r>
        <w:rPr>
          <w:color w:val="000000" w:themeColor="text1"/>
          <w:u w:color="000000" w:themeColor="text1"/>
        </w:rPr>
        <w:t>B</w:t>
      </w:r>
      <w:r w:rsidR="00900A6E" w:rsidRPr="006B1933">
        <w:rPr>
          <w:color w:val="000000" w:themeColor="text1"/>
          <w:u w:color="000000" w:themeColor="text1"/>
        </w:rPr>
        <w:t>)</w:t>
      </w:r>
      <w:r w:rsidR="00900A6E" w:rsidRPr="006B1933">
        <w:rPr>
          <w:color w:val="000000" w:themeColor="text1"/>
          <w:u w:color="000000" w:themeColor="text1"/>
        </w:rPr>
        <w:tab/>
        <w:t>The presumption remains that a receiver is a special, extraordinary equitable remedy to be used sparingly and all reasonable doubts will be exercised to preserve the property rights of existing property owners and lien holders of record and the order of appointing a receiver will</w:t>
      </w:r>
      <w:r w:rsidR="00900A6E" w:rsidRPr="00813B96">
        <w:rPr>
          <w:color w:val="000000" w:themeColor="text1"/>
          <w:u w:color="000000" w:themeColor="text1"/>
        </w:rPr>
        <w:t xml:space="preserve"> </w:t>
      </w:r>
      <w:r w:rsidR="00900A6E" w:rsidRPr="006B1933">
        <w:rPr>
          <w:color w:val="000000" w:themeColor="text1"/>
          <w:u w:color="000000" w:themeColor="text1"/>
        </w:rPr>
        <w:t xml:space="preserve">recite specifically what evidence permits the </w:t>
      </w:r>
      <w:r w:rsidR="00813B96">
        <w:rPr>
          <w:color w:val="000000" w:themeColor="text1"/>
          <w:u w:color="000000" w:themeColor="text1"/>
        </w:rPr>
        <w:t>c</w:t>
      </w:r>
      <w:r w:rsidR="00900A6E" w:rsidRPr="006B1933">
        <w:rPr>
          <w:color w:val="000000" w:themeColor="text1"/>
          <w:u w:color="000000" w:themeColor="text1"/>
        </w:rPr>
        <w:t xml:space="preserve">ourt to exercise its </w:t>
      </w:r>
      <w:r w:rsidR="00167260">
        <w:rPr>
          <w:color w:val="000000" w:themeColor="text1"/>
          <w:u w:color="000000" w:themeColor="text1"/>
        </w:rPr>
        <w:t>extraordinary</w:t>
      </w:r>
      <w:r w:rsidR="00900A6E" w:rsidRPr="006B1933">
        <w:rPr>
          <w:color w:val="000000" w:themeColor="text1"/>
          <w:u w:color="000000" w:themeColor="text1"/>
        </w:rPr>
        <w:t xml:space="preserve"> aut</w:t>
      </w:r>
      <w:r>
        <w:rPr>
          <w:color w:val="000000" w:themeColor="text1"/>
          <w:u w:color="000000" w:themeColor="text1"/>
        </w:rPr>
        <w:t xml:space="preserve">hority </w:t>
      </w:r>
      <w:r w:rsidR="00167260">
        <w:rPr>
          <w:color w:val="000000" w:themeColor="text1"/>
          <w:u w:color="000000" w:themeColor="text1"/>
        </w:rPr>
        <w:t>pursuant to this chapter</w:t>
      </w:r>
      <w:r>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30.</w:t>
      </w:r>
      <w:r w:rsidRPr="006B1933">
        <w:rPr>
          <w:color w:val="000000" w:themeColor="text1"/>
          <w:u w:color="000000" w:themeColor="text1"/>
        </w:rPr>
        <w:tab/>
        <w:t>The rules of equity govern an action under this chapter unless inconsistent with this chapter or other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00A6E"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5D1DB9">
        <w:rPr>
          <w:color w:val="000000" w:themeColor="text1"/>
          <w:u w:color="000000" w:themeColor="text1"/>
        </w:rPr>
        <w:t>Section 6</w:t>
      </w:r>
      <w:r w:rsidR="006317BA">
        <w:rPr>
          <w:color w:val="000000" w:themeColor="text1"/>
          <w:u w:color="000000" w:themeColor="text1"/>
        </w:rPr>
        <w:noBreakHyphen/>
      </w:r>
      <w:r w:rsidR="00900A6E" w:rsidRPr="005D1DB9">
        <w:rPr>
          <w:color w:val="000000" w:themeColor="text1"/>
          <w:u w:color="000000" w:themeColor="text1"/>
        </w:rPr>
        <w:t>38</w:t>
      </w:r>
      <w:r w:rsidR="006317BA">
        <w:rPr>
          <w:color w:val="000000" w:themeColor="text1"/>
          <w:u w:color="000000" w:themeColor="text1"/>
        </w:rPr>
        <w:noBreakHyphen/>
      </w:r>
      <w:r w:rsidR="00900A6E" w:rsidRPr="005D1DB9">
        <w:rPr>
          <w:color w:val="000000" w:themeColor="text1"/>
          <w:u w:color="000000" w:themeColor="text1"/>
        </w:rPr>
        <w:t>40</w:t>
      </w:r>
      <w:r>
        <w:rPr>
          <w:color w:val="000000" w:themeColor="text1"/>
          <w:u w:color="000000" w:themeColor="text1"/>
        </w:rPr>
        <w:t>.</w:t>
      </w:r>
      <w:r>
        <w:rPr>
          <w:color w:val="000000" w:themeColor="text1"/>
          <w:u w:color="000000" w:themeColor="text1"/>
        </w:rPr>
        <w:tab/>
        <w:t>For purposes of this chapter:</w:t>
      </w:r>
    </w:p>
    <w:p w:rsidR="00900A6E" w:rsidRPr="006B1933" w:rsidRDefault="005D1DB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45F8A">
        <w:rPr>
          <w:color w:val="000000" w:themeColor="text1"/>
          <w:u w:color="000000" w:themeColor="text1"/>
        </w:rPr>
        <w:t>(1)</w:t>
      </w:r>
      <w:r w:rsidR="00D45F8A">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Imminent </w:t>
      </w:r>
      <w:r w:rsidR="00D45F8A">
        <w:rPr>
          <w:color w:val="000000" w:themeColor="text1"/>
          <w:u w:color="000000" w:themeColor="text1"/>
        </w:rPr>
        <w:t>d</w:t>
      </w:r>
      <w:r w:rsidR="00900A6E" w:rsidRPr="00D45F8A">
        <w:rPr>
          <w:color w:val="000000" w:themeColor="text1"/>
          <w:u w:color="000000" w:themeColor="text1"/>
        </w:rPr>
        <w:t>anger</w:t>
      </w:r>
      <w:r w:rsidR="006317BA" w:rsidRPr="006317BA">
        <w:rPr>
          <w:color w:val="000000" w:themeColor="text1"/>
          <w:u w:color="000000" w:themeColor="text1"/>
        </w:rPr>
        <w:t>’</w:t>
      </w:r>
      <w:r w:rsidR="00D45F8A">
        <w:rPr>
          <w:color w:val="000000" w:themeColor="text1"/>
          <w:u w:color="000000" w:themeColor="text1"/>
        </w:rPr>
        <w:t xml:space="preserve"> means a</w:t>
      </w:r>
      <w:r w:rsidR="00900A6E" w:rsidRPr="006B1933">
        <w:rPr>
          <w:color w:val="000000" w:themeColor="text1"/>
          <w:u w:color="000000" w:themeColor="text1"/>
        </w:rPr>
        <w:t xml:space="preserve"> condition </w:t>
      </w:r>
      <w:r w:rsidR="00D45F8A">
        <w:rPr>
          <w:color w:val="000000" w:themeColor="text1"/>
          <w:u w:color="000000" w:themeColor="text1"/>
        </w:rPr>
        <w:t>that</w:t>
      </w:r>
      <w:r w:rsidR="00900A6E" w:rsidRPr="006B1933">
        <w:rPr>
          <w:color w:val="000000" w:themeColor="text1"/>
          <w:u w:color="000000" w:themeColor="text1"/>
        </w:rPr>
        <w:t xml:space="preserve"> could cause serious or life</w:t>
      </w:r>
      <w:r w:rsidR="006317BA">
        <w:rPr>
          <w:color w:val="000000" w:themeColor="text1"/>
          <w:u w:color="000000" w:themeColor="text1"/>
        </w:rPr>
        <w:noBreakHyphen/>
      </w:r>
      <w:r w:rsidR="00900A6E" w:rsidRPr="006B1933">
        <w:rPr>
          <w:color w:val="000000" w:themeColor="text1"/>
          <w:u w:color="000000" w:themeColor="text1"/>
        </w:rPr>
        <w:t>threatening injury or death at any time.</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(2)</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Owner of record</w:t>
      </w:r>
      <w:r w:rsidR="006317BA" w:rsidRPr="006317BA">
        <w:rPr>
          <w:color w:val="000000" w:themeColor="text1"/>
          <w:u w:color="000000" w:themeColor="text1"/>
        </w:rPr>
        <w:t>’</w:t>
      </w:r>
      <w:r w:rsidR="00900A6E" w:rsidRPr="006B1933">
        <w:rPr>
          <w:color w:val="000000" w:themeColor="text1"/>
          <w:u w:color="000000" w:themeColor="text1"/>
        </w:rPr>
        <w:t xml:space="preserve"> means </w:t>
      </w:r>
      <w:r>
        <w:rPr>
          <w:color w:val="000000" w:themeColor="text1"/>
          <w:u w:color="000000" w:themeColor="text1"/>
        </w:rPr>
        <w:t>a person</w:t>
      </w:r>
      <w:r w:rsidR="00900A6E" w:rsidRPr="006B1933">
        <w:rPr>
          <w:color w:val="000000" w:themeColor="text1"/>
          <w:u w:color="000000" w:themeColor="text1"/>
        </w:rPr>
        <w:t xml:space="preserve"> who is the owner of property according to </w:t>
      </w:r>
      <w:r>
        <w:rPr>
          <w:color w:val="000000" w:themeColor="text1"/>
          <w:u w:color="000000" w:themeColor="text1"/>
        </w:rPr>
        <w:t xml:space="preserve">the </w:t>
      </w:r>
      <w:r w:rsidR="00900A6E" w:rsidRPr="006B1933">
        <w:rPr>
          <w:color w:val="000000" w:themeColor="text1"/>
          <w:u w:color="000000" w:themeColor="text1"/>
        </w:rPr>
        <w:t>most recently approved county tax roll.</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Police power</w:t>
      </w:r>
      <w:r w:rsidR="006317BA" w:rsidRPr="006317BA">
        <w:rPr>
          <w:color w:val="000000" w:themeColor="text1"/>
          <w:u w:color="000000" w:themeColor="text1"/>
        </w:rPr>
        <w:t>’</w:t>
      </w:r>
      <w:r w:rsidR="00900A6E" w:rsidRPr="006B1933">
        <w:rPr>
          <w:color w:val="000000" w:themeColor="text1"/>
          <w:u w:color="000000" w:themeColor="text1"/>
        </w:rPr>
        <w:t xml:space="preserve"> </w:t>
      </w:r>
      <w:r>
        <w:rPr>
          <w:color w:val="000000" w:themeColor="text1"/>
          <w:u w:color="000000" w:themeColor="text1"/>
        </w:rPr>
        <w:t>means</w:t>
      </w:r>
      <w:r w:rsidR="00900A6E" w:rsidRPr="006B1933">
        <w:rPr>
          <w:color w:val="000000" w:themeColor="text1"/>
          <w:u w:color="000000" w:themeColor="text1"/>
        </w:rPr>
        <w:t xml:space="preserve"> the basic right </w:t>
      </w:r>
      <w:r w:rsidR="006C030A">
        <w:rPr>
          <w:color w:val="000000" w:themeColor="text1"/>
          <w:u w:color="000000" w:themeColor="text1"/>
        </w:rPr>
        <w:t>g</w:t>
      </w:r>
      <w:r w:rsidR="00900A6E" w:rsidRPr="006B1933">
        <w:rPr>
          <w:color w:val="000000" w:themeColor="text1"/>
          <w:u w:color="000000" w:themeColor="text1"/>
        </w:rPr>
        <w:t xml:space="preserve">ranted under state law to make laws and regulations for the purpose of preserving public </w:t>
      </w:r>
      <w:r w:rsidR="006C030A">
        <w:rPr>
          <w:color w:val="000000" w:themeColor="text1"/>
          <w:u w:color="000000" w:themeColor="text1"/>
        </w:rPr>
        <w:t xml:space="preserve">health, </w:t>
      </w:r>
      <w:r w:rsidR="00900A6E" w:rsidRPr="006B1933">
        <w:rPr>
          <w:color w:val="000000" w:themeColor="text1"/>
          <w:u w:color="000000" w:themeColor="text1"/>
        </w:rPr>
        <w:t xml:space="preserve">order, </w:t>
      </w:r>
      <w:r w:rsidR="006C030A">
        <w:rPr>
          <w:color w:val="000000" w:themeColor="text1"/>
          <w:u w:color="000000" w:themeColor="text1"/>
        </w:rPr>
        <w:t>or</w:t>
      </w:r>
      <w:r w:rsidR="00900A6E" w:rsidRPr="006B1933">
        <w:rPr>
          <w:color w:val="000000" w:themeColor="text1"/>
          <w:u w:color="000000" w:themeColor="text1"/>
        </w:rPr>
        <w:t xml:space="preserve"> safety. </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Unsafe </w:t>
      </w:r>
      <w:r>
        <w:rPr>
          <w:color w:val="000000" w:themeColor="text1"/>
          <w:u w:color="000000" w:themeColor="text1"/>
        </w:rPr>
        <w:t>s</w:t>
      </w:r>
      <w:r w:rsidR="00900A6E" w:rsidRPr="00D45F8A">
        <w:rPr>
          <w:color w:val="000000" w:themeColor="text1"/>
          <w:u w:color="000000" w:themeColor="text1"/>
        </w:rPr>
        <w:t>tructures</w:t>
      </w:r>
      <w:r w:rsidR="006317BA" w:rsidRPr="006317BA">
        <w:rPr>
          <w:color w:val="000000" w:themeColor="text1"/>
          <w:u w:color="000000" w:themeColor="text1"/>
        </w:rPr>
        <w:t>’</w:t>
      </w:r>
      <w:r>
        <w:rPr>
          <w:color w:val="000000" w:themeColor="text1"/>
          <w:u w:color="000000" w:themeColor="text1"/>
        </w:rPr>
        <w:t xml:space="preserve"> means</w:t>
      </w:r>
      <w:r w:rsidR="00900A6E" w:rsidRPr="006B1933">
        <w:rPr>
          <w:color w:val="000000" w:themeColor="text1"/>
          <w:u w:color="000000" w:themeColor="text1"/>
        </w:rPr>
        <w:t xml:space="preserve"> buildings that are found to be dangerous to the life, health, property</w:t>
      </w:r>
      <w:r>
        <w:rPr>
          <w:color w:val="000000" w:themeColor="text1"/>
          <w:u w:color="000000" w:themeColor="text1"/>
        </w:rPr>
        <w:t>,</w:t>
      </w:r>
      <w:r w:rsidR="00900A6E" w:rsidRPr="006B1933">
        <w:rPr>
          <w:color w:val="000000" w:themeColor="text1"/>
          <w:u w:color="000000" w:themeColor="text1"/>
        </w:rPr>
        <w:t xml:space="preserve"> or safety of the public or the occupants</w:t>
      </w:r>
      <w:r w:rsidR="00900A6E" w:rsidRPr="00D45F8A">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 xml:space="preserve">Substantial </w:t>
      </w:r>
      <w:r>
        <w:rPr>
          <w:color w:val="000000" w:themeColor="text1"/>
          <w:u w:color="000000" w:themeColor="text1"/>
        </w:rPr>
        <w:t>c</w:t>
      </w:r>
      <w:r w:rsidR="00900A6E" w:rsidRPr="00D45F8A">
        <w:rPr>
          <w:color w:val="000000" w:themeColor="text1"/>
          <w:u w:color="000000" w:themeColor="text1"/>
        </w:rPr>
        <w:t>ompliance</w:t>
      </w:r>
      <w:r w:rsidR="006317BA" w:rsidRPr="006317BA">
        <w:rPr>
          <w:color w:val="000000" w:themeColor="text1"/>
          <w:u w:color="000000" w:themeColor="text1"/>
        </w:rPr>
        <w:t>’</w:t>
      </w:r>
      <w:r>
        <w:rPr>
          <w:color w:val="000000" w:themeColor="text1"/>
          <w:u w:color="000000" w:themeColor="text1"/>
        </w:rPr>
        <w:t xml:space="preserve"> means c</w:t>
      </w:r>
      <w:r w:rsidR="00900A6E" w:rsidRPr="006B1933">
        <w:rPr>
          <w:color w:val="000000" w:themeColor="text1"/>
          <w:u w:color="000000" w:themeColor="text1"/>
        </w:rPr>
        <w:t>ompliance with the substantial or essential requirements of the local ordinance relating to unsafe structures that satisfies its purpose or objective even though it failed to exactly meet the specifics</w:t>
      </w:r>
      <w:r>
        <w:rPr>
          <w:color w:val="000000" w:themeColor="text1"/>
          <w:u w:color="000000" w:themeColor="text1"/>
        </w:rPr>
        <w:t>.</w:t>
      </w: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6317BA" w:rsidRPr="006317BA">
        <w:rPr>
          <w:color w:val="000000" w:themeColor="text1"/>
          <w:u w:color="000000" w:themeColor="text1"/>
        </w:rPr>
        <w:t>‘</w:t>
      </w:r>
      <w:r w:rsidR="00900A6E" w:rsidRPr="00D45F8A">
        <w:rPr>
          <w:color w:val="000000" w:themeColor="text1"/>
          <w:u w:color="000000" w:themeColor="text1"/>
        </w:rPr>
        <w:t>Substantial risk</w:t>
      </w:r>
      <w:r w:rsidR="006317BA" w:rsidRPr="006317BA">
        <w:rPr>
          <w:color w:val="000000" w:themeColor="text1"/>
          <w:u w:color="000000" w:themeColor="text1"/>
        </w:rPr>
        <w:t>’</w:t>
      </w:r>
      <w:r w:rsidR="00900A6E" w:rsidRPr="006B1933">
        <w:rPr>
          <w:color w:val="000000" w:themeColor="text1"/>
          <w:u w:color="000000" w:themeColor="text1"/>
        </w:rPr>
        <w:t xml:space="preserve"> means a strong possibility, as contrasted with a remote or even a significant possibility, that a certain result may occur or that a certain circumstance may exist. </w:t>
      </w:r>
      <w:r>
        <w:rPr>
          <w:color w:val="000000" w:themeColor="text1"/>
          <w:u w:color="000000" w:themeColor="text1"/>
        </w:rPr>
        <w:t xml:space="preserve"> </w:t>
      </w:r>
      <w:r w:rsidR="00900A6E" w:rsidRPr="006B1933">
        <w:rPr>
          <w:color w:val="000000" w:themeColor="text1"/>
          <w:u w:color="000000" w:themeColor="text1"/>
        </w:rPr>
        <w:t>It is risk of such a nature and degree that to disregard it constitutes a gross deviation from the standard of care that a reasonable person would exercise in such a situation.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D45F8A"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50.</w:t>
      </w:r>
      <w:r w:rsidR="00900A6E" w:rsidRPr="006B1933">
        <w:rPr>
          <w:color w:val="000000" w:themeColor="text1"/>
          <w:u w:color="000000" w:themeColor="text1"/>
        </w:rPr>
        <w:tab/>
        <w:t xml:space="preserve">A municipality may bring an action under this </w:t>
      </w:r>
      <w:r w:rsidR="00167260">
        <w:rPr>
          <w:color w:val="000000" w:themeColor="text1"/>
          <w:u w:color="000000" w:themeColor="text1"/>
        </w:rPr>
        <w:t>chapter</w:t>
      </w:r>
      <w:r w:rsidR="00900A6E" w:rsidRPr="006B1933">
        <w:rPr>
          <w:color w:val="000000" w:themeColor="text1"/>
          <w:u w:color="000000" w:themeColor="text1"/>
        </w:rPr>
        <w:t xml:space="preserve"> in circuit court against an owner of property that is not in substantial compliance with one or more municipal ordinances regarding: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prevention of substantial risk of injury to a person;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condition of the property constitutes a</w:t>
      </w:r>
      <w:r w:rsidR="006C030A">
        <w:rPr>
          <w:color w:val="000000" w:themeColor="text1"/>
          <w:u w:color="000000" w:themeColor="text1"/>
        </w:rPr>
        <w:t>n</w:t>
      </w:r>
      <w:r w:rsidRPr="006B1933">
        <w:rPr>
          <w:color w:val="000000" w:themeColor="text1"/>
          <w:u w:color="000000" w:themeColor="text1"/>
        </w:rPr>
        <w:t xml:space="preserve"> imminent danger to the public health </w:t>
      </w:r>
      <w:r w:rsidR="006C030A">
        <w:rPr>
          <w:color w:val="000000" w:themeColor="text1"/>
          <w:u w:color="000000" w:themeColor="text1"/>
        </w:rPr>
        <w:t>or</w:t>
      </w:r>
      <w:r w:rsidRPr="006B1933">
        <w:rPr>
          <w:color w:val="000000" w:themeColor="text1"/>
          <w:u w:color="000000" w:themeColor="text1"/>
        </w:rPr>
        <w:t xml:space="preserve">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public nuisance, building code, or sanitary code.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60.</w:t>
      </w:r>
      <w:r w:rsidRPr="006B1933">
        <w:rPr>
          <w:color w:val="000000" w:themeColor="text1"/>
          <w:u w:color="000000" w:themeColor="text1"/>
        </w:rPr>
        <w:tab/>
        <w:t>(A)</w:t>
      </w:r>
      <w:r w:rsidRPr="006B1933">
        <w:rPr>
          <w:color w:val="000000" w:themeColor="text1"/>
          <w:u w:color="000000" w:themeColor="text1"/>
        </w:rPr>
        <w:tab/>
        <w:t xml:space="preserve">On or before the </w:t>
      </w:r>
      <w:r w:rsidR="003338BB">
        <w:rPr>
          <w:color w:val="000000" w:themeColor="text1"/>
          <w:u w:color="000000" w:themeColor="text1"/>
        </w:rPr>
        <w:t>sixtieth</w:t>
      </w:r>
      <w:r w:rsidRPr="006B1933">
        <w:rPr>
          <w:color w:val="000000" w:themeColor="text1"/>
          <w:u w:color="000000" w:themeColor="text1"/>
        </w:rPr>
        <w:t xml:space="preserve"> day before the date a municipality files an action </w:t>
      </w:r>
      <w:r w:rsidR="003338BB">
        <w:rPr>
          <w:color w:val="000000" w:themeColor="text1"/>
          <w:u w:color="000000" w:themeColor="text1"/>
        </w:rPr>
        <w:t>pursuant to</w:t>
      </w:r>
      <w:r w:rsidRPr="006B1933">
        <w:rPr>
          <w:color w:val="000000" w:themeColor="text1"/>
          <w:u w:color="000000" w:themeColor="text1"/>
        </w:rPr>
        <w:t xml:space="preserve"> this chapter, it must provide notice of an ordinance violation and written notice why the municipality believes there is a serious, present</w:t>
      </w:r>
      <w:r w:rsidR="003338BB">
        <w:rPr>
          <w:color w:val="000000" w:themeColor="text1"/>
          <w:u w:color="000000" w:themeColor="text1"/>
        </w:rPr>
        <w:t>,</w:t>
      </w:r>
      <w:r w:rsidRPr="006B1933">
        <w:rPr>
          <w:color w:val="000000" w:themeColor="text1"/>
          <w:u w:color="000000" w:themeColor="text1"/>
        </w:rPr>
        <w:t xml:space="preserve"> and imminent public health harm or safety hazard, alleged to exist on the property</w:t>
      </w:r>
      <w:r w:rsidR="006C030A">
        <w:rPr>
          <w:color w:val="000000" w:themeColor="text1"/>
          <w:u w:color="000000" w:themeColor="text1"/>
        </w:rPr>
        <w:t>,</w:t>
      </w:r>
      <w:r w:rsidRPr="006B1933">
        <w:rPr>
          <w:color w:val="000000" w:themeColor="text1"/>
          <w:u w:color="000000" w:themeColor="text1"/>
        </w:rPr>
        <w:t xml:space="preserve"> by mail</w:t>
      </w:r>
      <w:r w:rsidR="006C030A">
        <w:rPr>
          <w:color w:val="000000" w:themeColor="text1"/>
          <w:u w:color="000000" w:themeColor="text1"/>
        </w:rPr>
        <w:t>,</w:t>
      </w:r>
      <w:r w:rsidRPr="006B1933">
        <w:rPr>
          <w:color w:val="000000" w:themeColor="text1"/>
          <w:u w:color="000000" w:themeColor="text1"/>
        </w:rPr>
        <w:t xml:space="preserve"> to the: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3338BB">
        <w:rPr>
          <w:color w:val="000000" w:themeColor="text1"/>
          <w:u w:color="000000" w:themeColor="text1"/>
        </w:rPr>
        <w:t>p</w:t>
      </w:r>
      <w:r w:rsidRPr="006B1933">
        <w:rPr>
          <w:color w:val="000000" w:themeColor="text1"/>
          <w:u w:color="000000" w:themeColor="text1"/>
        </w:rPr>
        <w:t>hysical address of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3338BB">
        <w:rPr>
          <w:color w:val="000000" w:themeColor="text1"/>
          <w:u w:color="000000" w:themeColor="text1"/>
        </w:rPr>
        <w:t>a</w:t>
      </w:r>
      <w:r w:rsidRPr="006B1933">
        <w:rPr>
          <w:color w:val="000000" w:themeColor="text1"/>
          <w:u w:color="000000" w:themeColor="text1"/>
        </w:rPr>
        <w:t>ddress as indicated on the most recently approved county tax roll for the property owner or the agent of the property owner.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B1933">
        <w:rPr>
          <w:color w:val="000000" w:themeColor="text1"/>
          <w:u w:color="000000" w:themeColor="text1"/>
        </w:rPr>
        <w:lastRenderedPageBreak/>
        <w:tab/>
        <w:t>(B)</w:t>
      </w:r>
      <w:r w:rsidRPr="006B1933">
        <w:rPr>
          <w:color w:val="000000" w:themeColor="text1"/>
          <w:u w:color="000000" w:themeColor="text1"/>
        </w:rPr>
        <w:tab/>
        <w:t xml:space="preserve">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serve notice of the proceedings to each owner of record and holders of recorded property interests.</w:t>
      </w:r>
      <w:r w:rsidR="00EE2862">
        <w:rPr>
          <w:color w:val="000000" w:themeColor="text1"/>
          <w:u w:color="000000" w:themeColor="text1"/>
        </w:rPr>
        <w:t xml:space="preserve"> </w:t>
      </w:r>
      <w:r w:rsidRPr="006B1933">
        <w:rPr>
          <w:color w:val="000000" w:themeColor="text1"/>
          <w:u w:color="000000" w:themeColor="text1"/>
        </w:rPr>
        <w:t xml:space="preserve"> An owner of record or lien holder of record who is not available after due diligence may be served by alternative means, including publication, as prescribed by the South Carolina Rules of Civil Procedure.  Actual service or service by publication on an owner of record or lien holder of record constitutes notice to each owner of record or lien holder of record</w:t>
      </w:r>
      <w:r w:rsidRPr="00EE2862">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2862">
        <w:rPr>
          <w:color w:val="000000" w:themeColor="text1"/>
          <w:u w:color="000000" w:themeColor="text1"/>
        </w:rPr>
        <w:tab/>
      </w:r>
      <w:r w:rsidRPr="006B1933">
        <w:rPr>
          <w:color w:val="000000" w:themeColor="text1"/>
          <w:u w:color="000000" w:themeColor="text1"/>
        </w:rPr>
        <w:t xml:space="preserve">(C) A municipality bringing an action </w:t>
      </w:r>
      <w:r w:rsidR="00EE2862">
        <w:rPr>
          <w:color w:val="000000" w:themeColor="text1"/>
          <w:u w:color="000000" w:themeColor="text1"/>
        </w:rPr>
        <w:t>pursuant to</w:t>
      </w:r>
      <w:r w:rsidRPr="006B1933">
        <w:rPr>
          <w:color w:val="000000" w:themeColor="text1"/>
          <w:u w:color="000000" w:themeColor="text1"/>
        </w:rPr>
        <w:t xml:space="preserve"> this chapter shall file a notice of lis pendens to provide constructive notice of the pending action.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EE2862"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80.</w:t>
      </w:r>
      <w:r w:rsidR="00900A6E" w:rsidRPr="006B1933">
        <w:rPr>
          <w:color w:val="000000" w:themeColor="text1"/>
          <w:u w:color="000000" w:themeColor="text1"/>
        </w:rPr>
        <w:tab/>
        <w:t xml:space="preserve">The court may appoint a receiver for the property for </w:t>
      </w:r>
      <w:r>
        <w:rPr>
          <w:color w:val="000000" w:themeColor="text1"/>
          <w:u w:color="000000" w:themeColor="text1"/>
        </w:rPr>
        <w:t xml:space="preserve">a </w:t>
      </w:r>
      <w:r w:rsidR="00900A6E" w:rsidRPr="006B1933">
        <w:rPr>
          <w:color w:val="000000" w:themeColor="text1"/>
          <w:u w:color="000000" w:themeColor="text1"/>
        </w:rPr>
        <w:t xml:space="preserve">term not to exceed </w:t>
      </w:r>
      <w:r>
        <w:rPr>
          <w:color w:val="000000" w:themeColor="text1"/>
          <w:u w:color="000000" w:themeColor="text1"/>
        </w:rPr>
        <w:t>two</w:t>
      </w:r>
      <w:r w:rsidR="00900A6E" w:rsidRPr="006B1933">
        <w:rPr>
          <w:color w:val="000000" w:themeColor="text1"/>
          <w:u w:color="000000" w:themeColor="text1"/>
        </w:rPr>
        <w:t xml:space="preserve"> years or for a time determined appropriate by the court based on the nature of the work to be done</w:t>
      </w:r>
      <w:r>
        <w:rPr>
          <w:color w:val="000000" w:themeColor="text1"/>
          <w:u w:color="000000" w:themeColor="text1"/>
        </w:rPr>
        <w:t xml:space="preserve"> if the court finds</w:t>
      </w:r>
      <w:r w:rsidR="00900A6E" w:rsidRPr="006B1933">
        <w:rPr>
          <w:color w:val="000000" w:themeColor="text1"/>
          <w:u w:color="000000" w:themeColor="text1"/>
        </w:rPr>
        <w: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t xml:space="preserve">structures on the property are in substantial violation of one or more ordinances of the municipality </w:t>
      </w:r>
      <w:r w:rsidR="006C030A">
        <w:rPr>
          <w:color w:val="000000" w:themeColor="text1"/>
          <w:u w:color="000000" w:themeColor="text1"/>
        </w:rPr>
        <w:t>pursuant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 xml:space="preserve">50;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EE2862">
        <w:rPr>
          <w:color w:val="000000" w:themeColor="text1"/>
          <w:u w:color="000000" w:themeColor="text1"/>
        </w:rPr>
        <w:t>the p</w:t>
      </w:r>
      <w:r w:rsidRPr="006B1933">
        <w:rPr>
          <w:color w:val="000000" w:themeColor="text1"/>
          <w:u w:color="000000" w:themeColor="text1"/>
        </w:rPr>
        <w:t>roperty is not an owner</w:t>
      </w:r>
      <w:r w:rsidR="006317BA">
        <w:rPr>
          <w:color w:val="000000" w:themeColor="text1"/>
          <w:u w:color="000000" w:themeColor="text1"/>
        </w:rPr>
        <w:noBreakHyphen/>
      </w:r>
      <w:r w:rsidRPr="006B1933">
        <w:rPr>
          <w:color w:val="000000" w:themeColor="text1"/>
          <w:u w:color="000000" w:themeColor="text1"/>
        </w:rPr>
        <w:t>occup</w:t>
      </w:r>
      <w:r w:rsidR="00EE2862">
        <w:rPr>
          <w:color w:val="000000" w:themeColor="text1"/>
          <w:u w:color="000000" w:themeColor="text1"/>
        </w:rPr>
        <w:t>ied, single</w:t>
      </w:r>
      <w:r w:rsidR="006317BA">
        <w:rPr>
          <w:color w:val="000000" w:themeColor="text1"/>
          <w:u w:color="000000" w:themeColor="text1"/>
        </w:rPr>
        <w:noBreakHyphen/>
      </w:r>
      <w:r w:rsidR="00EE2862">
        <w:rPr>
          <w:color w:val="000000" w:themeColor="text1"/>
          <w:u w:color="000000" w:themeColor="text1"/>
        </w:rPr>
        <w:t>family residence;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EE2862">
        <w:rPr>
          <w:color w:val="000000" w:themeColor="text1"/>
          <w:u w:color="000000" w:themeColor="text1"/>
        </w:rPr>
        <w:t>3</w:t>
      </w:r>
      <w:r w:rsidRPr="006B1933">
        <w:rPr>
          <w:color w:val="000000" w:themeColor="text1"/>
          <w:u w:color="000000" w:themeColor="text1"/>
        </w:rPr>
        <w:t>)</w:t>
      </w:r>
      <w:r w:rsidR="00EE2862">
        <w:rPr>
          <w:color w:val="000000" w:themeColor="text1"/>
          <w:u w:color="000000" w:themeColor="text1"/>
        </w:rPr>
        <w:tab/>
      </w:r>
      <w:r w:rsidR="00267BC7">
        <w:rPr>
          <w:color w:val="000000" w:themeColor="text1"/>
          <w:u w:color="000000" w:themeColor="text1"/>
        </w:rPr>
        <w:t>the property has one to four</w:t>
      </w:r>
      <w:r w:rsidRPr="006B1933">
        <w:rPr>
          <w:color w:val="000000" w:themeColor="text1"/>
          <w:u w:color="000000" w:themeColor="text1"/>
        </w:rPr>
        <w:t xml:space="preserve"> family residences where at least one unit is owner occupied;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w:t>
      </w:r>
      <w:r w:rsidR="00267BC7">
        <w:rPr>
          <w:color w:val="000000" w:themeColor="text1"/>
          <w:u w:color="000000" w:themeColor="text1"/>
        </w:rPr>
        <w:t>4</w:t>
      </w:r>
      <w:r w:rsidR="000943FA">
        <w:rPr>
          <w:color w:val="000000" w:themeColor="text1"/>
          <w:u w:color="000000" w:themeColor="text1"/>
        </w:rPr>
        <w:t>)</w:t>
      </w:r>
      <w:r w:rsidR="000943FA">
        <w:rPr>
          <w:color w:val="000000" w:themeColor="text1"/>
          <w:u w:color="000000" w:themeColor="text1"/>
        </w:rPr>
        <w:tab/>
      </w:r>
      <w:r w:rsidR="00267BC7">
        <w:rPr>
          <w:color w:val="000000" w:themeColor="text1"/>
          <w:u w:color="000000" w:themeColor="text1"/>
        </w:rPr>
        <w:t>the property is c</w:t>
      </w:r>
      <w:r w:rsidRPr="006B1933">
        <w:rPr>
          <w:color w:val="000000" w:themeColor="text1"/>
          <w:u w:color="000000" w:themeColor="text1"/>
        </w:rPr>
        <w:t xml:space="preserve">urrently in foreclosure or bankruptcy proceedings.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r w:rsidRPr="006B1933">
        <w:rPr>
          <w:color w:val="000000" w:themeColor="text1"/>
          <w:u w:color="000000" w:themeColor="text1"/>
        </w:rPr>
        <w:tab/>
        <w:t>A receiver appointed under this chapter may petition the court to terminate the receivership and or</w:t>
      </w:r>
      <w:r w:rsidR="00696949">
        <w:rPr>
          <w:color w:val="000000" w:themeColor="text1"/>
          <w:u w:color="000000" w:themeColor="text1"/>
        </w:rPr>
        <w:t>der the sale of the property if:</w:t>
      </w:r>
      <w:r w:rsidRPr="006B1933">
        <w:rPr>
          <w:color w:val="000000" w:themeColor="text1"/>
          <w:u w:color="000000" w:themeColor="text1"/>
        </w:rPr>
        <w:t xml:space="preserve">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 xml:space="preserve">he work has </w:t>
      </w:r>
      <w:r w:rsidR="006C030A">
        <w:rPr>
          <w:color w:val="000000" w:themeColor="text1"/>
          <w:u w:color="000000" w:themeColor="text1"/>
        </w:rPr>
        <w:t>been successfully completed;</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r>
      <w:r>
        <w:rPr>
          <w:color w:val="000000" w:themeColor="text1"/>
          <w:u w:color="000000" w:themeColor="text1"/>
        </w:rPr>
        <w:t xml:space="preserve">there are </w:t>
      </w:r>
      <w:r w:rsidR="00900A6E" w:rsidRPr="006B1933">
        <w:rPr>
          <w:color w:val="000000" w:themeColor="text1"/>
          <w:u w:color="000000" w:themeColor="text1"/>
        </w:rPr>
        <w:t xml:space="preserve">lien holders of record; and </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r>
      <w:r>
        <w:rPr>
          <w:color w:val="000000" w:themeColor="text1"/>
          <w:u w:color="000000" w:themeColor="text1"/>
        </w:rPr>
        <w:t>t</w:t>
      </w:r>
      <w:r w:rsidR="00900A6E" w:rsidRPr="006B1933">
        <w:rPr>
          <w:color w:val="000000" w:themeColor="text1"/>
          <w:u w:color="000000" w:themeColor="text1"/>
        </w:rPr>
        <w:t>he owner of record ha</w:t>
      </w:r>
      <w:r>
        <w:rPr>
          <w:color w:val="000000" w:themeColor="text1"/>
          <w:u w:color="000000" w:themeColor="text1"/>
        </w:rPr>
        <w:t>s</w:t>
      </w:r>
      <w:r w:rsidR="00900A6E" w:rsidRPr="006B1933">
        <w:rPr>
          <w:color w:val="000000" w:themeColor="text1"/>
          <w:u w:color="000000" w:themeColor="text1"/>
        </w:rPr>
        <w:t xml:space="preserve"> been served with notice but has failed to repay the outstanding costs and expenses of the receiver and any receivership fee on or before the ninetieth day after the date the notice was served.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sidR="006317BA">
        <w:rPr>
          <w:color w:val="000000" w:themeColor="text1"/>
          <w:u w:color="000000" w:themeColor="text1"/>
        </w:rPr>
        <w:noBreakHyphen/>
      </w:r>
      <w:r>
        <w:rPr>
          <w:color w:val="000000" w:themeColor="text1"/>
          <w:u w:color="000000" w:themeColor="text1"/>
        </w:rPr>
        <w:t>38</w:t>
      </w:r>
      <w:r w:rsidR="006317BA">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900A6E" w:rsidRPr="006B1933">
        <w:rPr>
          <w:color w:val="000000" w:themeColor="text1"/>
          <w:u w:color="000000" w:themeColor="text1"/>
        </w:rPr>
        <w:t>Subject to control of the court, a court</w:t>
      </w:r>
      <w:r w:rsidR="006317BA">
        <w:rPr>
          <w:color w:val="000000" w:themeColor="text1"/>
          <w:u w:color="000000" w:themeColor="text1"/>
        </w:rPr>
        <w:noBreakHyphen/>
      </w:r>
      <w:r w:rsidR="00900A6E" w:rsidRPr="006B1933">
        <w:rPr>
          <w:color w:val="000000" w:themeColor="text1"/>
          <w:u w:color="000000" w:themeColor="text1"/>
        </w:rPr>
        <w:t>appointed receiver has all powers necessary and customary to the powers of a receiver under the laws of equity and may: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696949">
        <w:rPr>
          <w:color w:val="000000" w:themeColor="text1"/>
          <w:u w:color="000000" w:themeColor="text1"/>
        </w:rPr>
        <w:t>t</w:t>
      </w:r>
      <w:r w:rsidRPr="006B1933">
        <w:rPr>
          <w:color w:val="000000" w:themeColor="text1"/>
          <w:u w:color="000000" w:themeColor="text1"/>
        </w:rPr>
        <w:t>ake possession and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r>
      <w:r w:rsidR="00696949">
        <w:rPr>
          <w:color w:val="000000" w:themeColor="text1"/>
          <w:u w:color="000000" w:themeColor="text1"/>
        </w:rPr>
        <w:t>o</w:t>
      </w:r>
      <w:r w:rsidRPr="006B1933">
        <w:rPr>
          <w:color w:val="000000" w:themeColor="text1"/>
          <w:u w:color="000000" w:themeColor="text1"/>
        </w:rPr>
        <w:t>perate and manage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stablish and collect rents and income on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(4)</w:t>
      </w:r>
      <w:r w:rsidRPr="006B1933">
        <w:rPr>
          <w:color w:val="000000" w:themeColor="text1"/>
          <w:u w:color="000000" w:themeColor="text1"/>
        </w:rPr>
        <w:tab/>
      </w:r>
      <w:r w:rsidR="00696949">
        <w:rPr>
          <w:color w:val="000000" w:themeColor="text1"/>
          <w:u w:color="000000" w:themeColor="text1"/>
        </w:rPr>
        <w:t>l</w:t>
      </w:r>
      <w:r w:rsidRPr="006B1933">
        <w:rPr>
          <w:color w:val="000000" w:themeColor="text1"/>
          <w:u w:color="000000" w:themeColor="text1"/>
        </w:rPr>
        <w:t>ease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(5)</w:t>
      </w:r>
      <w:r w:rsidRPr="006B1933">
        <w:rPr>
          <w:color w:val="000000" w:themeColor="text1"/>
          <w:u w:color="000000" w:themeColor="text1"/>
        </w:rPr>
        <w:tab/>
      </w:r>
      <w:r w:rsidR="00696949">
        <w:rPr>
          <w:color w:val="000000" w:themeColor="text1"/>
          <w:u w:color="000000" w:themeColor="text1"/>
        </w:rPr>
        <w:t>m</w:t>
      </w:r>
      <w:r w:rsidRPr="006B1933">
        <w:rPr>
          <w:color w:val="000000" w:themeColor="text1"/>
          <w:u w:color="000000" w:themeColor="text1"/>
        </w:rPr>
        <w:t>ake repairs and improvements necessary to bring the property into compliance with local codes, ordinances, and state laws, including:</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(a)</w:t>
      </w:r>
      <w:r w:rsidRPr="006B1933">
        <w:rPr>
          <w:color w:val="000000" w:themeColor="text1"/>
          <w:u w:color="000000" w:themeColor="text1"/>
        </w:rPr>
        <w:tab/>
      </w:r>
      <w:r w:rsidR="00696949">
        <w:rPr>
          <w:color w:val="000000" w:themeColor="text1"/>
          <w:u w:color="000000" w:themeColor="text1"/>
        </w:rPr>
        <w:t>p</w:t>
      </w:r>
      <w:r w:rsidRPr="006B1933">
        <w:rPr>
          <w:color w:val="000000" w:themeColor="text1"/>
          <w:u w:color="000000" w:themeColor="text1"/>
        </w:rPr>
        <w:t>erforming and entering into contracts for the performance of work and the furnishing of materials for repairs and improvements;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r>
      <w:r w:rsidR="00696949">
        <w:rPr>
          <w:color w:val="000000" w:themeColor="text1"/>
          <w:u w:color="000000" w:themeColor="text1"/>
        </w:rPr>
        <w:t>e</w:t>
      </w:r>
      <w:r w:rsidRPr="006B1933">
        <w:rPr>
          <w:color w:val="000000" w:themeColor="text1"/>
          <w:u w:color="000000" w:themeColor="text1"/>
        </w:rPr>
        <w:t>ntering into loan and grant agreements for repairs and improvements to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(6)</w:t>
      </w:r>
      <w:r w:rsidRPr="006B1933">
        <w:rPr>
          <w:color w:val="000000" w:themeColor="text1"/>
          <w:u w:color="000000" w:themeColor="text1"/>
        </w:rPr>
        <w:tab/>
        <w:t>pay expenses, including paying for utilities and paying taxes and assessments, insurance premiums, and reasonable compensation to a property management agent;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(7)</w:t>
      </w:r>
      <w:r w:rsidRPr="006B1933">
        <w:rPr>
          <w:color w:val="000000" w:themeColor="text1"/>
          <w:u w:color="000000" w:themeColor="text1"/>
        </w:rPr>
        <w:tab/>
        <w:t>enter into contracts for operating and maintaining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(8)</w:t>
      </w:r>
      <w:r w:rsidRPr="006B1933">
        <w:rPr>
          <w:color w:val="000000" w:themeColor="text1"/>
          <w:u w:color="000000" w:themeColor="text1"/>
        </w:rPr>
        <w:tab/>
        <w:t>exercise all other authority of an owner of the property other than the authority to sell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(9)</w:t>
      </w:r>
      <w:r w:rsidRPr="006B1933">
        <w:rPr>
          <w:color w:val="000000" w:themeColor="text1"/>
          <w:u w:color="000000" w:themeColor="text1"/>
        </w:rPr>
        <w:tab/>
        <w:t>perform other acts regarding the property as authorized by the court.</w:t>
      </w:r>
    </w:p>
    <w:p w:rsidR="00696949"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110.</w:t>
      </w:r>
      <w:r w:rsidRPr="006B1933">
        <w:rPr>
          <w:color w:val="000000" w:themeColor="text1"/>
          <w:u w:color="000000" w:themeColor="text1"/>
        </w:rPr>
        <w:tab/>
        <w:t>(A)</w:t>
      </w:r>
      <w:r w:rsidRPr="006B1933">
        <w:rPr>
          <w:color w:val="000000" w:themeColor="text1"/>
          <w:u w:color="000000" w:themeColor="text1"/>
        </w:rPr>
        <w:tab/>
        <w:t>Before beginning any work the receiver must submit to the court a detailed report describing the problems associated with the property and a detailed plan for abating the problems.</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t xml:space="preserve">This report </w:t>
      </w:r>
      <w:r>
        <w:rPr>
          <w:color w:val="000000" w:themeColor="text1"/>
          <w:u w:color="000000" w:themeColor="text1"/>
        </w:rPr>
        <w:t>must</w:t>
      </w:r>
      <w:r w:rsidR="00900A6E" w:rsidRPr="006B1933">
        <w:rPr>
          <w:color w:val="000000" w:themeColor="text1"/>
          <w:u w:color="000000" w:themeColor="text1"/>
        </w:rPr>
        <w:t xml:space="preserve"> be accompanied by a performance bond or performance bond binder as well as a detailed timeline for completion of the work</w:t>
      </w:r>
      <w:r>
        <w:rPr>
          <w:color w:val="000000" w:themeColor="text1"/>
          <w:u w:color="000000" w:themeColor="text1"/>
        </w:rPr>
        <w:t>.</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 xml:space="preserve">The court shall require the receiver to submit progress reports every </w:t>
      </w:r>
      <w:r>
        <w:rPr>
          <w:color w:val="000000" w:themeColor="text1"/>
          <w:u w:color="000000" w:themeColor="text1"/>
        </w:rPr>
        <w:t>forty</w:t>
      </w:r>
      <w:r w:rsidR="006317BA">
        <w:rPr>
          <w:color w:val="000000" w:themeColor="text1"/>
          <w:u w:color="000000" w:themeColor="text1"/>
        </w:rPr>
        <w:noBreakHyphen/>
      </w:r>
      <w:r>
        <w:rPr>
          <w:color w:val="000000" w:themeColor="text1"/>
          <w:u w:color="000000" w:themeColor="text1"/>
        </w:rPr>
        <w:t>five day</w:t>
      </w:r>
      <w:r w:rsidR="00900A6E" w:rsidRPr="006B1933">
        <w:rPr>
          <w:color w:val="000000" w:themeColor="text1"/>
          <w:u w:color="000000" w:themeColor="text1"/>
        </w:rPr>
        <w:t>s or as the court determines to demonstrate compliance with the time schedules established for commencement and performance of the work.</w:t>
      </w:r>
    </w:p>
    <w:p w:rsidR="00900A6E" w:rsidRPr="006B1933" w:rsidRDefault="00696949"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(3)</w:t>
      </w:r>
      <w:r w:rsidR="00900A6E" w:rsidRPr="006B1933">
        <w:rPr>
          <w:color w:val="000000" w:themeColor="text1"/>
          <w:u w:color="000000" w:themeColor="text1"/>
        </w:rPr>
        <w:tab/>
        <w:t xml:space="preserve">The court </w:t>
      </w:r>
      <w:r>
        <w:rPr>
          <w:color w:val="000000" w:themeColor="text1"/>
          <w:u w:color="000000" w:themeColor="text1"/>
        </w:rPr>
        <w:t xml:space="preserve">also </w:t>
      </w:r>
      <w:r w:rsidR="00900A6E" w:rsidRPr="006B1933">
        <w:rPr>
          <w:color w:val="000000" w:themeColor="text1"/>
          <w:u w:color="000000" w:themeColor="text1"/>
        </w:rPr>
        <w:t>shall provide a copy of the report and estimate to the owner of record and lien holders.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00696949">
        <w:rPr>
          <w:color w:val="000000" w:themeColor="text1"/>
          <w:u w:color="000000" w:themeColor="text1"/>
        </w:rPr>
        <w:tab/>
      </w:r>
      <w:r w:rsidRPr="006B1933">
        <w:rPr>
          <w:color w:val="000000" w:themeColor="text1"/>
          <w:u w:color="000000" w:themeColor="text1"/>
        </w:rPr>
        <w:t>A court</w:t>
      </w:r>
      <w:r w:rsidR="006317BA">
        <w:rPr>
          <w:color w:val="000000" w:themeColor="text1"/>
          <w:u w:color="000000" w:themeColor="text1"/>
        </w:rPr>
        <w:noBreakHyphen/>
      </w:r>
      <w:r w:rsidRPr="006B1933">
        <w:rPr>
          <w:color w:val="000000" w:themeColor="text1"/>
          <w:u w:color="000000" w:themeColor="text1"/>
        </w:rPr>
        <w:t>appointed receiver may demolish a structure only after a hearing is held to demolish the property where a detailed report</w:t>
      </w:r>
      <w:r w:rsidR="00696949">
        <w:rPr>
          <w:color w:val="000000" w:themeColor="text1"/>
          <w:u w:color="000000" w:themeColor="text1"/>
        </w:rPr>
        <w:t xml:space="preserve"> from the receiver establishes: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r>
      <w:r w:rsidR="006317BA">
        <w:rPr>
          <w:color w:val="000000" w:themeColor="text1"/>
          <w:u w:color="000000" w:themeColor="text1"/>
        </w:rPr>
        <w:t>i</w:t>
      </w:r>
      <w:r w:rsidRPr="006B1933">
        <w:rPr>
          <w:color w:val="000000" w:themeColor="text1"/>
          <w:u w:color="000000" w:themeColor="text1"/>
        </w:rPr>
        <w:t>t is not economically feasible to bring the structure into compliance with local codes, local ordinances, and state laws;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r>
      <w:r w:rsidR="006317BA">
        <w:rPr>
          <w:color w:val="000000" w:themeColor="text1"/>
          <w:u w:color="000000" w:themeColor="text1"/>
        </w:rPr>
        <w:t>t</w:t>
      </w:r>
      <w:r w:rsidRPr="006B1933">
        <w:rPr>
          <w:color w:val="000000" w:themeColor="text1"/>
          <w:u w:color="000000" w:themeColor="text1"/>
        </w:rPr>
        <w:t>he structure is: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(a)</w:t>
      </w:r>
      <w:r w:rsidR="006317BA">
        <w:rPr>
          <w:color w:val="000000" w:themeColor="text1"/>
          <w:u w:color="000000" w:themeColor="text1"/>
        </w:rPr>
        <w:tab/>
        <w:t>unfit for human habitation;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(b)</w:t>
      </w:r>
      <w:r w:rsidRPr="006B1933">
        <w:rPr>
          <w:color w:val="000000" w:themeColor="text1"/>
          <w:u w:color="000000" w:themeColor="text1"/>
        </w:rPr>
        <w:tab/>
        <w:t>a hazard to public health or safety;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(c)</w:t>
      </w:r>
      <w:r w:rsidRPr="006B1933">
        <w:rPr>
          <w:color w:val="000000" w:themeColor="text1"/>
          <w:u w:color="000000" w:themeColor="text1"/>
        </w:rPr>
        <w:tab/>
        <w:t>unoccupied by its owners</w:t>
      </w:r>
      <w:r w:rsidR="006317BA">
        <w:rPr>
          <w:color w:val="000000" w:themeColor="text1"/>
          <w:u w:color="000000" w:themeColor="text1"/>
        </w:rPr>
        <w:t>,</w:t>
      </w:r>
      <w:r w:rsidRPr="006B1933">
        <w:rPr>
          <w:color w:val="000000" w:themeColor="text1"/>
          <w:u w:color="000000" w:themeColor="text1"/>
        </w:rPr>
        <w:t xml:space="preserve"> lessees</w:t>
      </w:r>
      <w:r w:rsidR="006317BA">
        <w:rPr>
          <w:color w:val="000000" w:themeColor="text1"/>
          <w:u w:color="000000" w:themeColor="text1"/>
        </w:rPr>
        <w:t>,</w:t>
      </w:r>
      <w:r w:rsidRPr="006B1933">
        <w:rPr>
          <w:color w:val="000000" w:themeColor="text1"/>
          <w:u w:color="000000" w:themeColor="text1"/>
        </w:rPr>
        <w:t xml:space="preserve"> or other invitees, for at least </w:t>
      </w:r>
      <w:r w:rsidR="00696949">
        <w:rPr>
          <w:color w:val="000000" w:themeColor="text1"/>
          <w:u w:color="000000" w:themeColor="text1"/>
        </w:rPr>
        <w:t>one hundred eighty</w:t>
      </w:r>
      <w:r w:rsidRPr="006B1933">
        <w:rPr>
          <w:color w:val="000000" w:themeColor="text1"/>
          <w:u w:color="000000" w:themeColor="text1"/>
        </w:rPr>
        <w:t xml:space="preserve"> consecutive days and property taxes </w:t>
      </w:r>
      <w:r w:rsidR="00696949">
        <w:rPr>
          <w:color w:val="000000" w:themeColor="text1"/>
          <w:u w:color="000000" w:themeColor="text1"/>
        </w:rPr>
        <w:t xml:space="preserve">are in </w:t>
      </w:r>
      <w:r w:rsidRPr="006B1933">
        <w:rPr>
          <w:color w:val="000000" w:themeColor="text1"/>
          <w:u w:color="000000" w:themeColor="text1"/>
        </w:rPr>
        <w:t xml:space="preserve">arrears and have not been paid, and electricity has not been </w:t>
      </w:r>
      <w:r w:rsidRPr="006B1933">
        <w:rPr>
          <w:color w:val="000000" w:themeColor="text1"/>
          <w:u w:color="000000" w:themeColor="text1"/>
        </w:rPr>
        <w:lastRenderedPageBreak/>
        <w:t>maintained.</w:t>
      </w:r>
      <w:r w:rsidR="00696949">
        <w:rPr>
          <w:color w:val="000000" w:themeColor="text1"/>
          <w:u w:color="000000" w:themeColor="text1"/>
        </w:rPr>
        <w:t xml:space="preserve"> </w:t>
      </w:r>
      <w:r w:rsidRPr="006B1933">
        <w:rPr>
          <w:color w:val="000000" w:themeColor="text1"/>
          <w:u w:color="000000" w:themeColor="text1"/>
        </w:rPr>
        <w:t xml:space="preserve"> A copy </w:t>
      </w:r>
      <w:r w:rsidR="00696949">
        <w:rPr>
          <w:color w:val="000000" w:themeColor="text1"/>
          <w:u w:color="000000" w:themeColor="text1"/>
        </w:rPr>
        <w:t>o</w:t>
      </w:r>
      <w:r w:rsidRPr="006B1933">
        <w:rPr>
          <w:color w:val="000000" w:themeColor="text1"/>
          <w:u w:color="000000" w:themeColor="text1"/>
        </w:rPr>
        <w:t xml:space="preserve">f the report </w:t>
      </w:r>
      <w:r w:rsidR="006317BA">
        <w:rPr>
          <w:color w:val="000000" w:themeColor="text1"/>
          <w:u w:color="000000" w:themeColor="text1"/>
        </w:rPr>
        <w:t>must</w:t>
      </w:r>
      <w:r w:rsidRPr="006B1933">
        <w:rPr>
          <w:color w:val="000000" w:themeColor="text1"/>
          <w:u w:color="000000" w:themeColor="text1"/>
        </w:rPr>
        <w:t xml:space="preserve"> </w:t>
      </w:r>
      <w:r w:rsidR="00696949">
        <w:rPr>
          <w:color w:val="000000" w:themeColor="text1"/>
          <w:u w:color="000000" w:themeColor="text1"/>
        </w:rPr>
        <w:t>be sent to all owners of record</w:t>
      </w:r>
      <w:r w:rsidRPr="006B1933">
        <w:rPr>
          <w:color w:val="000000" w:themeColor="text1"/>
          <w:u w:color="000000" w:themeColor="text1"/>
        </w:rPr>
        <w:t xml:space="preserve"> and all lien holders, and the property posted with notice of the pending action</w:t>
      </w:r>
      <w:r w:rsidR="00352E08">
        <w:rPr>
          <w:color w:val="000000" w:themeColor="text1"/>
          <w:u w:color="000000" w:themeColor="text1"/>
        </w:rPr>
        <w:t xml:space="preserve">.  If within ninety </w:t>
      </w:r>
      <w:r w:rsidRPr="006B1933">
        <w:rPr>
          <w:color w:val="000000" w:themeColor="text1"/>
          <w:u w:color="000000" w:themeColor="text1"/>
        </w:rPr>
        <w:t xml:space="preserve">days of </w:t>
      </w:r>
      <w:r w:rsidR="00352E08">
        <w:rPr>
          <w:color w:val="000000" w:themeColor="text1"/>
          <w:u w:color="000000" w:themeColor="text1"/>
        </w:rPr>
        <w:t>this</w:t>
      </w:r>
      <w:r w:rsidRPr="006B1933">
        <w:rPr>
          <w:color w:val="000000" w:themeColor="text1"/>
          <w:u w:color="000000" w:themeColor="text1"/>
        </w:rPr>
        <w:t xml:space="preserve"> notice being sent and property posted, no owner or lien holder appears to explain to the court</w:t>
      </w:r>
      <w:r w:rsidR="006317BA" w:rsidRPr="006317BA">
        <w:rPr>
          <w:color w:val="000000" w:themeColor="text1"/>
          <w:u w:color="000000" w:themeColor="text1"/>
        </w:rPr>
        <w:t>’</w:t>
      </w:r>
      <w:r w:rsidRPr="006B1933">
        <w:rPr>
          <w:color w:val="000000" w:themeColor="text1"/>
          <w:u w:color="000000" w:themeColor="text1"/>
        </w:rPr>
        <w:t xml:space="preserve">s satisfaction why the property has been left in its current unoccupied state;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(d)</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 xml:space="preserve">n considering the factors mentioned above, the </w:t>
      </w:r>
      <w:r w:rsidR="00352E08">
        <w:rPr>
          <w:color w:val="000000" w:themeColor="text1"/>
          <w:u w:color="000000" w:themeColor="text1"/>
        </w:rPr>
        <w:t>c</w:t>
      </w:r>
      <w:r w:rsidRPr="006B1933">
        <w:rPr>
          <w:color w:val="000000" w:themeColor="text1"/>
          <w:u w:color="000000" w:themeColor="text1"/>
        </w:rPr>
        <w:t xml:space="preserve">ourt </w:t>
      </w:r>
      <w:r w:rsidR="00352E08">
        <w:rPr>
          <w:color w:val="000000" w:themeColor="text1"/>
          <w:u w:color="000000" w:themeColor="text1"/>
        </w:rPr>
        <w:t xml:space="preserve">also </w:t>
      </w:r>
      <w:r w:rsidRPr="006B1933">
        <w:rPr>
          <w:color w:val="000000" w:themeColor="text1"/>
          <w:u w:color="000000" w:themeColor="text1"/>
        </w:rPr>
        <w:t>may consider whether the property is unsecured from unauthorized entry to the extent that it could be entered or used by vagrants or other uninvited persons as a place of harborage or could be entered or used by c</w:t>
      </w:r>
      <w:r w:rsidR="006317BA">
        <w:rPr>
          <w:color w:val="000000" w:themeColor="text1"/>
          <w:u w:color="000000" w:themeColor="text1"/>
        </w:rPr>
        <w:t>hildren;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(e)</w:t>
      </w:r>
      <w:r w:rsidRPr="006B1933">
        <w:rPr>
          <w:color w:val="000000" w:themeColor="text1"/>
          <w:u w:color="000000" w:themeColor="text1"/>
        </w:rPr>
        <w:tab/>
      </w:r>
      <w:r w:rsidR="00352E08">
        <w:rPr>
          <w:color w:val="000000" w:themeColor="text1"/>
          <w:u w:color="000000" w:themeColor="text1"/>
        </w:rPr>
        <w:t>i</w:t>
      </w:r>
      <w:r w:rsidRPr="006B1933">
        <w:rPr>
          <w:color w:val="000000" w:themeColor="text1"/>
          <w:u w:color="000000" w:themeColor="text1"/>
        </w:rPr>
        <w:t>f boarded, fenced, or otherwise secured, but: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w:t>
      </w:r>
      <w:r w:rsidRPr="006B1933">
        <w:rPr>
          <w:color w:val="000000" w:themeColor="text1"/>
          <w:u w:color="000000" w:themeColor="text1"/>
        </w:rPr>
        <w:tab/>
      </w:r>
      <w:r w:rsidRPr="006B1933">
        <w:rPr>
          <w:color w:val="000000" w:themeColor="text1"/>
          <w:u w:color="000000" w:themeColor="text1"/>
        </w:rPr>
        <w:tab/>
        <w:t>the structure constitutes a danger to the public even though secured from entry;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r>
      <w:r w:rsidRPr="006B1933">
        <w:rPr>
          <w:color w:val="000000" w:themeColor="text1"/>
          <w:u w:color="000000" w:themeColor="text1"/>
        </w:rPr>
        <w:tab/>
        <w:t>(ii)</w:t>
      </w:r>
      <w:r w:rsidRPr="006B1933">
        <w:rPr>
          <w:color w:val="000000" w:themeColor="text1"/>
          <w:u w:color="000000" w:themeColor="text1"/>
        </w:rPr>
        <w:tab/>
        <w:t>the means used to secure the structure are inadequate to prevent unauthorized entry or use of the structure in the manner described by subitem (c).</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On demolition of the structure, the court may authorize the sale of the property to an individual or organization that will bring the property into productive use after compliance with the notice requirements of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120.</w:t>
      </w:r>
      <w:r w:rsidRPr="006B1933">
        <w:rPr>
          <w:color w:val="000000" w:themeColor="text1"/>
          <w:u w:color="000000" w:themeColor="text1"/>
        </w:rPr>
        <w:tab/>
        <w:t>The following may serve as a court</w:t>
      </w:r>
      <w:r w:rsidR="006317BA">
        <w:rPr>
          <w:color w:val="000000" w:themeColor="text1"/>
          <w:u w:color="000000" w:themeColor="text1"/>
        </w:rPr>
        <w:noBreakHyphen/>
      </w:r>
      <w:r w:rsidRPr="006B1933">
        <w:rPr>
          <w:color w:val="000000" w:themeColor="text1"/>
          <w:u w:color="000000" w:themeColor="text1"/>
        </w:rPr>
        <w:t>appointed receiver: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(1)</w:t>
      </w:r>
      <w:r w:rsidRPr="006B1933">
        <w:rPr>
          <w:color w:val="000000" w:themeColor="text1"/>
          <w:u w:color="000000" w:themeColor="text1"/>
        </w:rPr>
        <w:tab/>
      </w:r>
      <w:r w:rsidR="00352E08">
        <w:rPr>
          <w:color w:val="000000" w:themeColor="text1"/>
          <w:u w:color="000000" w:themeColor="text1"/>
        </w:rPr>
        <w:t>a</w:t>
      </w:r>
      <w:r w:rsidRPr="006B1933">
        <w:rPr>
          <w:color w:val="000000" w:themeColor="text1"/>
          <w:u w:color="000000" w:themeColor="text1"/>
        </w:rPr>
        <w:t>n entity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abating code violati</w:t>
      </w:r>
      <w:r w:rsidR="006317BA">
        <w:rPr>
          <w:color w:val="000000" w:themeColor="text1"/>
          <w:u w:color="000000" w:themeColor="text1"/>
        </w:rPr>
        <w:t>ons;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(2)</w:t>
      </w:r>
      <w:r w:rsidRPr="006B1933">
        <w:rPr>
          <w:color w:val="000000" w:themeColor="text1"/>
          <w:u w:color="000000" w:themeColor="text1"/>
        </w:rPr>
        <w:tab/>
        <w:t>an individual with, as determined by the court, sufficient capacity, resources</w:t>
      </w:r>
      <w:r w:rsidR="00352E08">
        <w:rPr>
          <w:color w:val="000000" w:themeColor="text1"/>
          <w:u w:color="000000" w:themeColor="text1"/>
        </w:rPr>
        <w:t>,</w:t>
      </w:r>
      <w:r w:rsidRPr="006B1933">
        <w:rPr>
          <w:color w:val="000000" w:themeColor="text1"/>
          <w:u w:color="000000" w:themeColor="text1"/>
        </w:rPr>
        <w:t xml:space="preserve"> and experience rehabilitating properties, abati</w:t>
      </w:r>
      <w:r w:rsidR="006317BA">
        <w:rPr>
          <w:color w:val="000000" w:themeColor="text1"/>
          <w:u w:color="000000" w:themeColor="text1"/>
        </w:rPr>
        <w:t>ng code violations, or both;</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(3)</w:t>
      </w:r>
      <w:r w:rsidRPr="006B1933">
        <w:rPr>
          <w:color w:val="000000" w:themeColor="text1"/>
          <w:u w:color="000000" w:themeColor="text1"/>
        </w:rPr>
        <w:tab/>
        <w:t>in the case of historic properties, an entity, nonprofit organization</w:t>
      </w:r>
      <w:r w:rsidR="00352E08">
        <w:rPr>
          <w:color w:val="000000" w:themeColor="text1"/>
          <w:u w:color="000000" w:themeColor="text1"/>
        </w:rPr>
        <w:t>,</w:t>
      </w:r>
      <w:r w:rsidRPr="006B1933">
        <w:rPr>
          <w:color w:val="000000" w:themeColor="text1"/>
          <w:u w:color="000000" w:themeColor="text1"/>
        </w:rPr>
        <w:t xml:space="preserve"> or individual with, as determined by the court, sufficient capacity, experience, and demonstrated record of rehabilitating historical buildings to comply with the guidelines for rehabilitating historic properties established by the United States Secretary of the Interior under 16 U.S.C. Section 470, et seq., or the historic preservation ordinance of the </w:t>
      </w:r>
      <w:r w:rsidR="006317BA">
        <w:rPr>
          <w:color w:val="000000" w:themeColor="text1"/>
          <w:u w:color="000000" w:themeColor="text1"/>
        </w:rPr>
        <w:t>municipality, if applicable;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(4)</w:t>
      </w:r>
      <w:r w:rsidR="00352E08">
        <w:rPr>
          <w:color w:val="000000" w:themeColor="text1"/>
          <w:u w:color="000000" w:themeColor="text1"/>
        </w:rPr>
        <w:tab/>
      </w:r>
      <w:r w:rsidRPr="006B1933">
        <w:rPr>
          <w:color w:val="000000" w:themeColor="text1"/>
          <w:u w:color="000000" w:themeColor="text1"/>
        </w:rPr>
        <w:t>a licensed and bonded contractor in the State of S</w:t>
      </w:r>
      <w:r w:rsidR="00352E08">
        <w:rPr>
          <w:color w:val="000000" w:themeColor="text1"/>
          <w:u w:color="000000" w:themeColor="text1"/>
        </w:rPr>
        <w:t xml:space="preserve">outh </w:t>
      </w:r>
      <w:r w:rsidRPr="006B1933">
        <w:rPr>
          <w:color w:val="000000" w:themeColor="text1"/>
          <w:u w:color="000000" w:themeColor="text1"/>
        </w:rPr>
        <w:t>C</w:t>
      </w:r>
      <w:r w:rsidR="00352E08">
        <w:rPr>
          <w:color w:val="000000" w:themeColor="text1"/>
          <w:u w:color="000000" w:themeColor="text1"/>
        </w:rPr>
        <w:t>arolina</w:t>
      </w:r>
      <w:r w:rsidR="006317BA">
        <w:rPr>
          <w:color w:val="000000" w:themeColor="text1"/>
          <w:u w:color="000000" w:themeColor="text1"/>
        </w:rPr>
        <w:t xml:space="preserve"> who possesses</w:t>
      </w:r>
      <w:r w:rsidRPr="006B1933">
        <w:rPr>
          <w:color w:val="000000" w:themeColor="text1"/>
          <w:u w:color="000000" w:themeColor="text1"/>
        </w:rPr>
        <w:t xml:space="preserve"> appropriate levels of insurance coverage, including general liability insurance, </w:t>
      </w:r>
      <w:r w:rsidR="00352E08">
        <w:rPr>
          <w:color w:val="000000" w:themeColor="text1"/>
          <w:u w:color="000000" w:themeColor="text1"/>
        </w:rPr>
        <w:t>w</w:t>
      </w:r>
      <w:r w:rsidRPr="006B1933">
        <w:rPr>
          <w:color w:val="000000" w:themeColor="text1"/>
          <w:u w:color="000000" w:themeColor="text1"/>
        </w:rPr>
        <w:t>ork</w:t>
      </w:r>
      <w:r w:rsidR="00167260">
        <w:rPr>
          <w:color w:val="000000" w:themeColor="text1"/>
          <w:u w:color="000000" w:themeColor="text1"/>
        </w:rPr>
        <w:t>ers</w:t>
      </w:r>
      <w:r w:rsidR="006317BA" w:rsidRPr="006317BA">
        <w:rPr>
          <w:color w:val="000000" w:themeColor="text1"/>
          <w:u w:color="000000" w:themeColor="text1"/>
        </w:rPr>
        <w:t>’</w:t>
      </w:r>
      <w:r w:rsidRPr="006B1933">
        <w:rPr>
          <w:color w:val="000000" w:themeColor="text1"/>
          <w:u w:color="000000" w:themeColor="text1"/>
        </w:rPr>
        <w:t xml:space="preserve"> comp</w:t>
      </w:r>
      <w:r w:rsidR="00167260">
        <w:rPr>
          <w:color w:val="000000" w:themeColor="text1"/>
          <w:u w:color="000000" w:themeColor="text1"/>
        </w:rPr>
        <w:t>ensation</w:t>
      </w:r>
      <w:r w:rsidRPr="006B1933">
        <w:rPr>
          <w:color w:val="000000" w:themeColor="text1"/>
          <w:u w:color="000000" w:themeColor="text1"/>
        </w:rPr>
        <w:t xml:space="preserve"> insurance, and </w:t>
      </w:r>
      <w:r w:rsidR="00167260">
        <w:rPr>
          <w:color w:val="000000" w:themeColor="text1"/>
          <w:u w:color="000000" w:themeColor="text1"/>
        </w:rPr>
        <w:t xml:space="preserve">other </w:t>
      </w:r>
      <w:r w:rsidRPr="006B1933">
        <w:rPr>
          <w:color w:val="000000" w:themeColor="text1"/>
          <w:u w:color="000000" w:themeColor="text1"/>
        </w:rPr>
        <w:t xml:space="preserve">coverage </w:t>
      </w:r>
      <w:r w:rsidR="00352E08">
        <w:rPr>
          <w:color w:val="000000" w:themeColor="text1"/>
          <w:u w:color="000000" w:themeColor="text1"/>
        </w:rPr>
        <w:t xml:space="preserve">that is </w:t>
      </w:r>
      <w:r w:rsidRPr="006B1933">
        <w:rPr>
          <w:color w:val="000000" w:themeColor="text1"/>
          <w:u w:color="000000" w:themeColor="text1"/>
        </w:rPr>
        <w:t>required by law.</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w:t>
      </w:r>
      <w:r w:rsidR="00900A6E" w:rsidRPr="006B1933">
        <w:rPr>
          <w:color w:val="000000" w:themeColor="text1"/>
          <w:u w:color="000000" w:themeColor="text1"/>
        </w:rPr>
        <w:t>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125</w:t>
      </w:r>
      <w:r w:rsidR="006317BA">
        <w:rPr>
          <w:color w:val="000000" w:themeColor="text1"/>
          <w:u w:color="000000" w:themeColor="text1"/>
        </w:rPr>
        <w:t>.</w:t>
      </w:r>
      <w:r w:rsidR="006317BA">
        <w:rPr>
          <w:color w:val="000000" w:themeColor="text1"/>
          <w:u w:color="000000" w:themeColor="text1"/>
        </w:rPr>
        <w:tab/>
      </w:r>
      <w:r w:rsidR="00900A6E" w:rsidRPr="006B1933">
        <w:rPr>
          <w:color w:val="000000" w:themeColor="text1"/>
          <w:u w:color="000000" w:themeColor="text1"/>
        </w:rPr>
        <w:t xml:space="preserve">If a loss occurs to the property entrusted to the receiver, out of </w:t>
      </w:r>
      <w:r>
        <w:rPr>
          <w:color w:val="000000" w:themeColor="text1"/>
          <w:u w:color="000000" w:themeColor="text1"/>
        </w:rPr>
        <w:t>the receiver</w:t>
      </w:r>
      <w:r w:rsidR="006317BA" w:rsidRPr="006317BA">
        <w:rPr>
          <w:color w:val="000000" w:themeColor="text1"/>
          <w:u w:color="000000" w:themeColor="text1"/>
        </w:rPr>
        <w:t>’</w:t>
      </w:r>
      <w:r>
        <w:rPr>
          <w:color w:val="000000" w:themeColor="text1"/>
          <w:u w:color="000000" w:themeColor="text1"/>
        </w:rPr>
        <w:t>s</w:t>
      </w:r>
      <w:r w:rsidR="00900A6E" w:rsidRPr="006B1933">
        <w:rPr>
          <w:color w:val="000000" w:themeColor="text1"/>
          <w:u w:color="000000" w:themeColor="text1"/>
        </w:rPr>
        <w:t xml:space="preserve"> negligence or dishonest execution of trust</w:t>
      </w:r>
      <w:r>
        <w:rPr>
          <w:color w:val="000000" w:themeColor="text1"/>
          <w:u w:color="000000" w:themeColor="text1"/>
        </w:rPr>
        <w:t>,</w:t>
      </w:r>
      <w:r w:rsidR="00900A6E" w:rsidRPr="006B1933">
        <w:rPr>
          <w:color w:val="000000" w:themeColor="text1"/>
          <w:u w:color="000000" w:themeColor="text1"/>
        </w:rPr>
        <w:t xml:space="preserve"> the receiver </w:t>
      </w:r>
      <w:r>
        <w:rPr>
          <w:color w:val="000000" w:themeColor="text1"/>
          <w:u w:color="000000" w:themeColor="text1"/>
        </w:rPr>
        <w:t>must</w:t>
      </w:r>
      <w:r w:rsidR="00900A6E" w:rsidRPr="006B1933">
        <w:rPr>
          <w:color w:val="000000" w:themeColor="text1"/>
          <w:u w:color="000000" w:themeColor="text1"/>
        </w:rPr>
        <w:t xml:space="preserve"> be liable for damages. </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352E0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0A6E" w:rsidRPr="006B1933">
        <w:rPr>
          <w:color w:val="000000" w:themeColor="text1"/>
          <w:u w:color="000000" w:themeColor="text1"/>
        </w:rPr>
        <w:t>Section 6</w:t>
      </w:r>
      <w:r w:rsidR="006317BA">
        <w:rPr>
          <w:color w:val="000000" w:themeColor="text1"/>
          <w:u w:color="000000" w:themeColor="text1"/>
        </w:rPr>
        <w:noBreakHyphen/>
      </w:r>
      <w:r w:rsidR="00900A6E" w:rsidRPr="006B1933">
        <w:rPr>
          <w:color w:val="000000" w:themeColor="text1"/>
          <w:u w:color="000000" w:themeColor="text1"/>
        </w:rPr>
        <w:t>38</w:t>
      </w:r>
      <w:r w:rsidR="006317BA">
        <w:rPr>
          <w:color w:val="000000" w:themeColor="text1"/>
          <w:u w:color="000000" w:themeColor="text1"/>
        </w:rPr>
        <w:noBreakHyphen/>
      </w:r>
      <w:r w:rsidR="00900A6E" w:rsidRPr="006B1933">
        <w:rPr>
          <w:color w:val="000000" w:themeColor="text1"/>
          <w:u w:color="000000" w:themeColor="text1"/>
        </w:rPr>
        <w:t>130.</w:t>
      </w:r>
      <w:r w:rsidR="00900A6E" w:rsidRPr="006B1933">
        <w:rPr>
          <w:color w:val="000000" w:themeColor="text1"/>
          <w:u w:color="000000" w:themeColor="text1"/>
        </w:rPr>
        <w:tab/>
        <w:t>(A)</w:t>
      </w:r>
      <w:r w:rsidR="00900A6E" w:rsidRPr="006B1933">
        <w:rPr>
          <w:color w:val="000000" w:themeColor="text1"/>
          <w:u w:color="000000" w:themeColor="text1"/>
        </w:rPr>
        <w:tab/>
        <w:t>A receiver who completes repairs to a structure or demolishes a structure</w:t>
      </w:r>
      <w:r>
        <w:rPr>
          <w:color w:val="000000" w:themeColor="text1"/>
          <w:u w:color="000000" w:themeColor="text1"/>
        </w:rPr>
        <w:t>,</w:t>
      </w:r>
      <w:r w:rsidR="00900A6E" w:rsidRPr="006B1933">
        <w:rPr>
          <w:color w:val="000000" w:themeColor="text1"/>
          <w:u w:color="000000" w:themeColor="text1"/>
        </w:rPr>
        <w:t xml:space="preserve"> upon or before petitioning a court for termination of the receivership</w:t>
      </w:r>
      <w:r w:rsidR="00AF7298">
        <w:rPr>
          <w:color w:val="000000" w:themeColor="text1"/>
          <w:u w:color="000000" w:themeColor="text1"/>
        </w:rPr>
        <w:t>, shall</w:t>
      </w:r>
      <w:r w:rsidR="00900A6E" w:rsidRPr="006B1933">
        <w:rPr>
          <w:color w:val="000000" w:themeColor="text1"/>
          <w:u w:color="000000" w:themeColor="text1"/>
        </w:rPr>
        <w:t xml:space="preserve"> file with the court: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 full accounting of all costs and expenses incurred in the repairs or demolition, including reasonable costs for labor and supervision;</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all income received from the property;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at the discretion of the receiver, a receivership fee not to exceed ten percent of the c</w:t>
      </w:r>
      <w:r w:rsidR="00AF7298">
        <w:rPr>
          <w:color w:val="000000" w:themeColor="text1"/>
          <w:u w:color="000000" w:themeColor="text1"/>
        </w:rPr>
        <w:t>osts and expenses in item (1).</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If the property was sold </w:t>
      </w:r>
      <w:r w:rsidR="00AF7298">
        <w:rPr>
          <w:color w:val="000000" w:themeColor="text1"/>
          <w:u w:color="000000" w:themeColor="text1"/>
        </w:rPr>
        <w:t>pursuant to Se</w:t>
      </w:r>
      <w:r w:rsidRPr="006B1933">
        <w:rPr>
          <w:color w:val="000000" w:themeColor="text1"/>
          <w:u w:color="000000" w:themeColor="text1"/>
        </w:rPr>
        <w:t>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 and the revenue exceeds the total of the costs and expenses i</w:t>
      </w:r>
      <w:r w:rsidR="00AF7298">
        <w:rPr>
          <w:color w:val="000000" w:themeColor="text1"/>
          <w:u w:color="000000" w:themeColor="text1"/>
        </w:rPr>
        <w:t>ncurred by the receiver plus a</w:t>
      </w:r>
      <w:r w:rsidRPr="006B1933">
        <w:rPr>
          <w:color w:val="000000" w:themeColor="text1"/>
          <w:u w:color="000000" w:themeColor="text1"/>
        </w:rPr>
        <w:t xml:space="preserve"> receivership fee, any net income </w:t>
      </w:r>
      <w:r w:rsidR="00AF7298">
        <w:rPr>
          <w:color w:val="000000" w:themeColor="text1"/>
          <w:u w:color="000000" w:themeColor="text1"/>
        </w:rPr>
        <w:t>must</w:t>
      </w:r>
      <w:r w:rsidRPr="006B1933">
        <w:rPr>
          <w:color w:val="000000" w:themeColor="text1"/>
          <w:u w:color="000000" w:themeColor="text1"/>
        </w:rPr>
        <w:t xml:space="preserve"> be returned to the owner after all liens have been paid.  If the property is not sold and the income produced exceeds the total of the costs and expenses incurred by the receiver plus a receivership fee, the rehabilitated property </w:t>
      </w:r>
      <w:r w:rsidR="00AF7298">
        <w:rPr>
          <w:color w:val="000000" w:themeColor="text1"/>
          <w:u w:color="000000" w:themeColor="text1"/>
        </w:rPr>
        <w:t>must</w:t>
      </w:r>
      <w:r w:rsidRPr="006B1933">
        <w:rPr>
          <w:color w:val="000000" w:themeColor="text1"/>
          <w:u w:color="000000" w:themeColor="text1"/>
        </w:rPr>
        <w:t xml:space="preserve"> be restored to the owner and any net income </w:t>
      </w:r>
      <w:r w:rsidR="00AF7298">
        <w:rPr>
          <w:color w:val="000000" w:themeColor="text1"/>
          <w:u w:color="000000" w:themeColor="text1"/>
        </w:rPr>
        <w:t>must</w:t>
      </w:r>
      <w:r w:rsidRPr="006B1933">
        <w:rPr>
          <w:color w:val="000000" w:themeColor="text1"/>
          <w:u w:color="000000" w:themeColor="text1"/>
        </w:rPr>
        <w:t xml:space="preserve"> be returned to the owner.  If the total of the costs and expenses incurred by the receiver plus a receivership fee exceeds the income produced during the receivership, the receiver may maintain control of the property until all rehabilitation and maintenance costs plus a receivership fee are recovered or until the receivership is terminated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140.</w:t>
      </w:r>
      <w:r w:rsidRPr="006B1933">
        <w:rPr>
          <w:color w:val="000000" w:themeColor="text1"/>
          <w:u w:color="000000" w:themeColor="text1"/>
        </w:rPr>
        <w:tab/>
        <w:t>(A)</w:t>
      </w:r>
      <w:r w:rsidRPr="006B1933">
        <w:rPr>
          <w:color w:val="000000" w:themeColor="text1"/>
          <w:u w:color="000000" w:themeColor="text1"/>
        </w:rPr>
        <w:tab/>
        <w:t>A receiver shall have a lien on the property for all of the unreimbursed costs and ex</w:t>
      </w:r>
      <w:r w:rsidR="00AF7298">
        <w:rPr>
          <w:color w:val="000000" w:themeColor="text1"/>
          <w:u w:color="000000" w:themeColor="text1"/>
        </w:rPr>
        <w:t>penses of the receiver, plus a</w:t>
      </w:r>
      <w:r w:rsidRPr="006B1933">
        <w:rPr>
          <w:color w:val="000000" w:themeColor="text1"/>
          <w:u w:color="000000" w:themeColor="text1"/>
        </w:rPr>
        <w:t xml:space="preserve"> receivership fee.</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 xml:space="preserve">A lien holder of record may, after initiation of an action </w:t>
      </w:r>
      <w:r w:rsidR="00AF7298">
        <w:rPr>
          <w:color w:val="000000" w:themeColor="text1"/>
          <w:u w:color="000000" w:themeColor="text1"/>
        </w:rPr>
        <w:t>pursuant to</w:t>
      </w:r>
      <w:r w:rsidRPr="006B1933">
        <w:rPr>
          <w:color w:val="000000" w:themeColor="text1"/>
          <w:u w:color="000000" w:themeColor="text1"/>
        </w:rPr>
        <w:t xml:space="preserve"> this chapter: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intervene in the action;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 xml:space="preserve">request appointment as a receiver </w:t>
      </w:r>
      <w:r w:rsidR="00AF7298">
        <w:rPr>
          <w:color w:val="000000" w:themeColor="text1"/>
          <w:u w:color="000000" w:themeColor="text1"/>
        </w:rPr>
        <w:t>pursuant to thi</w:t>
      </w:r>
      <w:r w:rsidRPr="006B1933">
        <w:rPr>
          <w:color w:val="000000" w:themeColor="text1"/>
          <w:u w:color="000000" w:themeColor="text1"/>
        </w:rPr>
        <w:t>s chapter if the lien holder demonstrates to the court an ability and willingness to rehabilitate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150.</w:t>
      </w:r>
      <w:r w:rsidRPr="006B1933">
        <w:rPr>
          <w:color w:val="000000" w:themeColor="text1"/>
          <w:u w:color="000000" w:themeColor="text1"/>
        </w:rPr>
        <w:tab/>
        <w:t>(A)</w:t>
      </w:r>
      <w:r w:rsidRPr="006B1933">
        <w:rPr>
          <w:color w:val="000000" w:themeColor="text1"/>
          <w:u w:color="000000" w:themeColor="text1"/>
        </w:rPr>
        <w:tab/>
        <w:t>The court may order the sale of the property if the court finds that:</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(1)</w:t>
      </w:r>
      <w:r w:rsidR="00900A6E" w:rsidRPr="006B1933">
        <w:rPr>
          <w:color w:val="000000" w:themeColor="text1"/>
          <w:u w:color="000000" w:themeColor="text1"/>
        </w:rPr>
        <w:tab/>
      </w:r>
      <w:r>
        <w:rPr>
          <w:color w:val="000000" w:themeColor="text1"/>
          <w:u w:color="000000" w:themeColor="text1"/>
        </w:rPr>
        <w:t>n</w:t>
      </w:r>
      <w:r w:rsidR="00900A6E" w:rsidRPr="006B1933">
        <w:rPr>
          <w:color w:val="000000" w:themeColor="text1"/>
          <w:u w:color="000000" w:themeColor="text1"/>
        </w:rPr>
        <w:t>inety</w:t>
      </w:r>
      <w:r w:rsidR="006317BA">
        <w:rPr>
          <w:color w:val="000000" w:themeColor="text1"/>
          <w:u w:color="000000" w:themeColor="text1"/>
        </w:rPr>
        <w:noBreakHyphen/>
      </w:r>
      <w:r w:rsidR="00900A6E" w:rsidRPr="006B1933">
        <w:rPr>
          <w:color w:val="000000" w:themeColor="text1"/>
          <w:u w:color="000000" w:themeColor="text1"/>
        </w:rPr>
        <w:t>day notice was given to each recorded owner of the property and each lien holder of record and those holding recorded property interests;</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00A6E" w:rsidRPr="006B1933">
        <w:rPr>
          <w:color w:val="000000" w:themeColor="text1"/>
          <w:u w:color="000000" w:themeColor="text1"/>
        </w:rPr>
        <w:t>(2)</w:t>
      </w:r>
      <w:r w:rsidR="00900A6E" w:rsidRPr="006B1933">
        <w:rPr>
          <w:color w:val="000000" w:themeColor="text1"/>
          <w:u w:color="000000" w:themeColor="text1"/>
        </w:rPr>
        <w:tab/>
        <w:t>the receiver</w:t>
      </w:r>
      <w:r w:rsidR="006317BA" w:rsidRPr="006317BA">
        <w:rPr>
          <w:color w:val="000000" w:themeColor="text1"/>
          <w:u w:color="000000" w:themeColor="text1"/>
        </w:rPr>
        <w:t>’</w:t>
      </w:r>
      <w:r w:rsidR="00900A6E" w:rsidRPr="006B1933">
        <w:rPr>
          <w:color w:val="000000" w:themeColor="text1"/>
          <w:u w:color="000000" w:themeColor="text1"/>
        </w:rPr>
        <w:t>s costs are reasonable based on:</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900A6E" w:rsidRPr="006B1933">
        <w:rPr>
          <w:color w:val="000000" w:themeColor="text1"/>
          <w:u w:color="000000" w:themeColor="text1"/>
        </w:rPr>
        <w:t xml:space="preserve">nature, extent, and difficulty of the services rendered; </w:t>
      </w: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00A6E" w:rsidRPr="006B1933">
        <w:rPr>
          <w:color w:val="000000" w:themeColor="text1"/>
          <w:u w:color="000000" w:themeColor="text1"/>
        </w:rPr>
        <w:t>time and labor devoted to the case;</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900A6E" w:rsidRPr="006B1933">
        <w:rPr>
          <w:color w:val="000000" w:themeColor="text1"/>
          <w:u w:color="000000" w:themeColor="text1"/>
        </w:rPr>
        <w:t>professional standing of the receiver;</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900A6E" w:rsidRPr="006B1933">
        <w:rPr>
          <w:color w:val="000000" w:themeColor="text1"/>
          <w:u w:color="000000" w:themeColor="text1"/>
        </w:rPr>
        <w:t>contingency of compensation;</w:t>
      </w:r>
    </w:p>
    <w:p w:rsidR="00AF7298"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900A6E" w:rsidRPr="006B1933">
        <w:rPr>
          <w:color w:val="000000" w:themeColor="text1"/>
          <w:u w:color="000000" w:themeColor="text1"/>
        </w:rPr>
        <w:t>fee customarily charged in the locality for similar services; and</w:t>
      </w:r>
    </w:p>
    <w:p w:rsidR="00900A6E" w:rsidRPr="006B1933" w:rsidRDefault="00AF7298"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900A6E" w:rsidRPr="006B1933">
        <w:rPr>
          <w:color w:val="000000" w:themeColor="text1"/>
          <w:u w:color="000000" w:themeColor="text1"/>
        </w:rPr>
        <w:t>beneficial results obtained;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the receiver has been in control of the property and the owner has failed to repay all the receiver</w:t>
      </w:r>
      <w:r w:rsidR="006317BA" w:rsidRPr="006317BA">
        <w:rPr>
          <w:color w:val="000000" w:themeColor="text1"/>
          <w:u w:color="000000" w:themeColor="text1"/>
        </w:rPr>
        <w:t>’</w:t>
      </w:r>
      <w:r w:rsidRPr="006B1933">
        <w:rPr>
          <w:color w:val="000000" w:themeColor="text1"/>
          <w:u w:color="000000" w:themeColor="text1"/>
        </w:rPr>
        <w:t>s outstanding costs and expenses of rehabilitation plus a receivership fee within the period p</w:t>
      </w:r>
      <w:r w:rsidR="006317BA">
        <w:rPr>
          <w:color w:val="000000" w:themeColor="text1"/>
          <w:u w:color="000000" w:themeColor="text1"/>
        </w:rPr>
        <w:t>ursuant to</w:t>
      </w:r>
      <w:r w:rsidRPr="006B1933">
        <w:rPr>
          <w:color w:val="000000" w:themeColor="text1"/>
          <w:u w:color="000000" w:themeColor="text1"/>
        </w:rPr>
        <w:t xml:space="preserve">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90;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(4)</w:t>
      </w:r>
      <w:r w:rsidRPr="006B1933">
        <w:rPr>
          <w:color w:val="000000" w:themeColor="text1"/>
          <w:u w:color="000000" w:themeColor="text1"/>
        </w:rPr>
        <w:tab/>
        <w:t>no lien holder of record or other holder of a recorded property interest has intervened in the action and tendered the costs and expenses of the receiver, plus a receivership fee, and assumed control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The court may order the property sold: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at public auction; or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to a party as the court may direct.</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(C)</w:t>
      </w:r>
      <w:r w:rsidRPr="006B1933">
        <w:rPr>
          <w:color w:val="000000" w:themeColor="text1"/>
          <w:u w:color="000000" w:themeColor="text1"/>
        </w:rPr>
        <w:tab/>
        <w:t>The receiver may bid on the property at the sale described by this section and may use a lien granted pursuant to 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15</w:t>
      </w:r>
      <w:r w:rsidR="006317BA">
        <w:rPr>
          <w:color w:val="000000" w:themeColor="text1"/>
          <w:u w:color="000000" w:themeColor="text1"/>
        </w:rPr>
        <w:t xml:space="preserve">0 as credit toward the purchase.  </w:t>
      </w:r>
      <w:r w:rsidRPr="006B1933">
        <w:rPr>
          <w:color w:val="000000" w:themeColor="text1"/>
          <w:u w:color="000000" w:themeColor="text1"/>
        </w:rPr>
        <w:t>The court must co</w:t>
      </w:r>
      <w:r w:rsidR="006317BA">
        <w:rPr>
          <w:color w:val="000000" w:themeColor="text1"/>
          <w:u w:color="000000" w:themeColor="text1"/>
        </w:rPr>
        <w:t>nfirm the sale of the property.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160.</w:t>
      </w:r>
      <w:r w:rsidRPr="006B1933">
        <w:rPr>
          <w:color w:val="000000" w:themeColor="text1"/>
          <w:u w:color="000000" w:themeColor="text1"/>
        </w:rPr>
        <w:tab/>
        <w:t>(A)</w:t>
      </w:r>
      <w:r w:rsidRPr="006B1933">
        <w:rPr>
          <w:color w:val="000000" w:themeColor="text1"/>
          <w:u w:color="000000" w:themeColor="text1"/>
        </w:rPr>
        <w:tab/>
        <w:t>The court shall confirm a sale under this chapter and order a distribution of the proceeds of the sale in the following order: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(1)</w:t>
      </w:r>
      <w:r w:rsidRPr="006B1933">
        <w:rPr>
          <w:color w:val="000000" w:themeColor="text1"/>
          <w:u w:color="000000" w:themeColor="text1"/>
        </w:rPr>
        <w:tab/>
        <w:t>court costs;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(2)</w:t>
      </w:r>
      <w:r w:rsidRPr="006B1933">
        <w:rPr>
          <w:color w:val="000000" w:themeColor="text1"/>
          <w:u w:color="000000" w:themeColor="text1"/>
        </w:rPr>
        <w:tab/>
        <w:t>costs and expenses, plus a receivership fee, and any lien held by the receiver; and</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r>
      <w:r w:rsidRPr="006B1933">
        <w:rPr>
          <w:color w:val="000000" w:themeColor="text1"/>
          <w:u w:color="000000" w:themeColor="text1"/>
        </w:rPr>
        <w:tab/>
        <w:t>(3)</w:t>
      </w:r>
      <w:r w:rsidRPr="006B1933">
        <w:rPr>
          <w:color w:val="000000" w:themeColor="text1"/>
          <w:u w:color="000000" w:themeColor="text1"/>
        </w:rPr>
        <w:tab/>
        <w:t>other valid liens.</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Any remaining overage belongs to the owner of</w:t>
      </w:r>
      <w:r w:rsidR="006317BA">
        <w:rPr>
          <w:color w:val="000000" w:themeColor="text1"/>
          <w:u w:color="000000" w:themeColor="text1"/>
        </w:rPr>
        <w:t xml:space="preserve"> record. </w:t>
      </w:r>
      <w:r w:rsidRPr="006B1933">
        <w:rPr>
          <w:color w:val="000000" w:themeColor="text1"/>
          <w:u w:color="000000" w:themeColor="text1"/>
        </w:rPr>
        <w:t>These sums are payable ninety days after execution of the deed unless a judicial action is instituted during that time by another claimant. If neither claimed nor assigned within five years of date of public auction sale, the overage shall escheat to the general fund of the governing body to be set aside for the purpose. Before the escheat date unclaimed overages must be kept in a separate account and must be invested so as not to be idle and the governing body of the political subdivision is entitled to the earnings for keeping the overage. On escheat date the overage must be transferred to the general funds of the governing body.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lastRenderedPageBreak/>
        <w:tab/>
        <w:t>Section 6</w:t>
      </w:r>
      <w:r w:rsidR="006317BA">
        <w:rPr>
          <w:color w:val="000000" w:themeColor="text1"/>
          <w:u w:color="000000" w:themeColor="text1"/>
        </w:rPr>
        <w:noBreakHyphen/>
      </w:r>
      <w:r w:rsidRPr="006B1933">
        <w:rPr>
          <w:color w:val="000000" w:themeColor="text1"/>
          <w:u w:color="000000" w:themeColor="text1"/>
        </w:rPr>
        <w:t>38</w:t>
      </w:r>
      <w:r w:rsidR="006317BA">
        <w:rPr>
          <w:color w:val="000000" w:themeColor="text1"/>
          <w:u w:color="000000" w:themeColor="text1"/>
        </w:rPr>
        <w:noBreakHyphen/>
      </w:r>
      <w:r w:rsidRPr="006B1933">
        <w:rPr>
          <w:color w:val="000000" w:themeColor="text1"/>
          <w:u w:color="000000" w:themeColor="text1"/>
        </w:rPr>
        <w:t>170.</w:t>
      </w:r>
      <w:r w:rsidRPr="006B1933">
        <w:rPr>
          <w:color w:val="000000" w:themeColor="text1"/>
          <w:u w:color="000000" w:themeColor="text1"/>
        </w:rPr>
        <w:tab/>
        <w:t>(A)</w:t>
      </w:r>
      <w:r w:rsidRPr="006B1933">
        <w:rPr>
          <w:color w:val="000000" w:themeColor="text1"/>
          <w:u w:color="000000" w:themeColor="text1"/>
        </w:rPr>
        <w:tab/>
        <w:t>The court shall award fee title to the purchaser after the proceeds are distributed. If proceeds from the sale are insufficient to pay all liens, claims, and encumbrances on the property, the court shall extinguish all unpaid liens, claims, and encumbrances on the property and award title to the purchaser free and clear.</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ab/>
        <w:t>(B)</w:t>
      </w:r>
      <w:r w:rsidRPr="006B1933">
        <w:rPr>
          <w:color w:val="000000" w:themeColor="text1"/>
          <w:u w:color="000000" w:themeColor="text1"/>
        </w:rPr>
        <w:tab/>
        <w:t>This chapter does not foreclose any right or remedy that may be available under other state law or the laws of equity.”</w:t>
      </w: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0A6E" w:rsidRPr="006B1933" w:rsidRDefault="00900A6E" w:rsidP="0090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933">
        <w:rPr>
          <w:color w:val="000000" w:themeColor="text1"/>
          <w:u w:color="000000" w:themeColor="text1"/>
        </w:rPr>
        <w:t>SECTION</w:t>
      </w:r>
      <w:r w:rsidRPr="006B1933">
        <w:rPr>
          <w:color w:val="000000" w:themeColor="text1"/>
          <w:u w:color="000000" w:themeColor="text1"/>
        </w:rPr>
        <w:tab/>
        <w:t>2.</w:t>
      </w:r>
      <w:r w:rsidRPr="006B1933">
        <w:rPr>
          <w:color w:val="000000" w:themeColor="text1"/>
          <w:u w:color="000000" w:themeColor="text1"/>
        </w:rPr>
        <w:tab/>
        <w:t>This act takes effect upon approval by the Governor.</w:t>
      </w:r>
    </w:p>
    <w:p w:rsidR="006E421B" w:rsidRDefault="006317BA" w:rsidP="00386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21B" w:rsidRDefault="006E421B" w:rsidP="006E421B">
      <w:pPr>
        <w:suppressAutoHyphens/>
      </w:pPr>
    </w:p>
    <w:sectPr w:rsidR="006E421B" w:rsidSect="006E42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7BA" w:rsidRDefault="006317BA" w:rsidP="009F0C77">
      <w:r>
        <w:separator/>
      </w:r>
    </w:p>
  </w:endnote>
  <w:endnote w:type="continuationSeparator" w:id="0">
    <w:p w:rsidR="006317BA" w:rsidRDefault="00631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0F13EE-5950-4E84-9A1D-76DB55119CC0}"/>
    <w:embedBold r:id="rId2" w:fontKey="{13FC0A14-960C-461A-B6F0-E35704FB3267}"/>
  </w:font>
  <w:font w:name="Calibri">
    <w:panose1 w:val="020F0502020204030204"/>
    <w:charset w:val="00"/>
    <w:family w:val="swiss"/>
    <w:pitch w:val="variable"/>
    <w:sig w:usb0="E10002FF" w:usb1="4000ACFF" w:usb2="00000009" w:usb3="00000000" w:csb0="0000019F" w:csb1="00000000"/>
    <w:embedRegular r:id="rId3" w:fontKey="{873E81B8-C04D-47BD-B3AE-7671E6750CB0}"/>
  </w:font>
  <w:font w:name="Tahoma">
    <w:panose1 w:val="020B0604030504040204"/>
    <w:charset w:val="00"/>
    <w:family w:val="swiss"/>
    <w:pitch w:val="variable"/>
    <w:sig w:usb0="21002A87" w:usb1="80000000" w:usb2="00000008" w:usb3="00000000" w:csb0="000101FF" w:csb1="00000000"/>
    <w:embedRegular r:id="rId4" w:fontKey="{6D9A6BB6-8E01-4F6F-B419-C1D74747CCF7}"/>
  </w:font>
  <w:font w:name="Cambria">
    <w:panose1 w:val="02040503050406030204"/>
    <w:charset w:val="00"/>
    <w:family w:val="roman"/>
    <w:pitch w:val="variable"/>
    <w:sig w:usb0="E00002FF" w:usb1="400004FF" w:usb2="00000000" w:usb3="00000000" w:csb0="0000019F" w:csb1="00000000"/>
    <w:embedRegular r:id="rId5" w:fontKey="{49B7B581-15C5-4061-BF0B-BF94ED1B32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328" w:rsidRPr="006E421B" w:rsidRDefault="006E421B" w:rsidP="006E421B">
    <w:pPr>
      <w:pStyle w:val="Footer"/>
      <w:tabs>
        <w:tab w:val="clear" w:pos="4680"/>
        <w:tab w:val="clear" w:pos="9360"/>
        <w:tab w:val="center" w:pos="2995"/>
      </w:tabs>
      <w:spacing w:before="120"/>
    </w:pPr>
    <w:r>
      <w:t>[375]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7BA" w:rsidRDefault="006317BA" w:rsidP="009F0C77">
      <w:r>
        <w:separator/>
      </w:r>
    </w:p>
  </w:footnote>
  <w:footnote w:type="continuationSeparator" w:id="0">
    <w:p w:rsidR="006317BA" w:rsidRDefault="00631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24ZW13"/>
    <w:docVar w:name="CoverBillType" w:val="b"/>
    <w:docVar w:name="docpath" w:val="L:\Council\bills\GGS\22524ZW13.DOCX"/>
    <w:docVar w:name="dvBillNumber" w:val="375"/>
    <w:docVar w:name="dvBillNumberPrefix" w:val="S. "/>
    <w:docVar w:name="dvOriginalBody" w:val="Senate"/>
    <w:docVar w:name="dvSteno" w:val="GGS"/>
    <w:docVar w:name="NameofBody" w:val="s"/>
    <w:docVar w:name="vgroup2" w:val="Council"/>
  </w:docVars>
  <w:rsids>
    <w:rsidRoot w:val="00C51A91"/>
    <w:rsid w:val="00026C9A"/>
    <w:rsid w:val="000943FA"/>
    <w:rsid w:val="000965A1"/>
    <w:rsid w:val="000E1785"/>
    <w:rsid w:val="000F39F2"/>
    <w:rsid w:val="001023A4"/>
    <w:rsid w:val="0010776B"/>
    <w:rsid w:val="00133E66"/>
    <w:rsid w:val="00134ACF"/>
    <w:rsid w:val="00144E15"/>
    <w:rsid w:val="00167260"/>
    <w:rsid w:val="001A4A62"/>
    <w:rsid w:val="001A681E"/>
    <w:rsid w:val="001D08F2"/>
    <w:rsid w:val="002037CA"/>
    <w:rsid w:val="002047A2"/>
    <w:rsid w:val="002321B6"/>
    <w:rsid w:val="0023696B"/>
    <w:rsid w:val="00250967"/>
    <w:rsid w:val="00267BC7"/>
    <w:rsid w:val="002759C5"/>
    <w:rsid w:val="00277DEE"/>
    <w:rsid w:val="00280D88"/>
    <w:rsid w:val="00290DF2"/>
    <w:rsid w:val="00294ABE"/>
    <w:rsid w:val="002A3EB4"/>
    <w:rsid w:val="00325348"/>
    <w:rsid w:val="003338BB"/>
    <w:rsid w:val="00352E08"/>
    <w:rsid w:val="00386819"/>
    <w:rsid w:val="00393688"/>
    <w:rsid w:val="003D411E"/>
    <w:rsid w:val="003E3C1E"/>
    <w:rsid w:val="003E6148"/>
    <w:rsid w:val="00400EAA"/>
    <w:rsid w:val="0041760A"/>
    <w:rsid w:val="004809EE"/>
    <w:rsid w:val="00511EE9"/>
    <w:rsid w:val="00521E00"/>
    <w:rsid w:val="00577C6C"/>
    <w:rsid w:val="0058501B"/>
    <w:rsid w:val="005D1DB9"/>
    <w:rsid w:val="006215AA"/>
    <w:rsid w:val="006317BA"/>
    <w:rsid w:val="006340D9"/>
    <w:rsid w:val="0063751C"/>
    <w:rsid w:val="00640500"/>
    <w:rsid w:val="00643B8E"/>
    <w:rsid w:val="00665EBC"/>
    <w:rsid w:val="00671582"/>
    <w:rsid w:val="0069470D"/>
    <w:rsid w:val="00696949"/>
    <w:rsid w:val="006A476C"/>
    <w:rsid w:val="006C030A"/>
    <w:rsid w:val="006C6A93"/>
    <w:rsid w:val="006D5CC1"/>
    <w:rsid w:val="006E02F9"/>
    <w:rsid w:val="006E421B"/>
    <w:rsid w:val="006E4954"/>
    <w:rsid w:val="00753C04"/>
    <w:rsid w:val="00756946"/>
    <w:rsid w:val="00757F80"/>
    <w:rsid w:val="00771EEC"/>
    <w:rsid w:val="00786819"/>
    <w:rsid w:val="007A325A"/>
    <w:rsid w:val="007F1523"/>
    <w:rsid w:val="007F509E"/>
    <w:rsid w:val="007F5799"/>
    <w:rsid w:val="007F6947"/>
    <w:rsid w:val="00813B96"/>
    <w:rsid w:val="00860D4B"/>
    <w:rsid w:val="00872729"/>
    <w:rsid w:val="008F4429"/>
    <w:rsid w:val="00900A6E"/>
    <w:rsid w:val="00932670"/>
    <w:rsid w:val="009352BB"/>
    <w:rsid w:val="00990668"/>
    <w:rsid w:val="009F0C77"/>
    <w:rsid w:val="009F4DD1"/>
    <w:rsid w:val="00A64E80"/>
    <w:rsid w:val="00A741D9"/>
    <w:rsid w:val="00A9741D"/>
    <w:rsid w:val="00AD4B17"/>
    <w:rsid w:val="00AE288E"/>
    <w:rsid w:val="00AF7298"/>
    <w:rsid w:val="00B26FA6"/>
    <w:rsid w:val="00B417E5"/>
    <w:rsid w:val="00B741CB"/>
    <w:rsid w:val="00B83620"/>
    <w:rsid w:val="00B934F3"/>
    <w:rsid w:val="00BB6347"/>
    <w:rsid w:val="00BD2134"/>
    <w:rsid w:val="00C038D8"/>
    <w:rsid w:val="00C045DD"/>
    <w:rsid w:val="00C3136F"/>
    <w:rsid w:val="00C3483A"/>
    <w:rsid w:val="00C36FE9"/>
    <w:rsid w:val="00C51A91"/>
    <w:rsid w:val="00C74E9D"/>
    <w:rsid w:val="00C82FD3"/>
    <w:rsid w:val="00CC6B7B"/>
    <w:rsid w:val="00CD3619"/>
    <w:rsid w:val="00CF4447"/>
    <w:rsid w:val="00D405E7"/>
    <w:rsid w:val="00D41D56"/>
    <w:rsid w:val="00D45F8A"/>
    <w:rsid w:val="00D50F33"/>
    <w:rsid w:val="00D533AB"/>
    <w:rsid w:val="00D6260D"/>
    <w:rsid w:val="00D6662B"/>
    <w:rsid w:val="00D95E2F"/>
    <w:rsid w:val="00D970A9"/>
    <w:rsid w:val="00DA7328"/>
    <w:rsid w:val="00DB3AC0"/>
    <w:rsid w:val="00DE68F0"/>
    <w:rsid w:val="00DF3845"/>
    <w:rsid w:val="00DF7E17"/>
    <w:rsid w:val="00E644DA"/>
    <w:rsid w:val="00E82800"/>
    <w:rsid w:val="00EA28A4"/>
    <w:rsid w:val="00EB00A2"/>
    <w:rsid w:val="00EB1BF3"/>
    <w:rsid w:val="00EB74DA"/>
    <w:rsid w:val="00EE2862"/>
    <w:rsid w:val="00EE3A49"/>
    <w:rsid w:val="00EF3EEE"/>
    <w:rsid w:val="00EF4B59"/>
    <w:rsid w:val="00F00266"/>
    <w:rsid w:val="00F149A7"/>
    <w:rsid w:val="00F46102"/>
    <w:rsid w:val="00F50BAF"/>
    <w:rsid w:val="00F52C10"/>
    <w:rsid w:val="00F81FFD"/>
    <w:rsid w:val="00F85228"/>
    <w:rsid w:val="00FA1FFF"/>
    <w:rsid w:val="00FB6773"/>
    <w:rsid w:val="00FD3965"/>
    <w:rsid w:val="00FD7C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7C01"/>
    <w:rPr>
      <w:rFonts w:ascii="Tahoma" w:hAnsi="Tahoma" w:cs="Tahoma"/>
      <w:sz w:val="16"/>
      <w:szCs w:val="16"/>
    </w:rPr>
  </w:style>
  <w:style w:type="character" w:customStyle="1" w:styleId="BalloonTextChar">
    <w:name w:val="Balloon Text Char"/>
    <w:basedOn w:val="DefaultParagraphFont"/>
    <w:link w:val="BalloonText"/>
    <w:uiPriority w:val="99"/>
    <w:semiHidden/>
    <w:rsid w:val="00FD7C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42285-71BA-4A49-8F0D-9DB84EFD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2013-02-08T15:43:00Z</cp:lastPrinted>
  <dcterms:created xsi:type="dcterms:W3CDTF">2013-02-12T18:53:00Z</dcterms:created>
  <dcterms:modified xsi:type="dcterms:W3CDTF">2013-02-12T18:53:00Z</dcterms:modified>
</cp:coreProperties>
</file>