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001" w:rsidRDefault="00BC0001" w:rsidP="00172717">
      <w:pPr>
        <w:pStyle w:val="BillDots"/>
      </w:pPr>
      <w:r>
        <w:rPr>
          <w:strike/>
        </w:rPr>
        <w:t>Indicates Matter Stricken</w:t>
      </w:r>
    </w:p>
    <w:p w:rsidR="00BC0001" w:rsidRPr="00BC0001" w:rsidRDefault="00BC0001" w:rsidP="00172717">
      <w:pPr>
        <w:pStyle w:val="BillDots"/>
      </w:pPr>
      <w:r>
        <w:rPr>
          <w:u w:val="single"/>
        </w:rPr>
        <w:t>Indicates New Matter</w:t>
      </w:r>
    </w:p>
    <w:p w:rsidR="00BC0001" w:rsidRDefault="00BC0001" w:rsidP="00172717">
      <w:pPr>
        <w:pStyle w:val="BillDots"/>
      </w:pPr>
    </w:p>
    <w:p w:rsidR="00BC0001" w:rsidRDefault="00BC0001" w:rsidP="00172717">
      <w:pPr>
        <w:pStyle w:val="BillDots"/>
      </w:pPr>
      <w:r>
        <w:t>COMMITTEE REPORT</w:t>
      </w:r>
    </w:p>
    <w:p w:rsidR="00BC0001" w:rsidRDefault="00BC0001" w:rsidP="00172717">
      <w:pPr>
        <w:pStyle w:val="BillDots"/>
      </w:pPr>
      <w:r>
        <w:t>April 24, 2013</w:t>
      </w:r>
    </w:p>
    <w:p w:rsidR="00BC0001" w:rsidRDefault="00BC0001" w:rsidP="00172717">
      <w:pPr>
        <w:pStyle w:val="BillDots"/>
      </w:pPr>
    </w:p>
    <w:p w:rsidR="00BC0001" w:rsidRPr="00BC0001" w:rsidRDefault="00BC0001" w:rsidP="00BC0001">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BC0001" w:rsidRDefault="00BC0001" w:rsidP="00172717">
      <w:pPr>
        <w:pStyle w:val="BillDots"/>
      </w:pPr>
    </w:p>
    <w:p w:rsidR="00BC0001" w:rsidRDefault="00BC0001" w:rsidP="00172717">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and Whipper</w:t>
      </w:r>
    </w:p>
    <w:p w:rsidR="00BC0001" w:rsidRDefault="00BC0001" w:rsidP="00172717">
      <w:pPr>
        <w:pStyle w:val="BillDots"/>
      </w:pPr>
    </w:p>
    <w:p w:rsidR="00BC0001" w:rsidRDefault="00BC0001" w:rsidP="00172717">
      <w:pPr>
        <w:pStyle w:val="BillDots"/>
      </w:pPr>
      <w:r>
        <w:t>S. Printed 4/24/13--H.</w:t>
      </w:r>
    </w:p>
    <w:p w:rsidR="00BC0001" w:rsidRDefault="00BC0001" w:rsidP="00172717">
      <w:pPr>
        <w:pStyle w:val="BillDots"/>
      </w:pPr>
      <w:r>
        <w:t>Read the first time April 10, 2013.</w:t>
      </w:r>
    </w:p>
    <w:p w:rsidR="00BC0001" w:rsidRPr="00BC0001" w:rsidRDefault="00BC0001" w:rsidP="00BC0001">
      <w:pPr>
        <w:pStyle w:val="BillDots"/>
        <w:jc w:val="center"/>
      </w:pPr>
      <w:r>
        <w:rPr>
          <w:u w:val="single"/>
        </w:rPr>
        <w:t>            </w:t>
      </w:r>
    </w:p>
    <w:p w:rsidR="00BC0001" w:rsidRDefault="00BC0001" w:rsidP="00172717">
      <w:pPr>
        <w:pStyle w:val="BillDots"/>
      </w:pPr>
    </w:p>
    <w:p w:rsidR="00BC0001" w:rsidRPr="00BC0001" w:rsidRDefault="00BC0001" w:rsidP="00BC0001">
      <w:pPr>
        <w:pStyle w:val="BillDots"/>
        <w:jc w:val="center"/>
      </w:pPr>
      <w:r>
        <w:rPr>
          <w:b/>
        </w:rPr>
        <w:t>THE COMMITTEE ON EDUCATION AND PUBLIC WORKS</w:t>
      </w:r>
    </w:p>
    <w:p w:rsidR="00BC0001" w:rsidRDefault="00BC0001" w:rsidP="00172717">
      <w:pPr>
        <w:pStyle w:val="BillDots"/>
      </w:pPr>
      <w:r>
        <w:tab/>
        <w:t>To whom was referred a Bill (H. 3919) to amend Section 59</w:t>
      </w:r>
      <w:r>
        <w:noBreakHyphen/>
        <w:t>18</w:t>
      </w:r>
      <w:r>
        <w:noBreakHyphen/>
        <w:t>310, as amended, Code of Laws of South Carolina, 1976, relating to the exit exam required for high school graduation, etc., respectfully</w:t>
      </w:r>
    </w:p>
    <w:p w:rsidR="00BC0001" w:rsidRPr="00BC0001" w:rsidRDefault="00BC0001" w:rsidP="00BC0001">
      <w:pPr>
        <w:pStyle w:val="BillDots"/>
        <w:jc w:val="center"/>
      </w:pPr>
      <w:r>
        <w:rPr>
          <w:b/>
        </w:rPr>
        <w:t>REPORT:</w:t>
      </w:r>
    </w:p>
    <w:p w:rsidR="00BC0001" w:rsidRDefault="00BC0001" w:rsidP="00172717">
      <w:pPr>
        <w:pStyle w:val="BillDots"/>
      </w:pPr>
      <w:r>
        <w:tab/>
        <w:t>That they have duly and carefully considered the same and recommend that the same do pass with amendment:</w:t>
      </w:r>
    </w:p>
    <w:p w:rsidR="00BC0001" w:rsidRDefault="00BC0001" w:rsidP="00172717">
      <w:pPr>
        <w:pStyle w:val="BillDots"/>
      </w:pPr>
    </w:p>
    <w:p w:rsidR="00BC0001" w:rsidRPr="00CC5E2C"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5E2C">
        <w:t>Amend the bill, as and if amended, Section 59</w:t>
      </w:r>
      <w:r w:rsidRPr="00CC5E2C">
        <w:noBreakHyphen/>
        <w:t>18</w:t>
      </w:r>
      <w:r w:rsidRPr="00CC5E2C">
        <w:noBreakHyphen/>
        <w:t>310(B)(2), as contained in Part I, SECTION 1, page 3, lines 1</w:t>
      </w:r>
      <w:r w:rsidRPr="00CC5E2C">
        <w:noBreakHyphen/>
        <w:t>2, by deleting /Department of Education/ and inserting /State Board of Education/.</w:t>
      </w:r>
    </w:p>
    <w:p w:rsidR="00BC0001" w:rsidRPr="00CC5E2C"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5E2C">
        <w:t>Amend the bill further, SECTION 4, by deleting subsection (B)(8) and (9).</w:t>
      </w:r>
    </w:p>
    <w:p w:rsidR="00BC0001" w:rsidRPr="00CC5E2C"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5E2C">
        <w:t>Renumber sections to conform.</w:t>
      </w:r>
    </w:p>
    <w:p w:rsidR="00BC0001"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5E2C">
        <w:t>Amend title to conform.</w:t>
      </w:r>
    </w:p>
    <w:p w:rsidR="00BC0001" w:rsidRPr="00CC5E2C"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001" w:rsidRDefault="00BC0001" w:rsidP="00172717">
      <w:pPr>
        <w:pStyle w:val="BillDots"/>
      </w:pPr>
      <w:r>
        <w:t>PHILLIP D. OWENS for Committee.</w:t>
      </w:r>
    </w:p>
    <w:p w:rsidR="00BC0001" w:rsidRPr="00BC0001" w:rsidRDefault="00BC0001" w:rsidP="00BC0001">
      <w:pPr>
        <w:pStyle w:val="BillDots"/>
        <w:jc w:val="center"/>
      </w:pPr>
      <w:r>
        <w:rPr>
          <w:u w:val="single"/>
        </w:rPr>
        <w:t>            </w:t>
      </w:r>
    </w:p>
    <w:p w:rsidR="00BC0001" w:rsidRDefault="00BC0001" w:rsidP="00172717">
      <w:pPr>
        <w:pStyle w:val="BillDots"/>
      </w:pPr>
    </w:p>
    <w:p w:rsidR="00BC0001" w:rsidRPr="00BC0001" w:rsidRDefault="00BC0001" w:rsidP="00BC0001">
      <w:pPr>
        <w:pStyle w:val="BillDots"/>
        <w:keepNext/>
        <w:jc w:val="center"/>
      </w:pPr>
      <w:r>
        <w:rPr>
          <w:b/>
          <w:u w:val="single"/>
        </w:rPr>
        <w:lastRenderedPageBreak/>
        <w:t>STATEMENT OF ESTIMATED FISCAL IMPACT</w:t>
      </w:r>
    </w:p>
    <w:p w:rsidR="00BC0001" w:rsidRPr="00AA20DE" w:rsidRDefault="00BC0001" w:rsidP="00BC00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20DE">
        <w:rPr>
          <w:szCs w:val="22"/>
        </w:rPr>
        <w:t>ESTIMATED FISCAL IMPACT ON GENERAL FUND EXPENDITURES:</w:t>
      </w:r>
    </w:p>
    <w:p w:rsidR="00BC0001" w:rsidRPr="00AA20DE"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A20DE">
        <w:rPr>
          <w:szCs w:val="22"/>
        </w:rPr>
        <w:t xml:space="preserve">$0 (No additional expenditures or savings are expected) </w:t>
      </w:r>
    </w:p>
    <w:p w:rsidR="00BC0001" w:rsidRPr="00AA20DE"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20DE">
        <w:rPr>
          <w:szCs w:val="22"/>
        </w:rPr>
        <w:t>ESTIMATED FISCAL IMPACT ON FEDERAL &amp; OTHER FUND EXPENDITURES:</w:t>
      </w:r>
    </w:p>
    <w:p w:rsidR="00BC0001" w:rsidRPr="00AA20DE" w:rsidRDefault="00BC0001" w:rsidP="00BC00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A20DE">
        <w:rPr>
          <w:szCs w:val="22"/>
        </w:rPr>
        <w:t>A Savings to Federal/Other Funds</w:t>
      </w:r>
    </w:p>
    <w:p w:rsidR="00BC0001" w:rsidRPr="00AA20DE"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20DE">
        <w:rPr>
          <w:b/>
          <w:szCs w:val="22"/>
        </w:rPr>
        <w:t>EXPLANATION OF IMPACT:</w:t>
      </w:r>
    </w:p>
    <w:p w:rsidR="00BC0001" w:rsidRPr="00AA20DE"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A20DE">
        <w:rPr>
          <w:szCs w:val="22"/>
        </w:rPr>
        <w:t xml:space="preserve">The State Department of Education estimates a $400,000 savings in EIA funds appropriated in Section XII.A.2 Special Items: Assessment/Testing.  </w:t>
      </w:r>
    </w:p>
    <w:p w:rsidR="00BC0001" w:rsidRPr="00AA20DE"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20DE">
        <w:rPr>
          <w:b/>
          <w:szCs w:val="22"/>
        </w:rPr>
        <w:t>LOCAL GOVERNMENT IMPACT:</w:t>
      </w:r>
    </w:p>
    <w:p w:rsidR="00BC0001" w:rsidRPr="00AA20DE" w:rsidRDefault="00BC0001" w:rsidP="00BC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AA20DE">
        <w:rPr>
          <w:szCs w:val="22"/>
        </w:rPr>
        <w:t>The State Department of Education is unable to quantify the potential costs of the re-enrolled students.  The most likely state budget line affected by re-enrolled students is the Education Finance Act, which receives an annual appropriation determined by the General Assembly.</w:t>
      </w:r>
    </w:p>
    <w:p w:rsidR="00BC0001" w:rsidRDefault="00BC0001" w:rsidP="00172717">
      <w:pPr>
        <w:pStyle w:val="BillDots"/>
      </w:pPr>
    </w:p>
    <w:p w:rsidR="00BC0001" w:rsidRDefault="00BC0001" w:rsidP="00BC000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0001" w:rsidRDefault="00BC0001" w:rsidP="00BC0001">
      <w:pPr>
        <w:pStyle w:val="BillDots"/>
        <w:tabs>
          <w:tab w:val="clear" w:pos="216"/>
          <w:tab w:val="clear" w:pos="432"/>
          <w:tab w:val="clear" w:pos="648"/>
          <w:tab w:val="clear" w:pos="864"/>
          <w:tab w:val="clear" w:pos="1080"/>
          <w:tab w:val="clear" w:pos="1296"/>
          <w:tab w:val="clear" w:pos="5904"/>
          <w:tab w:val="left" w:pos="3024"/>
        </w:tabs>
      </w:pPr>
      <w:r>
        <w:tab/>
        <w:t>Brenda Hart</w:t>
      </w:r>
    </w:p>
    <w:p w:rsidR="00BC0001" w:rsidRPr="00BC0001" w:rsidRDefault="00BC0001" w:rsidP="00BC000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0001" w:rsidRDefault="00BC0001" w:rsidP="00172717">
      <w:pPr>
        <w:pStyle w:val="BillDots"/>
      </w:pP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 xml:space="preserve"> </w:t>
      </w:r>
      <w:r>
        <w:tab/>
      </w:r>
      <w:r w:rsidRPr="008460D7">
        <w:rPr>
          <w:color w:val="000000"/>
        </w:rPr>
        <w:t>The statewide assessment program must include the subjects of English/language arts, mathematics, science, and social studies in grades three through eight, as delineated in Section 59</w:t>
      </w:r>
      <w:r w:rsidR="003023DA">
        <w:rPr>
          <w:color w:val="000000"/>
        </w:rPr>
        <w:noBreakHyphen/>
      </w:r>
      <w:r w:rsidRPr="008460D7">
        <w:rPr>
          <w:color w:val="000000"/>
        </w:rPr>
        <w:t>18</w:t>
      </w:r>
      <w:r w:rsidR="003023DA">
        <w:rPr>
          <w:color w:val="000000"/>
        </w:rPr>
        <w:noBreakHyphen/>
      </w:r>
      <w:r w:rsidRPr="008460D7">
        <w:rPr>
          <w:color w:val="000000"/>
        </w:rPr>
        <w:t>320(B), to be first administered in 2009, an exit examination in English/language arts and mathematics to be first administered in a student</w:t>
      </w:r>
      <w:r w:rsidR="003023DA" w:rsidRPr="003023DA">
        <w:rPr>
          <w:color w:val="000000"/>
        </w:rPr>
        <w:t>’</w:t>
      </w:r>
      <w:r w:rsidRPr="008460D7">
        <w:rPr>
          <w:color w:val="000000"/>
        </w:rPr>
        <w:t>s second year of high school enrollment beginning with grade nine, and end</w:t>
      </w:r>
      <w:r w:rsidR="003023DA">
        <w:rPr>
          <w:color w:val="000000"/>
        </w:rPr>
        <w:noBreakHyphen/>
      </w:r>
      <w:r w:rsidRPr="008460D7">
        <w:rPr>
          <w:color w:val="000000"/>
        </w:rPr>
        <w:t>of</w:t>
      </w:r>
      <w:r w:rsidR="003023DA">
        <w:rPr>
          <w:color w:val="000000"/>
        </w:rPr>
        <w:noBreakHyphen/>
      </w:r>
      <w:r w:rsidRPr="008460D7">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3023DA">
        <w:rPr>
          <w:color w:val="000000"/>
        </w:rPr>
        <w:noBreakHyphen/>
      </w:r>
      <w:r w:rsidRPr="008460D7">
        <w:rPr>
          <w:color w:val="000000"/>
        </w:rPr>
        <w:t>2009 school year.  The publication of the annual school and school district report card may be delayed for the 2008</w:t>
      </w:r>
      <w:r w:rsidR="003023DA">
        <w:rPr>
          <w:color w:val="000000"/>
        </w:rPr>
        <w:noBreakHyphen/>
      </w:r>
      <w:r w:rsidRPr="008460D7">
        <w:rPr>
          <w:color w:val="000000"/>
        </w:rPr>
        <w:t>2009 school year until no later than February 15, 2010.  A student</w:t>
      </w:r>
      <w:r w:rsidR="003023DA" w:rsidRPr="003023DA">
        <w:rPr>
          <w:color w:val="000000"/>
        </w:rPr>
        <w:t>’</w:t>
      </w:r>
      <w:r w:rsidRPr="008460D7">
        <w:rPr>
          <w:color w:val="000000"/>
        </w:rPr>
        <w:t>s score on an end</w:t>
      </w:r>
      <w:r w:rsidR="003023DA">
        <w:rPr>
          <w:color w:val="000000"/>
        </w:rPr>
        <w:noBreakHyphen/>
      </w:r>
      <w:r w:rsidRPr="008460D7">
        <w:rPr>
          <w:color w:val="000000"/>
        </w:rPr>
        <w:t>of</w:t>
      </w:r>
      <w:r w:rsidR="003023DA">
        <w:rPr>
          <w:color w:val="000000"/>
        </w:rPr>
        <w:noBreakHyphen/>
      </w:r>
      <w:r w:rsidRPr="008460D7">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3023DA">
        <w:rPr>
          <w:color w:val="000000"/>
        </w:rPr>
        <w:noBreakHyphen/>
      </w:r>
      <w:r w:rsidRPr="008460D7">
        <w:rPr>
          <w:color w:val="000000"/>
        </w:rPr>
        <w:t>of</w:t>
      </w:r>
      <w:r w:rsidR="003023DA">
        <w:rPr>
          <w:color w:val="000000"/>
        </w:rPr>
        <w:noBreakHyphen/>
      </w:r>
      <w:r w:rsidRPr="008460D7">
        <w:rPr>
          <w:color w:val="000000"/>
        </w:rPr>
        <w:t>course examinations are administered to receive the state high school diploma.</w:t>
      </w:r>
    </w:p>
    <w:p w:rsidR="00225F27" w:rsidRPr="004D49E0"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49E0">
        <w:rPr>
          <w:u w:val="single"/>
        </w:rPr>
        <w:t>(2)</w:t>
      </w:r>
      <w:r w:rsidRPr="000548AC">
        <w:tab/>
      </w:r>
      <w:r w:rsidRPr="004D49E0">
        <w:rPr>
          <w:u w:val="single"/>
        </w:rPr>
        <w:t>Beginning with the 2013</w:t>
      </w:r>
      <w:r w:rsidR="003023DA">
        <w:rPr>
          <w:u w:val="single"/>
        </w:rPr>
        <w:noBreakHyphen/>
      </w:r>
      <w:r w:rsidRPr="004D49E0">
        <w:rPr>
          <w:u w:val="single"/>
        </w:rPr>
        <w:t>2014 school year, each student must take the exit exam required in item (1) to graduate from high school, but a student</w:t>
      </w:r>
      <w:r w:rsidR="003023DA" w:rsidRPr="003023DA">
        <w:rPr>
          <w:u w:val="single"/>
        </w:rPr>
        <w:t>’</w:t>
      </w:r>
      <w:r w:rsidRPr="004D49E0">
        <w:rPr>
          <w:u w:val="single"/>
        </w:rPr>
        <w:t xml:space="preserve">s score on the exit exam may not be used as criterion for graduation and a student must not be required to achieve any minimum score to graduate. </w:t>
      </w:r>
      <w:r>
        <w:rPr>
          <w:u w:val="single"/>
        </w:rPr>
        <w:t xml:space="preserve">An eligible student who previously failed to receive a high school diploma or was denied graduation solely for failing the exit exam required in item (1) may reenroll in high school and will not have to pass the exit exam in </w:t>
      </w:r>
      <w:r>
        <w:rPr>
          <w:u w:val="single"/>
        </w:rPr>
        <w:lastRenderedPageBreak/>
        <w:t xml:space="preserve">order to receive a high school diploma. </w:t>
      </w:r>
      <w:r w:rsidRPr="004D49E0">
        <w:rPr>
          <w:u w:val="single"/>
        </w:rPr>
        <w:t xml:space="preserve"> The Department of Education shall remove any conflicting requirement and promulgate conforming changes in its applicable regulations.</w:t>
      </w:r>
      <w: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023DA">
        <w:noBreakHyphen/>
      </w:r>
      <w:r>
        <w:t>48</w:t>
      </w:r>
      <w:r w:rsidR="003023DA">
        <w:noBreakHyphen/>
      </w:r>
      <w:r>
        <w:t>35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023DA">
        <w:noBreakHyphen/>
      </w:r>
      <w:r>
        <w:t>48</w:t>
      </w:r>
      <w:r w:rsidR="003023DA">
        <w:noBreakHyphen/>
      </w:r>
      <w:r>
        <w:t>35.</w:t>
      </w:r>
      <w:r>
        <w:tab/>
      </w:r>
      <w:r w:rsidRPr="00EB07A5">
        <w:rPr>
          <w:color w:val="000000"/>
        </w:rPr>
        <w:t xml:space="preserve">The students enrolled in the Special School of Science and Mathematics who earn a total of twenty units of credit distributed as specified in the Defined Minimum Program for South Carolina school districts, who </w:t>
      </w:r>
      <w:r w:rsidRPr="004D49E0">
        <w:rPr>
          <w:strike/>
          <w:color w:val="000000"/>
        </w:rPr>
        <w:t>pass</w:t>
      </w:r>
      <w:r w:rsidRPr="00EB07A5">
        <w:rPr>
          <w:color w:val="000000"/>
        </w:rPr>
        <w:t xml:space="preserve"> </w:t>
      </w:r>
      <w:r>
        <w:rPr>
          <w:color w:val="000000"/>
          <w:u w:val="single"/>
        </w:rPr>
        <w:t>take</w:t>
      </w:r>
      <w:r>
        <w:rPr>
          <w:color w:val="000000"/>
        </w:rPr>
        <w:t xml:space="preserve"> </w:t>
      </w:r>
      <w:r w:rsidRPr="00EB07A5">
        <w:rPr>
          <w:color w:val="000000"/>
        </w:rPr>
        <w:t xml:space="preserve">the exit examination described in Section </w:t>
      </w:r>
      <w:r w:rsidRPr="004D49E0">
        <w:rPr>
          <w:strike/>
          <w:color w:val="000000"/>
        </w:rPr>
        <w:t>59</w:t>
      </w:r>
      <w:r w:rsidR="003023DA">
        <w:rPr>
          <w:strike/>
          <w:color w:val="000000"/>
        </w:rPr>
        <w:noBreakHyphen/>
      </w:r>
      <w:r w:rsidRPr="004D49E0">
        <w:rPr>
          <w:strike/>
          <w:color w:val="000000"/>
        </w:rPr>
        <w:t>30</w:t>
      </w:r>
      <w:r w:rsidR="003023DA">
        <w:rPr>
          <w:strike/>
          <w:color w:val="000000"/>
        </w:rPr>
        <w:noBreakHyphen/>
      </w:r>
      <w:r w:rsidRPr="004D49E0">
        <w:rPr>
          <w:strike/>
          <w:color w:val="000000"/>
        </w:rPr>
        <w:t>10(f)</w:t>
      </w:r>
      <w:r>
        <w:rPr>
          <w:color w:val="000000"/>
        </w:rPr>
        <w:t xml:space="preserve"> </w:t>
      </w:r>
      <w:r>
        <w:rPr>
          <w:color w:val="000000"/>
          <w:u w:val="single"/>
        </w:rPr>
        <w:t>59</w:t>
      </w:r>
      <w:r w:rsidR="003023DA">
        <w:rPr>
          <w:color w:val="000000"/>
          <w:u w:val="single"/>
        </w:rPr>
        <w:noBreakHyphen/>
      </w:r>
      <w:r>
        <w:rPr>
          <w:color w:val="000000"/>
          <w:u w:val="single"/>
        </w:rPr>
        <w:t>18</w:t>
      </w:r>
      <w:r w:rsidR="003023DA">
        <w:rPr>
          <w:color w:val="000000"/>
          <w:u w:val="single"/>
        </w:rPr>
        <w:noBreakHyphen/>
      </w:r>
      <w:r>
        <w:rPr>
          <w:color w:val="000000"/>
          <w:u w:val="single"/>
        </w:rPr>
        <w:t>310(B)</w:t>
      </w:r>
      <w:r w:rsidRPr="00EB07A5">
        <w:rPr>
          <w:color w:val="000000"/>
        </w:rPr>
        <w:t>, and who meet the school</w:t>
      </w:r>
      <w:r w:rsidR="003023DA" w:rsidRPr="003023DA">
        <w:rPr>
          <w:color w:val="000000"/>
        </w:rPr>
        <w:t>’</w:t>
      </w:r>
      <w:r w:rsidRPr="00EB07A5">
        <w:rPr>
          <w:color w:val="000000"/>
        </w:rPr>
        <w:t>s requirements for graduation are eligible to receive a state high school diploma.  The board of the Special School, in its discretion, may issue its own high school diploma.</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 xml:space="preserve">equivalent, </w:t>
      </w:r>
      <w:r w:rsidRPr="00DD0808">
        <w:rPr>
          <w:color w:val="000000"/>
        </w:rPr>
        <w:lastRenderedPageBreak/>
        <w:t>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High School Assessment Study Committee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40374">
        <w:t>.</w:t>
      </w:r>
      <w:r>
        <w:tab/>
      </w:r>
      <w:r w:rsidRPr="00F40374">
        <w:t>(A)(1)</w:t>
      </w:r>
      <w:r>
        <w:tab/>
      </w:r>
      <w:r w:rsidRPr="00F40374">
        <w:t>There is created a study committee to:</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(a)</w:t>
      </w:r>
      <w:r>
        <w:tab/>
      </w:r>
      <w:r w:rsidRPr="00F40374">
        <w:t>consider whether the High School Assessment Program (HSAP) test should remain the State</w:t>
      </w:r>
      <w:r w:rsidR="003023DA" w:rsidRPr="003023DA">
        <w:t>’</w:t>
      </w:r>
      <w:r w:rsidRPr="00F40374">
        <w:t>s accountability assessment or to replace it with a different assessment;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(b)</w:t>
      </w:r>
      <w:r>
        <w:tab/>
      </w:r>
      <w:r w:rsidRPr="00F40374">
        <w:t>suggest an alternative assessment if  the committee determines that the HSAP should be replaced;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(c)</w:t>
      </w:r>
      <w:r>
        <w:tab/>
      </w:r>
      <w:r w:rsidRPr="00F40374">
        <w:t>review costs associated with a change of assessments.</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0374">
        <w:t>(2)</w:t>
      </w:r>
      <w:r>
        <w:tab/>
      </w:r>
      <w:r w:rsidRPr="00F40374">
        <w:t xml:space="preserve">The </w:t>
      </w:r>
      <w:r>
        <w:t>c</w:t>
      </w:r>
      <w:r w:rsidRPr="00F40374">
        <w:t>ommittee shall report its findings and make recommendations concerning proposed changes to the General Assembly.</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(B)</w:t>
      </w:r>
      <w:r>
        <w:tab/>
      </w:r>
      <w:r w:rsidRPr="00F40374">
        <w:t>The study committee must be composed of:</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Governor;</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F40374">
        <w:t>)</w:t>
      </w:r>
      <w:r>
        <w:tab/>
      </w:r>
      <w:r w:rsidRPr="00F40374">
        <w:t>one member appointed by the Speaker of the House</w:t>
      </w:r>
      <w:r>
        <w:t xml:space="preserve"> of Representatives</w:t>
      </w:r>
      <w:r w:rsidRPr="00F40374">
        <w: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F40374">
        <w:t>)</w:t>
      </w:r>
      <w:r>
        <w:tab/>
      </w:r>
      <w:r w:rsidRPr="00F40374">
        <w:t>one member appointed by the Chairman of the House Education and Public Works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F40374">
        <w:t>)</w:t>
      </w:r>
      <w:r>
        <w:tab/>
      </w:r>
      <w:r w:rsidRPr="00F40374">
        <w:t>one member appointed by the President Pro Tempore of the Senate;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F40374">
        <w:t>)</w:t>
      </w:r>
      <w:r>
        <w:tab/>
      </w:r>
      <w:r w:rsidRPr="00F40374">
        <w:t>one member appointed by the Chairman of the Senate Education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F40374">
        <w:t>)</w:t>
      </w:r>
      <w:r>
        <w:tab/>
      </w:r>
      <w:r w:rsidRPr="00F40374">
        <w:t>one member appointed by the State Superintendent of Education, who shall serve as chair of the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F40374">
        <w:t>)</w:t>
      </w:r>
      <w:r>
        <w:tab/>
      </w:r>
      <w:r w:rsidRPr="00F40374">
        <w:t xml:space="preserve">one member appointed by the </w:t>
      </w:r>
      <w:r>
        <w:t>Chairman</w:t>
      </w:r>
      <w:r w:rsidRPr="00F40374">
        <w:t xml:space="preserve"> of the Education Oversight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F40374">
        <w:t>one member appointed by the South Carolina Association of School Administrators to represent the association;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(9</w:t>
      </w:r>
      <w:r w:rsidRPr="00F40374">
        <w:t>)</w:t>
      </w:r>
      <w:r>
        <w:tab/>
      </w:r>
      <w:r w:rsidRPr="00F40374">
        <w:t>one member appointed by the South Carolina School Boards Association to represent the association.</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(C)</w:t>
      </w:r>
      <w:r w:rsidRPr="00F40374">
        <w:tab/>
        <w:t>Vacancies in the membership of the study committee must be filled for the remainder of the unexpired term in the manner of original appointment.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(D)</w:t>
      </w:r>
      <w:r w:rsidRPr="00F40374">
        <w:tab/>
        <w:t xml:space="preserve">The Chairmen of the Senate and House </w:t>
      </w:r>
      <w:r>
        <w:t>Education</w:t>
      </w:r>
      <w:r w:rsidRPr="00F40374">
        <w:t xml:space="preserve"> Committees shall provide appropriate staffing for the study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(E)</w:t>
      </w:r>
      <w:r w:rsidRPr="00F40374">
        <w:tab/>
        <w:t>The study committee shall make a report of its recommendations to the General Assembly no later than January 31, 2014, at which time the stu</w:t>
      </w:r>
      <w:r>
        <w:t>dy committee must be dissolved.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t>V</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of the Governor excepted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C164B6">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E15681-0ADA-432A-8956-15F5975FA0DB}"/>
    <w:embedBold r:id="rId2" w:fontKey="{14F073E1-6A93-4566-9494-66E70BA06C8A}"/>
    <w:embedItalic r:id="rId3" w:fontKey="{B3589B32-6104-4373-8ACC-F412D1DF587F}"/>
  </w:font>
  <w:font w:name="Calibri">
    <w:panose1 w:val="020F0502020204030204"/>
    <w:charset w:val="00"/>
    <w:family w:val="swiss"/>
    <w:pitch w:val="variable"/>
    <w:sig w:usb0="E10002FF" w:usb1="4000ACFF" w:usb2="00000009" w:usb3="00000000" w:csb0="0000019F" w:csb1="00000000"/>
    <w:embedRegular r:id="rId4" w:fontKey="{C528247D-F224-445E-BF89-F7F7127C28D5}"/>
  </w:font>
  <w:font w:name="Cambria">
    <w:panose1 w:val="02040503050406030204"/>
    <w:charset w:val="00"/>
    <w:family w:val="roman"/>
    <w:pitch w:val="variable"/>
    <w:sig w:usb0="E00002FF" w:usb1="400004FF" w:usb2="00000000" w:usb3="00000000" w:csb0="0000019F" w:csb1="00000000"/>
    <w:embedRegular r:id="rId5" w:fontKey="{9EF56F04-F33D-4749-A868-144E664C10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C164B6">
        <w:rPr>
          <w:noProof/>
        </w:rPr>
        <w:t>2</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C164B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E1785"/>
    <w:rsid w:val="000F40FA"/>
    <w:rsid w:val="0010776B"/>
    <w:rsid w:val="00133E66"/>
    <w:rsid w:val="001435A3"/>
    <w:rsid w:val="00172717"/>
    <w:rsid w:val="00186709"/>
    <w:rsid w:val="001B510C"/>
    <w:rsid w:val="001D08F2"/>
    <w:rsid w:val="001D525B"/>
    <w:rsid w:val="001D7F4F"/>
    <w:rsid w:val="00225F27"/>
    <w:rsid w:val="002321B6"/>
    <w:rsid w:val="00250967"/>
    <w:rsid w:val="002543C8"/>
    <w:rsid w:val="00284AAE"/>
    <w:rsid w:val="002A1D22"/>
    <w:rsid w:val="002E5912"/>
    <w:rsid w:val="00301B21"/>
    <w:rsid w:val="003023DA"/>
    <w:rsid w:val="00325348"/>
    <w:rsid w:val="0032732C"/>
    <w:rsid w:val="003314C6"/>
    <w:rsid w:val="00336AD0"/>
    <w:rsid w:val="0037079A"/>
    <w:rsid w:val="003D01E8"/>
    <w:rsid w:val="003D20CA"/>
    <w:rsid w:val="003E5288"/>
    <w:rsid w:val="003F6D79"/>
    <w:rsid w:val="0041760A"/>
    <w:rsid w:val="00417C01"/>
    <w:rsid w:val="004809EE"/>
    <w:rsid w:val="004D0561"/>
    <w:rsid w:val="004E7D54"/>
    <w:rsid w:val="005273C6"/>
    <w:rsid w:val="00530A69"/>
    <w:rsid w:val="00545593"/>
    <w:rsid w:val="00577C6C"/>
    <w:rsid w:val="00594B8B"/>
    <w:rsid w:val="005A5374"/>
    <w:rsid w:val="005C2FE2"/>
    <w:rsid w:val="005E2BC9"/>
    <w:rsid w:val="005E35AB"/>
    <w:rsid w:val="00605102"/>
    <w:rsid w:val="006215AA"/>
    <w:rsid w:val="006913C9"/>
    <w:rsid w:val="0069470D"/>
    <w:rsid w:val="006C2A6C"/>
    <w:rsid w:val="00734F00"/>
    <w:rsid w:val="00792F4B"/>
    <w:rsid w:val="007A70AE"/>
    <w:rsid w:val="008362E8"/>
    <w:rsid w:val="008A1768"/>
    <w:rsid w:val="008F0F33"/>
    <w:rsid w:val="008F4429"/>
    <w:rsid w:val="0094021A"/>
    <w:rsid w:val="009B44AF"/>
    <w:rsid w:val="009C6A0B"/>
    <w:rsid w:val="009E5F39"/>
    <w:rsid w:val="009F0C77"/>
    <w:rsid w:val="009F4DD1"/>
    <w:rsid w:val="00A41684"/>
    <w:rsid w:val="00A64E80"/>
    <w:rsid w:val="00A72BCD"/>
    <w:rsid w:val="00A741D9"/>
    <w:rsid w:val="00A833AB"/>
    <w:rsid w:val="00A9741D"/>
    <w:rsid w:val="00AD4B17"/>
    <w:rsid w:val="00B412D4"/>
    <w:rsid w:val="00B975EE"/>
    <w:rsid w:val="00BC0001"/>
    <w:rsid w:val="00BE3C22"/>
    <w:rsid w:val="00C0345E"/>
    <w:rsid w:val="00C164B6"/>
    <w:rsid w:val="00C3483A"/>
    <w:rsid w:val="00C74E9D"/>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75FB6-EAE7-41C5-B255-F44071FD9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1609</Words>
  <Characters>8661</Characters>
  <Application>Microsoft Office Word</Application>
  <DocSecurity>0</DocSecurity>
  <Lines>262</Lines>
  <Paragraphs>86</Paragraphs>
  <ScaleCrop>false</ScaleCrop>
  <Company>LPITS</Company>
  <LinksUpToDate>false</LinksUpToDate>
  <CharactersWithSpaces>10184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2013-03-21T19:12:00Z</cp:lastPrinted>
  <dcterms:created xsi:type="dcterms:W3CDTF">2013-04-24T22:50:00Z</dcterms:created>
  <dcterms:modified xsi:type="dcterms:W3CDTF">2013-04-24T22:50:00Z</dcterms:modified>
</cp:coreProperties>
</file>