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BCA" w:rsidRDefault="007F1BCA" w:rsidP="001D7F4F">
      <w:pPr>
        <w:pStyle w:val="BillDots"/>
      </w:pPr>
      <w:r>
        <w:t>AMENDED</w:t>
      </w:r>
    </w:p>
    <w:p w:rsidR="007F1BCA" w:rsidRDefault="007F1BCA" w:rsidP="001D7F4F">
      <w:pPr>
        <w:pStyle w:val="BillDots"/>
      </w:pPr>
      <w:r>
        <w:t>April 3, 2014</w:t>
      </w:r>
    </w:p>
    <w:p w:rsidR="007F1BCA" w:rsidRDefault="007F1BCA" w:rsidP="001D7F4F">
      <w:pPr>
        <w:pStyle w:val="BillDots"/>
      </w:pPr>
    </w:p>
    <w:p w:rsidR="007F1BCA" w:rsidRPr="007F1BCA" w:rsidRDefault="007F1BCA" w:rsidP="007F1BCA">
      <w:pPr>
        <w:pStyle w:val="BillDots"/>
        <w:tabs>
          <w:tab w:val="clear" w:pos="216"/>
          <w:tab w:val="clear" w:pos="432"/>
          <w:tab w:val="clear" w:pos="648"/>
          <w:tab w:val="clear" w:pos="864"/>
          <w:tab w:val="clear" w:pos="1080"/>
          <w:tab w:val="clear" w:pos="1296"/>
          <w:tab w:val="clear" w:pos="5904"/>
          <w:tab w:val="right" w:pos="5933"/>
        </w:tabs>
      </w:pPr>
      <w:r>
        <w:tab/>
      </w:r>
      <w:r>
        <w:rPr>
          <w:b/>
          <w:sz w:val="36"/>
        </w:rPr>
        <w:t>H. 4383</w:t>
      </w:r>
    </w:p>
    <w:p w:rsidR="007F1BCA" w:rsidRDefault="007F1BCA" w:rsidP="001D7F4F">
      <w:pPr>
        <w:pStyle w:val="BillDots"/>
      </w:pPr>
    </w:p>
    <w:p w:rsidR="007F1BCA" w:rsidRDefault="007F1BCA" w:rsidP="007F1BCA">
      <w:pPr>
        <w:pStyle w:val="BillDots"/>
        <w:jc w:val="center"/>
      </w:pPr>
      <w:r>
        <w:t>Introduced by Reps. Clemmons, Harrell, Sellers and Bernstein</w:t>
      </w:r>
    </w:p>
    <w:p w:rsidR="007F1BCA" w:rsidRDefault="007F1BCA" w:rsidP="001D7F4F">
      <w:pPr>
        <w:pStyle w:val="BillDots"/>
      </w:pPr>
    </w:p>
    <w:p w:rsidR="007F1BCA" w:rsidRDefault="007F1BCA" w:rsidP="001D7F4F">
      <w:pPr>
        <w:pStyle w:val="BillDots"/>
      </w:pPr>
      <w:r>
        <w:t>S. Printed 4/3/14--H.</w:t>
      </w:r>
    </w:p>
    <w:p w:rsidR="007F1BCA" w:rsidRDefault="00326C98" w:rsidP="001D7F4F">
      <w:pPr>
        <w:pStyle w:val="BillDots"/>
      </w:pPr>
      <w:r>
        <w:t>Read the first time January 1</w:t>
      </w:r>
      <w:r w:rsidR="007F1BCA">
        <w:t>4, 2014.</w:t>
      </w:r>
    </w:p>
    <w:p w:rsidR="007F1BCA" w:rsidRPr="007F1BCA" w:rsidRDefault="007F1BCA" w:rsidP="007F1BCA">
      <w:pPr>
        <w:pStyle w:val="BillDots"/>
        <w:jc w:val="center"/>
      </w:pPr>
      <w:r>
        <w:rPr>
          <w:u w:val="single"/>
        </w:rPr>
        <w:t>            </w:t>
      </w:r>
    </w:p>
    <w:p w:rsidR="007F1BCA" w:rsidRDefault="007F1BCA" w:rsidP="001D7F4F">
      <w:pPr>
        <w:pStyle w:val="BillDots"/>
      </w:pPr>
    </w:p>
    <w:p w:rsidR="00B25225" w:rsidRDefault="00B25225" w:rsidP="001D7F4F">
      <w:pPr>
        <w:pStyle w:val="BillDots"/>
        <w:sectPr w:rsidR="00B25225" w:rsidSect="00B252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0A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6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136 TO CHAPTER 3, TITLE 56 SO AS TO PROVIDE THAT THE DEPARTMENT OF MOTOR VEHICLES MAY ISSUE “AMERICANS STAND WITH ISRAEL” SPECIAL LICENSE PLATES.</w:t>
      </w:r>
    </w:p>
    <w:p w:rsidR="007F1BCA" w:rsidRDefault="007F1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30A0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A0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0A0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A"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108">
        <w:t>SECTION</w:t>
      </w:r>
      <w:r w:rsidRPr="00E90108">
        <w:tab/>
        <w:t>1.</w:t>
      </w:r>
      <w:r w:rsidRPr="00E90108">
        <w:tab/>
        <w:t>Chapter 3, Title 56 of the 1976 Code is amended by adding:</w:t>
      </w:r>
    </w:p>
    <w:p w:rsidR="007F1BCA" w:rsidRPr="00E90108"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1BCA"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90108">
        <w:t>“Article 136</w:t>
      </w:r>
    </w:p>
    <w:p w:rsidR="007F1BCA" w:rsidRPr="00E90108"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F1BCA"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90108">
        <w:t>South Carolina Stands with Israel Special License Plates</w:t>
      </w:r>
    </w:p>
    <w:p w:rsidR="007F1BCA" w:rsidRPr="00E90108"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F1BCA" w:rsidRPr="00E90108"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108">
        <w:t>Section 56</w:t>
      </w:r>
      <w:r w:rsidRPr="00E90108">
        <w:noBreakHyphen/>
        <w:t>3</w:t>
      </w:r>
      <w:r w:rsidRPr="00E90108">
        <w:noBreakHyphen/>
        <w:t>13610.</w:t>
      </w:r>
      <w:r w:rsidRPr="00E90108">
        <w:tab/>
        <w:t>(A)</w:t>
      </w:r>
      <w:r w:rsidRPr="00E90108">
        <w:tab/>
        <w:t>The Department of Motor Vehicles may issue ‘South Carolina Stands with Israel’ special motor vehicle license plates to owners of private passenger motor vehicles, as defined in Section 56</w:t>
      </w:r>
      <w:r w:rsidRPr="00E90108">
        <w:noBreakHyphen/>
        <w:t>3</w:t>
      </w:r>
      <w:r w:rsidRPr="00E90108">
        <w:noBreakHyphen/>
        <w:t>630, or motorcycles, as defined in Section 56</w:t>
      </w:r>
      <w:r w:rsidRPr="00E90108">
        <w:noBreakHyphen/>
        <w:t>3</w:t>
      </w:r>
      <w:r w:rsidRPr="00E90108">
        <w:noBreakHyphen/>
        <w:t>20, registered in their names.  This special license plate must be of the same size and general design of regular motor vehicle license plates.  This special license plate must be issued or revalidated for a biennial period which expires twenty</w:t>
      </w:r>
      <w:r w:rsidRPr="00E90108">
        <w:noBreakHyphen/>
        <w:t>four months from the month it is issued.</w:t>
      </w:r>
    </w:p>
    <w:p w:rsidR="0002608A"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108">
        <w:tab/>
        <w:t>(B)</w:t>
      </w:r>
      <w:r w:rsidRPr="00E90108">
        <w:tab/>
        <w:t>The requirements for production, collection, and distribution of fees for this license plate are those set forth in Section 56</w:t>
      </w:r>
      <w:r w:rsidRPr="00E90108">
        <w:noBreakHyphen/>
        <w:t>3</w:t>
      </w:r>
      <w:r w:rsidRPr="00E90108">
        <w:noBreakHyphen/>
        <w:t xml:space="preserve">8100.  Any portion of the fees collected pursuant to this article, not set aside by the Comptroller General to defray the expenses associated with producing and administering the </w:t>
      </w:r>
      <w:r w:rsidRPr="00E90108">
        <w:lastRenderedPageBreak/>
        <w:t>distribution of the license plate, must be distributed to Chabad of Charleston, Inc.”</w:t>
      </w:r>
    </w:p>
    <w:p w:rsidR="00030A0B" w:rsidRDefault="00030A0B"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608A">
        <w:t>2</w:t>
      </w:r>
      <w:r>
        <w:t>.</w:t>
      </w:r>
      <w:r>
        <w:tab/>
        <w:t>This act takes effect upon approval by the Governor.</w:t>
      </w:r>
    </w:p>
    <w:p w:rsidR="00464A98" w:rsidRDefault="004052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A98" w:rsidRDefault="00464A98" w:rsidP="00863329">
      <w:pPr>
        <w:suppressAutoHyphens/>
      </w:pPr>
    </w:p>
    <w:sectPr w:rsidR="00464A98" w:rsidSect="00B252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08A" w:rsidRDefault="0002608A" w:rsidP="009F0C77">
      <w:r>
        <w:separator/>
      </w:r>
    </w:p>
  </w:endnote>
  <w:endnote w:type="continuationSeparator" w:id="0">
    <w:p w:rsidR="0002608A" w:rsidRDefault="000260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C2FC28-85F5-4B33-8420-022B4B824EBF}"/>
    <w:embedBold r:id="rId2" w:fontKey="{7850319E-81B8-4C9E-AA07-E97C5DFB94D8}"/>
  </w:font>
  <w:font w:name="Calibri">
    <w:panose1 w:val="020F0502020204030204"/>
    <w:charset w:val="00"/>
    <w:family w:val="swiss"/>
    <w:pitch w:val="variable"/>
    <w:sig w:usb0="E10002FF" w:usb1="4000ACFF" w:usb2="00000009" w:usb3="00000000" w:csb0="0000019F" w:csb1="00000000"/>
    <w:embedRegular r:id="rId3" w:fontKey="{2A26FA15-F543-456E-89FB-9456EE63E8CB}"/>
  </w:font>
  <w:font w:name="Tahoma">
    <w:panose1 w:val="020B0604030504040204"/>
    <w:charset w:val="00"/>
    <w:family w:val="swiss"/>
    <w:pitch w:val="variable"/>
    <w:sig w:usb0="21002A87" w:usb1="80000000" w:usb2="00000008" w:usb3="00000000" w:csb0="000101FF" w:csb1="00000000"/>
    <w:embedRegular r:id="rId4" w:fontKey="{8B750803-9452-4D5E-9EF9-62435E5FEAD5}"/>
  </w:font>
  <w:font w:name="Cambria">
    <w:panose1 w:val="02040503050406030204"/>
    <w:charset w:val="00"/>
    <w:family w:val="roman"/>
    <w:pitch w:val="variable"/>
    <w:sig w:usb0="E00002FF" w:usb1="400004FF" w:usb2="00000000" w:usb3="00000000" w:csb0="0000019F" w:csb1="00000000"/>
    <w:embedRegular r:id="rId5" w:fontKey="{DEE68524-C73D-48B9-B334-68B2762A6F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BEE" w:rsidRPr="00464A98" w:rsidRDefault="00464A98" w:rsidP="00464A98">
    <w:pPr>
      <w:pStyle w:val="Footer"/>
      <w:tabs>
        <w:tab w:val="clear" w:pos="4680"/>
        <w:tab w:val="clear" w:pos="9360"/>
        <w:tab w:val="center" w:pos="2995"/>
      </w:tabs>
      <w:spacing w:before="120"/>
    </w:pPr>
    <w:r>
      <w:t>[4383</w:t>
    </w:r>
    <w:r w:rsidR="00B25225">
      <w:t>-</w:t>
    </w:r>
    <w:fldSimple w:instr=" PAGE  \* MERGEFORMAT ">
      <w:r w:rsidR="00863329">
        <w:rPr>
          <w:noProof/>
        </w:rPr>
        <w:t>1</w:t>
      </w:r>
    </w:fldSimple>
    <w:r w:rsidR="00B252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225" w:rsidRPr="00464A98" w:rsidRDefault="00B25225" w:rsidP="00464A98">
    <w:pPr>
      <w:pStyle w:val="Footer"/>
      <w:tabs>
        <w:tab w:val="clear" w:pos="4680"/>
        <w:tab w:val="clear" w:pos="9360"/>
        <w:tab w:val="center" w:pos="2995"/>
      </w:tabs>
      <w:spacing w:before="120"/>
    </w:pPr>
    <w:r>
      <w:t>[4383]</w:t>
    </w:r>
    <w:r>
      <w:tab/>
    </w:r>
    <w:fldSimple w:instr=" PAGE  \* MERGEFORMAT ">
      <w:r w:rsidR="008633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08A" w:rsidRDefault="0002608A" w:rsidP="009F0C77">
      <w:r>
        <w:separator/>
      </w:r>
    </w:p>
  </w:footnote>
  <w:footnote w:type="continuationSeparator" w:id="0">
    <w:p w:rsidR="0002608A" w:rsidRDefault="000260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02CM14"/>
    <w:docVar w:name="CoverBillType" w:val="b"/>
    <w:docVar w:name="docpath" w:val="L:\Council\bills\SWB\5002CM14.DOCX"/>
    <w:docVar w:name="dvBillNumber" w:val="4383"/>
    <w:docVar w:name="dvBillNumberPrefix" w:val="H. "/>
    <w:docVar w:name="dvOriginalBody" w:val="House"/>
    <w:docVar w:name="dvSteno" w:val="SWB"/>
    <w:docVar w:name="NameofBody" w:val="h"/>
    <w:docVar w:name="vgroup2" w:val="Council"/>
  </w:docVars>
  <w:rsids>
    <w:rsidRoot w:val="00247811"/>
    <w:rsid w:val="00011869"/>
    <w:rsid w:val="0002608A"/>
    <w:rsid w:val="00030A0B"/>
    <w:rsid w:val="000E1785"/>
    <w:rsid w:val="000F40FA"/>
    <w:rsid w:val="0010776B"/>
    <w:rsid w:val="00133E66"/>
    <w:rsid w:val="001435A3"/>
    <w:rsid w:val="001B393C"/>
    <w:rsid w:val="001D08F2"/>
    <w:rsid w:val="001D525B"/>
    <w:rsid w:val="001D7F4F"/>
    <w:rsid w:val="002321B6"/>
    <w:rsid w:val="00247811"/>
    <w:rsid w:val="00250967"/>
    <w:rsid w:val="002543C8"/>
    <w:rsid w:val="00284AAE"/>
    <w:rsid w:val="002E5912"/>
    <w:rsid w:val="00301B21"/>
    <w:rsid w:val="00325348"/>
    <w:rsid w:val="00326C98"/>
    <w:rsid w:val="0032732C"/>
    <w:rsid w:val="00336AD0"/>
    <w:rsid w:val="0037079A"/>
    <w:rsid w:val="003A664B"/>
    <w:rsid w:val="003D01E8"/>
    <w:rsid w:val="003E3FD5"/>
    <w:rsid w:val="003E4F26"/>
    <w:rsid w:val="003E5288"/>
    <w:rsid w:val="003F6D79"/>
    <w:rsid w:val="00405250"/>
    <w:rsid w:val="0041760A"/>
    <w:rsid w:val="00417C01"/>
    <w:rsid w:val="00464A98"/>
    <w:rsid w:val="004809EE"/>
    <w:rsid w:val="004C29F0"/>
    <w:rsid w:val="004E7D54"/>
    <w:rsid w:val="005273C6"/>
    <w:rsid w:val="00530A69"/>
    <w:rsid w:val="005426BC"/>
    <w:rsid w:val="00545593"/>
    <w:rsid w:val="00577C6C"/>
    <w:rsid w:val="005C2FE2"/>
    <w:rsid w:val="005E2BC9"/>
    <w:rsid w:val="00605102"/>
    <w:rsid w:val="006215AA"/>
    <w:rsid w:val="006913C9"/>
    <w:rsid w:val="0069470D"/>
    <w:rsid w:val="006F2A9A"/>
    <w:rsid w:val="00727DF2"/>
    <w:rsid w:val="00734F00"/>
    <w:rsid w:val="00777CAE"/>
    <w:rsid w:val="00794CD8"/>
    <w:rsid w:val="007A70AE"/>
    <w:rsid w:val="007F1BCA"/>
    <w:rsid w:val="008362E8"/>
    <w:rsid w:val="0085330C"/>
    <w:rsid w:val="00863329"/>
    <w:rsid w:val="008A1768"/>
    <w:rsid w:val="008F0F33"/>
    <w:rsid w:val="008F4429"/>
    <w:rsid w:val="0094021A"/>
    <w:rsid w:val="009962F7"/>
    <w:rsid w:val="009B44AF"/>
    <w:rsid w:val="009C6A0B"/>
    <w:rsid w:val="009F0C77"/>
    <w:rsid w:val="009F4DD1"/>
    <w:rsid w:val="00A366CD"/>
    <w:rsid w:val="00A41684"/>
    <w:rsid w:val="00A64E80"/>
    <w:rsid w:val="00A72BCD"/>
    <w:rsid w:val="00A741D9"/>
    <w:rsid w:val="00A833AB"/>
    <w:rsid w:val="00A9741D"/>
    <w:rsid w:val="00AD4B17"/>
    <w:rsid w:val="00B25225"/>
    <w:rsid w:val="00B412D4"/>
    <w:rsid w:val="00B67EF0"/>
    <w:rsid w:val="00BE3C22"/>
    <w:rsid w:val="00BE64D1"/>
    <w:rsid w:val="00C0345E"/>
    <w:rsid w:val="00C3483A"/>
    <w:rsid w:val="00C74E9D"/>
    <w:rsid w:val="00C82FD3"/>
    <w:rsid w:val="00C92819"/>
    <w:rsid w:val="00CC6B7B"/>
    <w:rsid w:val="00CD1BEE"/>
    <w:rsid w:val="00CD2089"/>
    <w:rsid w:val="00D15D05"/>
    <w:rsid w:val="00D73A67"/>
    <w:rsid w:val="00D970A9"/>
    <w:rsid w:val="00DF3845"/>
    <w:rsid w:val="00E41911"/>
    <w:rsid w:val="00E92EEF"/>
    <w:rsid w:val="00E957C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29F0"/>
    <w:rPr>
      <w:rFonts w:ascii="Tahoma" w:hAnsi="Tahoma" w:cs="Tahoma"/>
      <w:sz w:val="16"/>
      <w:szCs w:val="16"/>
    </w:rPr>
  </w:style>
  <w:style w:type="character" w:customStyle="1" w:styleId="BalloonTextChar">
    <w:name w:val="Balloon Text Char"/>
    <w:basedOn w:val="DefaultParagraphFont"/>
    <w:link w:val="BalloonText"/>
    <w:uiPriority w:val="99"/>
    <w:semiHidden/>
    <w:rsid w:val="004C29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EED5B-F1D0-40F0-B210-504E91AA6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271</Words>
  <Characters>1396</Characters>
  <Application>Microsoft Office Word</Application>
  <DocSecurity>0</DocSecurity>
  <Lines>60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2014-04-03T22:02:00Z</cp:lastPrinted>
  <dcterms:created xsi:type="dcterms:W3CDTF">2014-04-03T22:04:00Z</dcterms:created>
  <dcterms:modified xsi:type="dcterms:W3CDTF">2014-04-03T22:04:00Z</dcterms:modified>
</cp:coreProperties>
</file>