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06A" w:rsidRDefault="0045506A" w:rsidP="001D7F4F">
      <w:pPr>
        <w:pStyle w:val="BillDots"/>
      </w:pPr>
      <w:r>
        <w:rPr>
          <w:strike/>
        </w:rPr>
        <w:t>Indicates Matter Stricken</w:t>
      </w:r>
    </w:p>
    <w:p w:rsidR="0045506A" w:rsidRPr="0045506A" w:rsidRDefault="0045506A" w:rsidP="001D7F4F">
      <w:pPr>
        <w:pStyle w:val="BillDots"/>
      </w:pPr>
      <w:r>
        <w:rPr>
          <w:u w:val="single"/>
        </w:rPr>
        <w:t>Indicates New Matter</w:t>
      </w:r>
    </w:p>
    <w:p w:rsidR="0045506A" w:rsidRDefault="0045506A" w:rsidP="001D7F4F">
      <w:pPr>
        <w:pStyle w:val="BillDots"/>
      </w:pPr>
    </w:p>
    <w:p w:rsidR="0045506A" w:rsidRDefault="0045506A" w:rsidP="001D7F4F">
      <w:pPr>
        <w:pStyle w:val="BillDots"/>
      </w:pPr>
      <w:r>
        <w:t>COMMITTEE REPORT</w:t>
      </w:r>
    </w:p>
    <w:p w:rsidR="0045506A" w:rsidRDefault="0045506A" w:rsidP="001D7F4F">
      <w:pPr>
        <w:pStyle w:val="BillDots"/>
      </w:pPr>
      <w:r>
        <w:t>March 20, 2014</w:t>
      </w:r>
    </w:p>
    <w:p w:rsidR="0045506A" w:rsidRDefault="0045506A" w:rsidP="001D7F4F">
      <w:pPr>
        <w:pStyle w:val="BillDots"/>
      </w:pPr>
    </w:p>
    <w:p w:rsidR="0045506A" w:rsidRPr="0045506A" w:rsidRDefault="0045506A" w:rsidP="0045506A">
      <w:pPr>
        <w:pStyle w:val="BillDots"/>
        <w:tabs>
          <w:tab w:val="clear" w:pos="216"/>
          <w:tab w:val="clear" w:pos="432"/>
          <w:tab w:val="clear" w:pos="648"/>
          <w:tab w:val="clear" w:pos="864"/>
          <w:tab w:val="clear" w:pos="1080"/>
          <w:tab w:val="clear" w:pos="1296"/>
          <w:tab w:val="clear" w:pos="5904"/>
          <w:tab w:val="right" w:pos="5933"/>
        </w:tabs>
      </w:pPr>
      <w:r>
        <w:tab/>
      </w:r>
      <w:r>
        <w:rPr>
          <w:b/>
          <w:sz w:val="36"/>
        </w:rPr>
        <w:t>H. 4519</w:t>
      </w:r>
    </w:p>
    <w:p w:rsidR="0045506A" w:rsidRDefault="0045506A" w:rsidP="001D7F4F">
      <w:pPr>
        <w:pStyle w:val="BillDots"/>
      </w:pPr>
    </w:p>
    <w:p w:rsidR="0045506A" w:rsidRDefault="0045506A" w:rsidP="001D7F4F">
      <w:pPr>
        <w:pStyle w:val="BillDots"/>
      </w:pPr>
      <w:r>
        <w:t>Introduced by Reps. Pitts, D.C. Moss, Pope, Merrill, Gambrell, Patrick, Rutherford, Loftis, Clyburn, Toole, Atwater, Burns, G.M. Smith, K.R. Crawford, Lowe, Bannister, Bingham, Herbkersman, Sandifer, Simrill, G.R. Smith, Tallon and Whitmire</w:t>
      </w:r>
    </w:p>
    <w:p w:rsidR="0045506A" w:rsidRDefault="0045506A" w:rsidP="001D7F4F">
      <w:pPr>
        <w:pStyle w:val="BillDots"/>
      </w:pPr>
    </w:p>
    <w:p w:rsidR="0045506A" w:rsidRDefault="0045506A" w:rsidP="001D7F4F">
      <w:pPr>
        <w:pStyle w:val="BillDots"/>
      </w:pPr>
      <w:r>
        <w:t>S. Printed 3/20/14--H.</w:t>
      </w:r>
    </w:p>
    <w:p w:rsidR="0045506A" w:rsidRDefault="0045506A" w:rsidP="001D7F4F">
      <w:pPr>
        <w:pStyle w:val="BillDots"/>
      </w:pPr>
      <w:r>
        <w:t>Read the first time January 21, 2014.</w:t>
      </w:r>
    </w:p>
    <w:p w:rsidR="0045506A" w:rsidRPr="0045506A" w:rsidRDefault="0045506A" w:rsidP="0045506A">
      <w:pPr>
        <w:pStyle w:val="BillDots"/>
        <w:jc w:val="center"/>
      </w:pPr>
      <w:r>
        <w:rPr>
          <w:u w:val="single"/>
        </w:rPr>
        <w:t>            </w:t>
      </w:r>
    </w:p>
    <w:p w:rsidR="0045506A" w:rsidRDefault="0045506A" w:rsidP="001D7F4F">
      <w:pPr>
        <w:pStyle w:val="BillDots"/>
      </w:pPr>
    </w:p>
    <w:p w:rsidR="0045506A" w:rsidRPr="0045506A" w:rsidRDefault="0045506A" w:rsidP="0045506A">
      <w:pPr>
        <w:pStyle w:val="BillDots"/>
        <w:jc w:val="center"/>
      </w:pPr>
      <w:r>
        <w:rPr>
          <w:b/>
        </w:rPr>
        <w:t>THE COMMITTEE ON JUDICIARY</w:t>
      </w:r>
    </w:p>
    <w:p w:rsidR="0045506A" w:rsidRDefault="0045506A" w:rsidP="001D7F4F">
      <w:pPr>
        <w:pStyle w:val="BillDots"/>
      </w:pPr>
      <w:r>
        <w:tab/>
        <w:t>To whom was referred a Bill (H. 4519) to amend the Code of Laws of South Carolina, 1976, by adding Chapter 4 to Title 2 so as to establish the Capitol Police Force, which consists of the Capitol, etc., respectfully</w:t>
      </w:r>
    </w:p>
    <w:p w:rsidR="0045506A" w:rsidRPr="0045506A" w:rsidRDefault="0045506A" w:rsidP="0045506A">
      <w:pPr>
        <w:pStyle w:val="BillDots"/>
        <w:jc w:val="center"/>
      </w:pPr>
      <w:r>
        <w:rPr>
          <w:b/>
        </w:rPr>
        <w:t>REPORT:</w:t>
      </w:r>
    </w:p>
    <w:p w:rsidR="0045506A" w:rsidRDefault="0045506A" w:rsidP="001D7F4F">
      <w:pPr>
        <w:pStyle w:val="BillDots"/>
      </w:pPr>
      <w:r>
        <w:tab/>
        <w:t>That they have duly and carefully considered the same and recommend that the same do pass with amendment:</w:t>
      </w:r>
    </w:p>
    <w:p w:rsidR="0045506A" w:rsidRDefault="0045506A" w:rsidP="001D7F4F">
      <w:pPr>
        <w:pStyle w:val="BillDots"/>
      </w:pP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5BF">
        <w:t>Amend the bill, as and if amended, by striking all after the enacting words and inserting:</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B05BF">
        <w:t>/</w:t>
      </w:r>
      <w:r w:rsidRPr="005B05BF">
        <w:tab/>
        <w:t>SECTION</w:t>
      </w:r>
      <w:r w:rsidRPr="005B05BF">
        <w:tab/>
        <w:t>1.</w:t>
      </w:r>
      <w:r w:rsidRPr="005B05BF">
        <w:tab/>
      </w:r>
      <w:r w:rsidRPr="005B05BF">
        <w:rPr>
          <w:u w:color="000000" w:themeColor="text1"/>
        </w:rPr>
        <w:t>Title 2 of the 1976 Code is amended by adding:</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10.</w:t>
      </w:r>
      <w:r w:rsidRPr="005B05BF">
        <w:rPr>
          <w:u w:color="000000" w:themeColor="text1"/>
        </w:rPr>
        <w:tab/>
        <w:t>(A)</w:t>
      </w:r>
      <w:r w:rsidRPr="005B05BF">
        <w:rPr>
          <w:u w:color="000000" w:themeColor="text1"/>
        </w:rPr>
        <w:tab/>
        <w:t>In order to provide adequate police protection for the State House, the capitol grounds, and all employees and visitors thereto, there is established the ‘Capitol Police Force’.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as described in Chapter 3, Title 2; and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 xml:space="preserve">Sergeant at Arms of the House of Representatives, as described in Chapter 3, Title 2.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t>Section 2</w:t>
      </w:r>
      <w:r w:rsidRPr="005B05BF">
        <w:rPr>
          <w:u w:color="000000" w:themeColor="text1"/>
        </w:rPr>
        <w:noBreakHyphen/>
        <w:t>4</w:t>
      </w:r>
      <w:r w:rsidRPr="005B05BF">
        <w:rPr>
          <w:u w:color="000000" w:themeColor="text1"/>
        </w:rPr>
        <w:noBreakHyphen/>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5B05BF">
        <w:rPr>
          <w:u w:color="000000" w:themeColor="text1"/>
        </w:rPr>
        <w:noBreakHyphen/>
        <w:t>11</w:t>
      </w:r>
      <w:r w:rsidRPr="005B05BF">
        <w:rPr>
          <w:u w:color="000000" w:themeColor="text1"/>
        </w:rPr>
        <w:noBreakHyphen/>
        <w:t xml:space="preserve">310, 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30.</w:t>
      </w:r>
      <w:r w:rsidRPr="005B05BF">
        <w:rPr>
          <w:u w:color="000000" w:themeColor="text1"/>
        </w:rPr>
        <w:tab/>
        <w:t>(A)</w:t>
      </w:r>
      <w:r w:rsidRPr="005B05BF">
        <w:rPr>
          <w:u w:color="000000" w:themeColor="text1"/>
        </w:rPr>
        <w:tab/>
        <w:t>The Capitol Police Force consists of the: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and those deputy officers and other employees as provided in Chapter 3, Title 2; and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shall have exclusive care and charge over those areas of the State House described in Section 2</w:t>
      </w:r>
      <w:r w:rsidRPr="005B05BF">
        <w:rPr>
          <w:u w:color="000000" w:themeColor="text1"/>
        </w:rPr>
        <w:noBreakHyphen/>
        <w:t>3</w:t>
      </w:r>
      <w:r w:rsidRPr="005B05BF">
        <w:rPr>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40.</w:t>
      </w:r>
      <w:r w:rsidRPr="005B05BF">
        <w:rPr>
          <w:u w:color="000000" w:themeColor="text1"/>
        </w:rPr>
        <w:tab/>
        <w:t>(A)</w:t>
      </w:r>
      <w:r w:rsidRPr="005B05BF">
        <w:rPr>
          <w:u w:color="000000" w:themeColor="text1"/>
        </w:rPr>
        <w:tab/>
        <w:t>There is established a committee to be known as the ‘Capitol Police Force Committee’, consisting of the Sergeant at Arms of the Senate and the Sergeant at Arms of the House of Representatives.  The Director of General Services shall serve as a nonvoting member of the committee.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r>
      <w:r w:rsidRPr="005B05BF">
        <w:rPr>
          <w:u w:color="000000" w:themeColor="text1"/>
        </w:rPr>
        <w:tab/>
        <w:t>(1)</w:t>
      </w:r>
      <w:r w:rsidRPr="005B05BF">
        <w:rPr>
          <w:u w:color="000000" w:themeColor="text1"/>
        </w:rPr>
        <w:tab/>
        <w:t>appoint a Chief of the Capitol Police Force who shall serve at the pleasure of the committee and may be removed from office by the committee at its discretion;</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adopt reasonable employment policies and practices for employees of the Capitol Police Force who shall be considered covered by the provisions of Article 3, Chapter 17, Title 8.</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50.</w:t>
      </w:r>
      <w:r w:rsidRPr="005B05BF">
        <w:rPr>
          <w:u w:color="000000" w:themeColor="text1"/>
        </w:rPr>
        <w:tab/>
        <w:t>The Chief of the Capitol Police Force shall:</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000E6719">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000E6719">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000E6719">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and their deputy officers also have the same power and authority held by officers of the South Carolina Law Enforcement Division for the enforcement of the criminal laws of the State.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sidRPr="005B05BF">
        <w:rPr>
          <w:u w:color="000000" w:themeColor="text1"/>
        </w:rPr>
        <w:noBreakHyphen/>
        <w:t>1</w:t>
      </w:r>
      <w:r w:rsidRPr="005B05BF">
        <w:rPr>
          <w:u w:color="000000" w:themeColor="text1"/>
        </w:rPr>
        <w:noBreakHyphen/>
        <w:t>215.</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 xml:space="preserve">The Chief of the Capitol Police Force is required to furnish evidence to the Capitol Police Force Committee that he is knowledgeable as to the duties and responsibilities of a law enforcement officer or is required to undergo training in this field </w:t>
      </w:r>
      <w:r w:rsidRPr="005B05BF">
        <w:rPr>
          <w:u w:color="000000" w:themeColor="text1"/>
        </w:rPr>
        <w:lastRenderedPageBreak/>
        <w:t>as is required of officers of the South Carolina Law Enforcement Division.  All deputy officers are required to furnish evidence to the Chief of the Capitol Police Force that they are knowledgeable as to the duties and responsibilities of a law enforcement officer or are required to undergo training in this field as is required of officers of the South Carolina Law Enforcement Division.</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The Chief of the South Carolina Law Enforcement Division, or his designee, shall provide annual training to the Chief of the Capitol Police Force, the Sergeant at Arms of the Senate, the Sergeant at Arms of the House of Representatives, and their deputy officers.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70.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shall:</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sidRPr="005B05BF">
        <w:rPr>
          <w:u w:color="000000" w:themeColor="text1"/>
        </w:rPr>
        <w:noBreakHyphen/>
        <w:t>11</w:t>
      </w:r>
      <w:r w:rsidRPr="005B05BF">
        <w:rPr>
          <w:u w:color="000000" w:themeColor="text1"/>
        </w:rPr>
        <w:noBreakHyphen/>
        <w:t>310;</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 and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w:t>
      </w:r>
      <w:r w:rsidRPr="005B05BF">
        <w:rPr>
          <w:u w:color="000000" w:themeColor="text1"/>
        </w:rPr>
        <w:lastRenderedPageBreak/>
        <w:t xml:space="preserve">described in this section who is or is reasonably believed to be committing an offense against any laws of the State of South Carolina, and to deliver the person to any court of competent jurisdiction to be dealt with according to the law.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 and the capitol grounds not reserved to the Sergeant at Arms of the Senate, and the Sergeant at Arms of the House of Representatives, pursuant to Section 2</w:t>
      </w:r>
      <w:r w:rsidRPr="005B05BF">
        <w:rPr>
          <w:u w:color="000000" w:themeColor="text1"/>
        </w:rPr>
        <w:noBreakHyphen/>
        <w:t>4</w:t>
      </w:r>
      <w:r w:rsidRPr="005B05BF">
        <w:rPr>
          <w:u w:color="000000" w:themeColor="text1"/>
        </w:rPr>
        <w:noBreakHyphen/>
        <w:t>30.  Additionally, the Chief of the Capitol Police Force and his deputy officers shall have authority to patrol and respond to security or law enforcement</w:t>
      </w:r>
      <w:r w:rsidRPr="005B05BF">
        <w:rPr>
          <w:u w:color="000000" w:themeColor="text1"/>
        </w:rPr>
        <w:noBreakHyphen/>
        <w:t>related matters in any area located within a one block radius beyond the capitol grounds, as defined in Section 2</w:t>
      </w:r>
      <w:r w:rsidRPr="005B05BF">
        <w:rPr>
          <w:u w:color="000000" w:themeColor="text1"/>
        </w:rPr>
        <w:noBreakHyphen/>
        <w:t>4</w:t>
      </w:r>
      <w:r w:rsidRPr="005B05BF">
        <w:rPr>
          <w:u w:color="000000" w:themeColor="text1"/>
        </w:rPr>
        <w:noBreakHyphen/>
        <w:t>80.</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80.</w:t>
      </w:r>
      <w:r w:rsidRPr="005B05BF">
        <w:rPr>
          <w:u w:color="000000" w:themeColor="text1"/>
        </w:rPr>
        <w:tab/>
        <w:t xml:space="preserve">For purposes of this section, ‘capitol grounds’ means that area inward from the vehicular traveled surfaces of Gervais, Sumter, </w:t>
      </w:r>
      <w:r w:rsidRPr="005B05BF">
        <w:t>Pendleton,</w:t>
      </w:r>
      <w:r w:rsidRPr="005B05BF">
        <w:rPr>
          <w:u w:color="000000" w:themeColor="text1"/>
        </w:rPr>
        <w:t xml:space="preserve"> and Assembly streets in the City of Columbia.</w:t>
      </w:r>
      <w:r w:rsidRPr="005B05BF">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5BF">
        <w:rPr>
          <w:u w:color="000000" w:themeColor="text1"/>
        </w:rPr>
        <w:t>SECTION</w:t>
      </w:r>
      <w:r w:rsidRPr="005B05BF">
        <w:rPr>
          <w:u w:color="000000" w:themeColor="text1"/>
        </w:rPr>
        <w:tab/>
        <w:t>2.</w:t>
      </w:r>
      <w:r w:rsidRPr="005B05BF">
        <w:rPr>
          <w:u w:color="000000" w:themeColor="text1"/>
        </w:rPr>
        <w:tab/>
        <w:t>Section 10</w:t>
      </w:r>
      <w:r w:rsidRPr="005B05BF">
        <w:rPr>
          <w:u w:color="000000" w:themeColor="text1"/>
        </w:rPr>
        <w:noBreakHyphen/>
        <w:t>1</w:t>
      </w:r>
      <w:r w:rsidRPr="005B05BF">
        <w:rPr>
          <w:u w:color="000000" w:themeColor="text1"/>
        </w:rPr>
        <w:noBreakHyphen/>
        <w:t>30 of the 1976 Code is amended to read: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w:t>
      </w:r>
      <w:r w:rsidRPr="005B05BF">
        <w:rPr>
          <w:u w:color="000000" w:themeColor="text1"/>
        </w:rPr>
        <w:noBreakHyphen/>
        <w:t>30.</w:t>
      </w:r>
      <w:r w:rsidRPr="005B05BF">
        <w:rPr>
          <w:u w:color="000000" w:themeColor="text1"/>
        </w:rPr>
        <w:tab/>
      </w:r>
      <w:r w:rsidRPr="005B05BF">
        <w:rPr>
          <w:u w:val="single" w:color="000000" w:themeColor="text1"/>
        </w:rPr>
        <w:t>(A)</w:t>
      </w:r>
      <w:r w:rsidRPr="005B05BF">
        <w:rPr>
          <w:u w:color="000000" w:themeColor="text1"/>
        </w:rPr>
        <w:tab/>
        <w:t>The Director of the Division of General Services of the State Budget and Control Board may authorize the use of the State House lobbies</w:t>
      </w:r>
      <w:r w:rsidRPr="005B05BF">
        <w:rPr>
          <w:strike/>
          <w:u w:color="000000" w:themeColor="text1"/>
        </w:rPr>
        <w:t>,</w:t>
      </w:r>
      <w:r w:rsidRPr="005B05BF">
        <w:rPr>
          <w:u w:color="000000" w:themeColor="text1"/>
        </w:rPr>
        <w:t xml:space="preserve"> </w:t>
      </w:r>
      <w:r w:rsidRPr="005B05BF">
        <w:rPr>
          <w:u w:val="single"/>
        </w:rPr>
        <w:t>in accordance with applicable laws, and policies adopted by the Capitol Police Force Committee.  Additionally, the Director of the Division of General Services may authorize the use of</w:t>
      </w:r>
      <w:r w:rsidRPr="005B05BF">
        <w:rPr>
          <w:u w:color="000000" w:themeColor="text1"/>
        </w:rPr>
        <w:t xml:space="preserve"> the State House steps and grounds, and other public buildings and grounds in accordance with </w:t>
      </w:r>
      <w:r w:rsidRPr="005B05BF">
        <w:rPr>
          <w:strike/>
          <w:u w:color="000000" w:themeColor="text1"/>
        </w:rPr>
        <w:t>regulations promulgated by the board</w:t>
      </w:r>
      <w:r w:rsidRPr="005B05BF">
        <w:rPr>
          <w:u w:color="000000" w:themeColor="text1"/>
        </w:rPr>
        <w:t xml:space="preserve"> </w:t>
      </w:r>
      <w:r w:rsidRPr="005B05BF">
        <w:rPr>
          <w:u w:val="single" w:color="000000" w:themeColor="text1"/>
        </w:rPr>
        <w:t>applicable provisions of law, and policies adopted by the Capitol Police Force Committee</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(B)</w:t>
      </w:r>
      <w:r w:rsidRPr="005B05BF">
        <w:rPr>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(C)</w:t>
      </w:r>
      <w:r w:rsidRPr="005B05BF">
        <w:rPr>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(D)</w:t>
      </w:r>
      <w:r w:rsidRPr="005B05BF">
        <w:rPr>
          <w:u w:color="000000" w:themeColor="text1"/>
        </w:rPr>
        <w:tab/>
      </w:r>
      <w:r w:rsidRPr="005B05BF">
        <w:rPr>
          <w:u w:val="single" w:color="000000" w:themeColor="text1"/>
        </w:rPr>
        <w:t xml:space="preserve">The Capitol Police Force shall provide security services for all uses of the State House lobbies, State House steps and grounds, </w:t>
      </w:r>
      <w:r w:rsidRPr="005B05BF">
        <w:rPr>
          <w:u w:val="single" w:color="000000" w:themeColor="text1"/>
        </w:rPr>
        <w:lastRenderedPageBreak/>
        <w:t>and all public buildings and grounds on the capitol grounds, except as limited by Section 2</w:t>
      </w:r>
      <w:r w:rsidRPr="005B05BF">
        <w:rPr>
          <w:u w:val="single" w:color="000000" w:themeColor="text1"/>
        </w:rPr>
        <w:noBreakHyphen/>
        <w:t>4</w:t>
      </w:r>
      <w:r w:rsidRPr="005B05BF">
        <w:rPr>
          <w:u w:val="single" w:color="000000" w:themeColor="text1"/>
        </w:rPr>
        <w:noBreakHyphen/>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5BF">
        <w:rPr>
          <w:u w:color="000000" w:themeColor="text1"/>
        </w:rPr>
        <w:t>SECTION</w:t>
      </w:r>
      <w:r w:rsidRPr="005B05BF">
        <w:rPr>
          <w:u w:color="000000" w:themeColor="text1"/>
        </w:rPr>
        <w:tab/>
        <w:t>3.</w:t>
      </w:r>
      <w:r w:rsidRPr="005B05BF">
        <w:rPr>
          <w:u w:color="000000" w:themeColor="text1"/>
        </w:rPr>
        <w:tab/>
        <w:t>Chapter 11, Title 10 of the 1976 Code is amended to read: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on the capitol grounds,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xml:space="preserve">, upon any regular weekday, Saturdays and holidays excepted, between </w:t>
      </w:r>
      <w:r w:rsidRPr="005B05BF">
        <w:rPr>
          <w:u w:color="000000" w:themeColor="text1"/>
        </w:rPr>
        <w:lastRenderedPageBreak/>
        <w:t>the hours of eight</w:t>
      </w:r>
      <w:r w:rsidRPr="005B05BF">
        <w:rPr>
          <w:u w:color="000000" w:themeColor="text1"/>
        </w:rPr>
        <w:noBreakHyphen/>
        <w:t>thirty a.m. and five</w:t>
      </w:r>
      <w:r w:rsidRPr="005B05BF">
        <w:rPr>
          <w:u w:color="000000" w:themeColor="text1"/>
        </w:rPr>
        <w:noBreakHyphen/>
        <w:t xml:space="preserve">thirty p.m., whenever the buildings are open for business.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50.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anyone</w:t>
      </w:r>
      <w:r w:rsidRPr="005B05BF">
        <w:rPr>
          <w:u w:color="000000" w:themeColor="text1"/>
        </w:rPr>
        <w:t xml:space="preserve"> </w:t>
      </w:r>
      <w:r w:rsidRPr="005B05BF">
        <w:rPr>
          <w:u w:val="single" w:color="000000" w:themeColor="text1"/>
        </w:rPr>
        <w:t>a person</w:t>
      </w:r>
      <w:r w:rsidRPr="005B05BF">
        <w:rPr>
          <w:u w:color="000000" w:themeColor="text1"/>
        </w:rPr>
        <w:t xml:space="preserve"> to park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except in the spaces and manner now marked and designated or that may </w:t>
      </w:r>
      <w:r w:rsidRPr="005B05BF">
        <w:rPr>
          <w:u w:val="single" w:color="000000" w:themeColor="text1"/>
        </w:rPr>
        <w:t>be</w:t>
      </w:r>
      <w:r w:rsidRPr="005B05BF">
        <w:rPr>
          <w:u w:color="000000" w:themeColor="text1"/>
        </w:rPr>
        <w:t xml:space="preserve"> hereafter </w:t>
      </w:r>
      <w:r w:rsidRPr="005B05BF">
        <w:rPr>
          <w:strike/>
          <w:u w:color="000000" w:themeColor="text1"/>
        </w:rPr>
        <w:t>be</w:t>
      </w:r>
      <w:r w:rsidRPr="005B05BF">
        <w:rPr>
          <w:u w:color="000000" w:themeColor="text1"/>
        </w:rPr>
        <w:t xml:space="preserve"> marked and designated by the State Budget and Control Board, in cooperation with the Department of Transportation </w:t>
      </w:r>
      <w:r w:rsidRPr="005B05BF">
        <w:rPr>
          <w:u w:val="single"/>
        </w:rPr>
        <w:t>and the Capitol Police Force</w:t>
      </w:r>
      <w:r w:rsidRPr="005B05BF">
        <w:rPr>
          <w:u w:color="000000" w:themeColor="text1"/>
        </w:rPr>
        <w:t xml:space="preserve">, or to block or impede traffic through the alleys and driveways.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 xml:space="preserve">subsection (2) of </w:t>
      </w:r>
      <w:r w:rsidRPr="005B05BF">
        <w:rPr>
          <w:u w:color="000000" w:themeColor="text1"/>
        </w:rPr>
        <w:t>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bookmarkStart w:id="0" w:name="temp"/>
      <w:bookmarkEnd w:id="0"/>
      <w:r w:rsidRPr="005B05BF">
        <w:rPr>
          <w:u w:val="single" w:color="000000" w:themeColor="text1"/>
        </w:rPr>
        <w:t xml:space="preserve"> must be policed by the Capitol Police Force,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sidRPr="005B05BF">
        <w:rPr>
          <w:u w:color="000000" w:themeColor="text1"/>
        </w:rPr>
        <w:noBreakHyphen/>
        <w:t>11</w:t>
      </w:r>
      <w:r w:rsidRPr="005B05BF">
        <w:rPr>
          <w:u w:color="000000" w:themeColor="text1"/>
        </w:rPr>
        <w:noBreakHyphen/>
        <w:t xml:space="preserve">120.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90.</w:t>
      </w:r>
      <w:r w:rsidRPr="005B05BF">
        <w:rPr>
          <w:u w:color="000000" w:themeColor="text1"/>
        </w:rPr>
        <w:tab/>
      </w:r>
      <w:r w:rsidRPr="005B05BF">
        <w:rPr>
          <w:strike/>
          <w:u w:color="000000" w:themeColor="text1"/>
        </w:rPr>
        <w:t>The watchmen and policemen employed by the Budget and Control Board for the protection of the property described in Sections 10</w:t>
      </w:r>
      <w:r w:rsidRPr="005B05BF">
        <w:rPr>
          <w:strike/>
          <w:u w:color="000000" w:themeColor="text1"/>
        </w:rPr>
        <w:noBreakHyphen/>
        <w:t>11</w:t>
      </w:r>
      <w:r w:rsidRPr="005B05BF">
        <w:rPr>
          <w:strike/>
          <w:u w:color="000000" w:themeColor="text1"/>
        </w:rPr>
        <w:noBreakHyphen/>
        <w:t>30 and 10</w:t>
      </w:r>
      <w:r w:rsidRPr="005B05BF">
        <w:rPr>
          <w:strike/>
          <w:u w:color="000000" w:themeColor="text1"/>
        </w:rPr>
        <w:noBreakHyphen/>
        <w:t>11</w:t>
      </w:r>
      <w:r w:rsidRPr="005B05BF">
        <w:rPr>
          <w:strike/>
          <w:u w:color="000000" w:themeColor="text1"/>
        </w:rPr>
        <w:noBreakHyphen/>
        <w:t xml:space="preserve">40 and subsection (2) of </w:t>
      </w:r>
      <w:r w:rsidRPr="005B05BF">
        <w:rPr>
          <w:strike/>
          <w:u w:color="000000" w:themeColor="text1"/>
        </w:rPr>
        <w:lastRenderedPageBreak/>
        <w:t>Section  10</w:t>
      </w:r>
      <w:r w:rsidRPr="005B05BF">
        <w:rPr>
          <w:strike/>
          <w:u w:color="000000" w:themeColor="text1"/>
        </w:rPr>
        <w:noBreakHyphen/>
        <w:t>11</w:t>
      </w:r>
      <w:r w:rsidRPr="005B05BF">
        <w:rPr>
          <w:strike/>
          <w:u w:color="000000" w:themeColor="text1"/>
        </w:rPr>
        <w:noBreakHyphen/>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w:t>
      </w:r>
      <w:r w:rsidRPr="005B05BF">
        <w:rPr>
          <w:u w:color="000000" w:themeColor="text1"/>
        </w:rPr>
        <w:t xml:space="preserve"> </w:t>
      </w:r>
      <w:r w:rsidRPr="005B05BF">
        <w:rPr>
          <w:u w:val="single" w:color="000000" w:themeColor="text1"/>
        </w:rPr>
        <w:t>Reserved.</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100.</w:t>
      </w:r>
      <w:r w:rsidRPr="005B05BF">
        <w:rPr>
          <w:u w:color="000000" w:themeColor="text1"/>
        </w:rPr>
        <w:tab/>
      </w:r>
      <w:r w:rsidRPr="005B05BF">
        <w:rPr>
          <w:strike/>
          <w:u w:color="000000" w:themeColor="text1"/>
        </w:rPr>
        <w:t>In addition to the enforcement of Sections 10</w:t>
      </w:r>
      <w:r w:rsidRPr="005B05BF">
        <w:rPr>
          <w:strike/>
          <w:u w:color="000000" w:themeColor="text1"/>
        </w:rPr>
        <w:noBreakHyphen/>
        <w:t>11</w:t>
      </w:r>
      <w:r w:rsidRPr="005B05BF">
        <w:rPr>
          <w:strike/>
          <w:u w:color="000000" w:themeColor="text1"/>
        </w:rPr>
        <w:noBreakHyphen/>
        <w:t>30 to 10</w:t>
      </w:r>
      <w:r w:rsidRPr="005B05BF">
        <w:rPr>
          <w:strike/>
          <w:u w:color="000000" w:themeColor="text1"/>
        </w:rPr>
        <w:noBreakHyphen/>
        <w:t>11</w:t>
      </w:r>
      <w:r w:rsidRPr="005B05BF">
        <w:rPr>
          <w:strike/>
          <w:u w:color="000000" w:themeColor="text1"/>
        </w:rPr>
        <w:noBreakHyphen/>
        <w:t>70 and subsection (2) of Section 10</w:t>
      </w:r>
      <w:r w:rsidRPr="005B05BF">
        <w:rPr>
          <w:strike/>
          <w:u w:color="000000" w:themeColor="text1"/>
        </w:rPr>
        <w:noBreakHyphen/>
        <w:t>11</w:t>
      </w:r>
      <w:r w:rsidRPr="005B05BF">
        <w:rPr>
          <w:strike/>
          <w:u w:color="000000" w:themeColor="text1"/>
        </w:rPr>
        <w:noBreakHyphen/>
        <w:t>80 by the watchmen mentioned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 xml:space="preserve">110. </w:t>
      </w:r>
      <w:r w:rsidRPr="005B05BF">
        <w:rPr>
          <w:u w:color="000000" w:themeColor="text1"/>
        </w:rPr>
        <w:tab/>
        <w:t xml:space="preserve">In connection with traffic and parking violations only, </w:t>
      </w:r>
      <w:r w:rsidRPr="005B05BF">
        <w:rPr>
          <w:strike/>
          <w:u w:color="000000" w:themeColor="text1"/>
        </w:rPr>
        <w:t>the watchmen and policemen referred to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w:t>
      </w:r>
      <w:r w:rsidRPr="005B05BF">
        <w:rPr>
          <w:u w:val="single" w:color="000000" w:themeColor="text1"/>
        </w:rPr>
        <w:t>the Capitol Police Force</w:t>
      </w:r>
      <w:r w:rsidRPr="005B05BF">
        <w:rPr>
          <w:u w:color="000000" w:themeColor="text1"/>
        </w:rPr>
        <w:t>, state highway patrolmen</w:t>
      </w:r>
      <w:r w:rsidRPr="005B05BF">
        <w:rPr>
          <w:u w:val="single" w:color="000000" w:themeColor="text1"/>
        </w:rPr>
        <w:t>,</w:t>
      </w:r>
      <w:r w:rsidRPr="005B05BF">
        <w:rPr>
          <w:u w:color="000000" w:themeColor="text1"/>
        </w:rPr>
        <w:t xml:space="preserve"> and policemen of the City of Columbia shall have the right to issue and use parking tickets of the type used by the City of Columbia, with such changes as are necessitated </w:t>
      </w:r>
      <w:r w:rsidRPr="005B05BF">
        <w:rPr>
          <w:strike/>
          <w:u w:color="000000" w:themeColor="text1"/>
        </w:rPr>
        <w:t>hereby</w:t>
      </w:r>
      <w:r w:rsidRPr="005B05BF">
        <w:rPr>
          <w:u w:color="000000" w:themeColor="text1"/>
        </w:rPr>
        <w:t xml:space="preserve"> </w:t>
      </w:r>
      <w:r w:rsidRPr="005B05BF">
        <w:rPr>
          <w:u w:val="single" w:color="000000" w:themeColor="text1"/>
        </w:rPr>
        <w:t>by this article</w:t>
      </w:r>
      <w:r w:rsidRPr="005B05BF">
        <w:rPr>
          <w:u w:color="000000" w:themeColor="text1"/>
        </w:rPr>
        <w:t xml:space="preserve">, to be prepared and furnished by the </w:t>
      </w:r>
      <w:r w:rsidRPr="005B05BF">
        <w:rPr>
          <w:u w:val="single" w:color="000000" w:themeColor="text1"/>
        </w:rPr>
        <w:t>State</w:t>
      </w:r>
      <w:r w:rsidRPr="005B05BF">
        <w:rPr>
          <w:u w:color="000000" w:themeColor="text1"/>
        </w:rPr>
        <w:t xml:space="preserve"> Budget and Control Board, upon the issuance of which the procedures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followed as prevail in connection with the use of parking tickets by the City of Columbia.  Nothing </w:t>
      </w:r>
      <w:r w:rsidRPr="005B05BF">
        <w:rPr>
          <w:strike/>
          <w:u w:color="000000" w:themeColor="text1"/>
        </w:rPr>
        <w:t>herein shall restrict</w:t>
      </w:r>
      <w:r w:rsidRPr="005B05BF">
        <w:rPr>
          <w:u w:color="000000" w:themeColor="text1"/>
        </w:rPr>
        <w:t xml:space="preserve"> </w:t>
      </w:r>
      <w:r w:rsidRPr="005B05BF">
        <w:rPr>
          <w:u w:val="single" w:color="000000" w:themeColor="text1"/>
        </w:rPr>
        <w:t>in this article restricts</w:t>
      </w:r>
      <w:r w:rsidRPr="005B05BF">
        <w:rPr>
          <w:u w:color="000000" w:themeColor="text1"/>
        </w:rPr>
        <w:t xml:space="preserve"> the application and use of regular arrest warrants.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120.</w:t>
      </w:r>
      <w:r w:rsidRPr="005B05BF">
        <w:rPr>
          <w:u w:color="000000" w:themeColor="text1"/>
        </w:rPr>
        <w:tab/>
        <w:t>The violation of any of the provisions of Sections 10</w:t>
      </w:r>
      <w:r w:rsidRPr="005B05BF">
        <w:rPr>
          <w:u w:color="000000" w:themeColor="text1"/>
        </w:rPr>
        <w:noBreakHyphen/>
        <w:t>11</w:t>
      </w:r>
      <w:r w:rsidRPr="005B05BF">
        <w:rPr>
          <w:u w:color="000000" w:themeColor="text1"/>
        </w:rPr>
        <w:noBreakHyphen/>
        <w:t>40 to 10</w:t>
      </w:r>
      <w:r w:rsidRPr="005B05BF">
        <w:rPr>
          <w:u w:color="000000" w:themeColor="text1"/>
        </w:rPr>
        <w:noBreakHyphen/>
        <w:t>11</w:t>
      </w:r>
      <w:r w:rsidRPr="005B05BF">
        <w:rPr>
          <w:u w:color="000000" w:themeColor="text1"/>
        </w:rPr>
        <w:noBreakHyphen/>
        <w:t xml:space="preserve">60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sidRPr="005B05BF">
        <w:rPr>
          <w:u w:color="000000" w:themeColor="text1"/>
        </w:rPr>
        <w:noBreakHyphen/>
        <w:t>11</w:t>
      </w:r>
      <w:r w:rsidRPr="005B05BF">
        <w:rPr>
          <w:u w:color="000000" w:themeColor="text1"/>
        </w:rPr>
        <w:noBreakHyphen/>
        <w:t>30 to 10</w:t>
      </w:r>
      <w:r w:rsidRPr="005B05BF">
        <w:rPr>
          <w:u w:color="000000" w:themeColor="text1"/>
        </w:rPr>
        <w:noBreakHyphen/>
        <w:t>11</w:t>
      </w:r>
      <w:r w:rsidRPr="005B05BF">
        <w:rPr>
          <w:u w:color="000000" w:themeColor="text1"/>
        </w:rPr>
        <w:noBreakHyphen/>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t>Section 10</w:t>
      </w:r>
      <w:r w:rsidRPr="005B05BF">
        <w:rPr>
          <w:u w:color="000000" w:themeColor="text1"/>
        </w:rPr>
        <w:noBreakHyphen/>
        <w:t>11</w:t>
      </w:r>
      <w:r w:rsidRPr="005B05BF">
        <w:rPr>
          <w:u w:color="000000" w:themeColor="text1"/>
        </w:rPr>
        <w:noBreakHyphen/>
        <w:t>140.</w:t>
      </w:r>
      <w:r w:rsidRPr="005B05BF">
        <w:rPr>
          <w:u w:color="000000" w:themeColor="text1"/>
        </w:rPr>
        <w:tab/>
        <w:t xml:space="preserve">Nothing contained in this article </w:t>
      </w:r>
      <w:r w:rsidRPr="005B05BF">
        <w:rPr>
          <w:strike/>
          <w:u w:color="000000" w:themeColor="text1"/>
        </w:rPr>
        <w:t>shall</w:t>
      </w:r>
      <w:r w:rsidRPr="005B05BF">
        <w:rPr>
          <w:u w:color="000000" w:themeColor="text1"/>
        </w:rPr>
        <w:t xml:space="preserve"> </w:t>
      </w:r>
      <w:r w:rsidRPr="005B05BF">
        <w:rPr>
          <w:u w:val="single" w:color="000000" w:themeColor="text1"/>
        </w:rPr>
        <w:t>may</w:t>
      </w:r>
      <w:r w:rsidRPr="005B05BF">
        <w:rPr>
          <w:u w:color="000000" w:themeColor="text1"/>
        </w:rPr>
        <w:t xml:space="preserve"> be construed to abridge the authority of the State Budget and Control Board to grant permission to use the State House grounds for educational, electrical decorations</w:t>
      </w:r>
      <w:r w:rsidRPr="005B05BF">
        <w:rPr>
          <w:u w:val="single"/>
        </w:rPr>
        <w:t>,</w:t>
      </w:r>
      <w:r w:rsidRPr="005B05BF">
        <w:rPr>
          <w:u w:color="000000" w:themeColor="text1"/>
        </w:rPr>
        <w:t xml:space="preserve"> and similar purposes.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sidRPr="005B05BF">
        <w:rPr>
          <w:strike/>
          <w:u w:color="000000" w:themeColor="text1"/>
        </w:rPr>
        <w:noBreakHyphen/>
        <w:t>11</w:t>
      </w:r>
      <w:r w:rsidRPr="005B05BF">
        <w:rPr>
          <w:strike/>
          <w:u w:color="000000" w:themeColor="text1"/>
        </w:rPr>
        <w:noBreakHyphen/>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310.</w:t>
      </w:r>
      <w:r w:rsidRPr="005B05BF">
        <w:rPr>
          <w:u w:color="000000" w:themeColor="text1"/>
        </w:rPr>
        <w:tab/>
        <w:t xml:space="preserve">As used in this article, ‘capitol grounds’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sidRPr="005B05BF">
        <w:rPr>
          <w:u w:color="000000" w:themeColor="text1"/>
        </w:rPr>
        <w:noBreakHyphen/>
        <w:t>11</w:t>
      </w:r>
      <w:r w:rsidRPr="005B05BF">
        <w:rPr>
          <w:u w:color="000000" w:themeColor="text1"/>
        </w:rPr>
        <w:noBreakHyphen/>
        <w:t xml:space="preserve">360.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sidRPr="005B05BF">
        <w:rPr>
          <w:u w:val="single"/>
        </w:rPr>
        <w:noBreakHyphen/>
        <w:t>31</w:t>
      </w:r>
      <w:r w:rsidRPr="005B05BF">
        <w:rPr>
          <w:u w:val="single"/>
        </w:rPr>
        <w:noBreakHyphen/>
        <w:t xml:space="preserve">240 who may carry concealable weapons anywhere within the State </w:t>
      </w:r>
      <w:r w:rsidRPr="005B05BF">
        <w:rPr>
          <w:u w:val="single"/>
        </w:rPr>
        <w:lastRenderedPageBreak/>
        <w:t>when carrying out the duties of their office, if they possess a valid permit</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sidRPr="005B05BF">
        <w:rPr>
          <w:u w:color="000000" w:themeColor="text1"/>
        </w:rPr>
        <w:noBreakHyphen/>
        <w:t xml:space="preserve">five years; </w:t>
      </w:r>
      <w:r w:rsidRPr="005B05BF">
        <w:rPr>
          <w:u w:val="single" w:color="000000" w:themeColor="text1"/>
        </w:rPr>
        <w:t>or</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sidRPr="005B05BF">
        <w:rPr>
          <w:u w:color="000000" w:themeColor="text1"/>
        </w:rPr>
        <w:noBreakHyphen/>
        <w:t xml:space="preserve">five years.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w:t>
      </w:r>
      <w:r w:rsidRPr="005B05BF">
        <w:rPr>
          <w:strike/>
          <w:u w:color="000000" w:themeColor="text1"/>
        </w:rPr>
        <w:t>willfully</w:t>
      </w:r>
      <w:r w:rsidRPr="005B05BF">
        <w:rPr>
          <w:u w:color="000000" w:themeColor="text1"/>
        </w:rPr>
        <w:t xml:space="preserve"> </w:t>
      </w:r>
      <w:r w:rsidRPr="005B05BF">
        <w:rPr>
          <w:u w:val="single" w:color="000000" w:themeColor="text1"/>
        </w:rPr>
        <w:t>wilfully</w:t>
      </w:r>
      <w:r w:rsidRPr="005B05BF">
        <w:rPr>
          <w:u w:color="000000" w:themeColor="text1"/>
        </w:rPr>
        <w:t xml:space="preserve"> and knowingly </w:t>
      </w:r>
      <w:r w:rsidRPr="005B05BF">
        <w:rPr>
          <w:u w:val="single" w:color="000000" w:themeColor="text1"/>
        </w:rPr>
        <w:t>to</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(a)</w:t>
      </w:r>
      <w:r w:rsidRPr="005B05BF">
        <w:rPr>
          <w:u w:color="000000" w:themeColor="text1"/>
        </w:rPr>
        <w:tab/>
      </w:r>
      <w:r w:rsidRPr="005B05BF">
        <w:rPr>
          <w:strike/>
          <w:u w:color="000000" w:themeColor="text1"/>
        </w:rPr>
        <w:t>to</w:t>
      </w:r>
      <w:r w:rsidRPr="005B05BF">
        <w:rPr>
          <w:u w:color="000000" w:themeColor="text1"/>
        </w:rPr>
        <w:t xml:space="preserve"> enter or to remain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unless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person is authorized by law or by rules of the House or Senate</w:t>
      </w:r>
      <w:r w:rsidRPr="005B05BF">
        <w:rPr>
          <w:u w:val="single"/>
        </w:rPr>
        <w:t>,</w:t>
      </w:r>
      <w:r w:rsidRPr="005B05BF">
        <w:rPr>
          <w:u w:color="000000" w:themeColor="text1"/>
        </w:rPr>
        <w:t xml:space="preserve"> </w:t>
      </w:r>
      <w:r w:rsidRPr="005B05BF">
        <w:rPr>
          <w:strike/>
          <w:u w:color="000000" w:themeColor="text1"/>
        </w:rPr>
        <w:t>or of</w:t>
      </w:r>
      <w:r w:rsidRPr="005B05BF">
        <w:rPr>
          <w:u w:color="000000" w:themeColor="text1"/>
        </w:rPr>
        <w:t xml:space="preserve"> the State Budget and Control Board</w:t>
      </w:r>
      <w:r w:rsidRPr="005B05BF">
        <w:rPr>
          <w:u w:val="single"/>
        </w:rPr>
        <w:t>, or the Capitol Police Force,</w:t>
      </w:r>
      <w:r w:rsidRPr="005B05BF">
        <w:rPr>
          <w:u w:color="000000" w:themeColor="text1"/>
        </w:rPr>
        <w:t xml:space="preserve"> when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entry is done for the purpose of uttering loud, threatening</w:t>
      </w:r>
      <w:r w:rsidRPr="005B05BF">
        <w:rPr>
          <w:u w:val="single"/>
        </w:rPr>
        <w:t>,</w:t>
      </w:r>
      <w:r w:rsidRPr="005B05BF">
        <w:rPr>
          <w:u w:color="000000" w:themeColor="text1"/>
        </w:rPr>
        <w:t xml:space="preserve"> and abusive language or to engage in any disorderly or disruptive conduct with the intent to impede, disrupt</w:t>
      </w:r>
      <w:r w:rsidRPr="005B05BF">
        <w:rPr>
          <w:u w:val="single"/>
        </w:rPr>
        <w:t>,</w:t>
      </w:r>
      <w:r w:rsidRPr="005B05BF">
        <w:rPr>
          <w:u w:color="000000" w:themeColor="text1"/>
        </w:rPr>
        <w:t xml:space="preserve"> or disturb the orderly conduct of any session of the legislature or the orderly conduct within the building or of any hearing before or any deliberation of any committee or subcommittee of the legislature;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r>
      <w:r w:rsidRPr="005B05BF">
        <w:rPr>
          <w:strike/>
          <w:u w:color="000000" w:themeColor="text1"/>
        </w:rPr>
        <w:t>to</w:t>
      </w:r>
      <w:r w:rsidRPr="005B05BF">
        <w:rPr>
          <w:u w:color="000000" w:themeColor="text1"/>
        </w:rPr>
        <w:t xml:space="preserve"> obstruct or to impede passage within the capitol grounds or </w:t>
      </w:r>
      <w:r w:rsidRPr="005B05BF">
        <w:rPr>
          <w:strike/>
          <w:u w:color="000000" w:themeColor="text1"/>
        </w:rPr>
        <w:t>building</w:t>
      </w:r>
      <w:r w:rsidRPr="005B05BF">
        <w:rPr>
          <w:u w:color="000000" w:themeColor="text1"/>
        </w:rPr>
        <w:t xml:space="preserve"> </w:t>
      </w:r>
      <w:r w:rsidRPr="005B05BF">
        <w:rPr>
          <w:u w:val="single"/>
        </w:rPr>
        <w:t>State House</w:t>
      </w:r>
      <w:r w:rsidRPr="005B05BF">
        <w:rPr>
          <w:u w:color="000000" w:themeColor="text1"/>
        </w:rPr>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r>
      <w:r w:rsidRPr="005B05BF">
        <w:rPr>
          <w:strike/>
          <w:u w:color="000000" w:themeColor="text1"/>
        </w:rPr>
        <w:t>to</w:t>
      </w:r>
      <w:r w:rsidRPr="005B05BF">
        <w:rPr>
          <w:u w:color="000000" w:themeColor="text1"/>
        </w:rPr>
        <w:t xml:space="preserve"> engage in any act of physical violence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or</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t>(d)</w:t>
      </w:r>
      <w:r w:rsidRPr="005B05BF">
        <w:rPr>
          <w:u w:color="000000" w:themeColor="text1"/>
        </w:rPr>
        <w:tab/>
      </w:r>
      <w:r w:rsidRPr="005B05BF">
        <w:rPr>
          <w:strike/>
          <w:u w:color="000000" w:themeColor="text1"/>
        </w:rPr>
        <w:t>to</w:t>
      </w:r>
      <w:r w:rsidRPr="005B05BF">
        <w:rPr>
          <w:u w:color="000000" w:themeColor="text1"/>
        </w:rPr>
        <w:t xml:space="preserve"> parade, demonstrate</w:t>
      </w:r>
      <w:r w:rsidRPr="005B05BF">
        <w:rPr>
          <w:u w:val="single"/>
        </w:rPr>
        <w:t>,</w:t>
      </w:r>
      <w:r w:rsidRPr="005B05BF">
        <w:rPr>
          <w:u w:color="000000" w:themeColor="text1"/>
        </w:rPr>
        <w:t xml:space="preserve"> or picket within the </w:t>
      </w:r>
      <w:r w:rsidRPr="005B05BF">
        <w:rPr>
          <w:strike/>
          <w:u w:color="000000" w:themeColor="text1"/>
        </w:rPr>
        <w:t xml:space="preserve">capitol building </w:t>
      </w:r>
      <w:r w:rsidRPr="005B05BF">
        <w:rPr>
          <w:u w:val="single"/>
        </w:rPr>
        <w:t>State House</w:t>
      </w:r>
      <w:r w:rsidRPr="005B05BF">
        <w:rPr>
          <w:u w:color="000000" w:themeColor="text1"/>
        </w:rPr>
        <w:t xml:space="preserve">.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Pr>
          <w:u w:color="000000" w:themeColor="text1"/>
        </w:rPr>
        <w:noBreakHyphen/>
        <w:t>11</w:t>
      </w:r>
      <w:r>
        <w:rPr>
          <w:u w:color="000000" w:themeColor="text1"/>
        </w:rPr>
        <w:noBreakHyphen/>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5B05BF">
        <w:rPr>
          <w:u w:color="000000" w:themeColor="text1"/>
        </w:rPr>
        <w:noBreakHyphen/>
        <w:t>11</w:t>
      </w:r>
      <w:r w:rsidRPr="005B05BF">
        <w:rPr>
          <w:u w:color="000000" w:themeColor="text1"/>
        </w:rPr>
        <w:noBreakHyphen/>
        <w:t>325.”</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5BF">
        <w:rPr>
          <w:u w:color="000000" w:themeColor="text1"/>
        </w:rPr>
        <w:t>SECTION</w:t>
      </w:r>
      <w:r w:rsidRPr="005B05BF">
        <w:rPr>
          <w:u w:color="000000" w:themeColor="text1"/>
        </w:rPr>
        <w:tab/>
        <w:t>4.</w:t>
      </w:r>
      <w:r w:rsidRPr="005B05BF">
        <w:rPr>
          <w:u w:color="000000" w:themeColor="text1"/>
        </w:rPr>
        <w:tab/>
        <w:t>(A)</w:t>
      </w:r>
      <w:r w:rsidRPr="005B05BF">
        <w:rPr>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board’s action in facilitating the provisions of this section are ministerial in nature and must not be construed as an approval process over any of the transfers.  </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w:t>
      </w:r>
      <w:r w:rsidRPr="005B05BF">
        <w:rPr>
          <w:u w:color="000000" w:themeColor="text1"/>
        </w:rPr>
        <w:lastRenderedPageBreak/>
        <w:t>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All remaining costs necessary for the implementation and operation of the Capitol Police Force must be provided for by the General Assembly in the annual appropriations act; however, for Fiscal Year 2013</w:t>
      </w:r>
      <w:r w:rsidRPr="005B05BF">
        <w:rPr>
          <w:u w:color="000000" w:themeColor="text1"/>
        </w:rPr>
        <w:noBreakHyphen/>
        <w:t>2014, the State Budget and Control Board shall provide all funds necessary to implement the provisions of this act.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u w:color="000000" w:themeColor="text1"/>
        </w:rPr>
        <w:tab/>
      </w:r>
      <w:r w:rsidRPr="005B05BF">
        <w:rPr>
          <w:u w:color="000000" w:themeColor="text1"/>
        </w:rPr>
        <w:t>SECTION</w:t>
      </w:r>
      <w:r w:rsidRPr="005B05BF">
        <w:rPr>
          <w:u w:color="000000" w:themeColor="text1"/>
        </w:rPr>
        <w:tab/>
        <w:t>5.</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5BF">
        <w:t>SECTION</w:t>
      </w:r>
      <w:r w:rsidRPr="005B05BF">
        <w:tab/>
        <w:t>6.</w:t>
      </w:r>
      <w:r w:rsidRPr="005B05BF">
        <w:tab/>
        <w:t>This act takes effect July 1, 2014.</w:t>
      </w:r>
      <w:r w:rsidRPr="005B05BF">
        <w:tab/>
      </w:r>
      <w:r w:rsidRPr="005B05BF">
        <w:tab/>
      </w:r>
      <w:r w:rsidRPr="005B05BF">
        <w:tab/>
        <w:t>/</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5BF">
        <w:t>Renumber sections to conform.</w:t>
      </w:r>
    </w:p>
    <w:p w:rsidR="0045506A"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5BF">
        <w:t>Amend title to conform.</w:t>
      </w:r>
    </w:p>
    <w:p w:rsidR="0045506A" w:rsidRPr="005B05BF" w:rsidRDefault="0045506A"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06A" w:rsidRDefault="00057ED4" w:rsidP="001D7F4F">
      <w:pPr>
        <w:pStyle w:val="BillDots"/>
      </w:pPr>
      <w:r>
        <w:t>F. GREGORY</w:t>
      </w:r>
      <w:r w:rsidR="0045506A">
        <w:t xml:space="preserve"> DELLENEY, JR. for Committee.</w:t>
      </w:r>
    </w:p>
    <w:p w:rsidR="0045506A" w:rsidRPr="0045506A" w:rsidRDefault="0045506A" w:rsidP="0045506A">
      <w:pPr>
        <w:pStyle w:val="BillDots"/>
        <w:jc w:val="center"/>
      </w:pPr>
      <w:r>
        <w:rPr>
          <w:u w:val="single"/>
        </w:rPr>
        <w:t>            </w:t>
      </w:r>
    </w:p>
    <w:p w:rsidR="0045506A" w:rsidRDefault="0045506A" w:rsidP="001D7F4F">
      <w:pPr>
        <w:pStyle w:val="BillDots"/>
        <w:sectPr w:rsidR="0045506A" w:rsidSect="004550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4 TO TITLE 2 SO AS TO ESTABLISH THE CAPITOL POLICE FORCE, WHICH </w:t>
      </w:r>
      <w:r w:rsidR="00C43E26">
        <w:t>CONSISTS</w:t>
      </w:r>
      <w:r>
        <w:t xml:space="preserve"> OF THE CAPITOL POLICE FORCE, THE SERGEANT AT ARMS OF THE SENATE, THE SERGEANT AT ARMS OF THE HOUSE OF REPRESENTATIVES, AND THE MARSHAL OF THE SUPREME COURT, TO PROVIDE THAT THE FUNCTIONS, POWERS, DUTIES, AND RESPONSIBILITIES EXERCISED BY THE DEPARTMENT OF PUBLIC</w:t>
      </w:r>
      <w:r w:rsidR="0087565F">
        <w:t xml:space="preserve"> SAFETY AND THE BUREAU OF PROTECTIVE</w:t>
      </w:r>
      <w:r>
        <w:t xml:space="preser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009D4740" w:rsidRPr="009D4740">
        <w:t>’</w:t>
      </w:r>
      <w:r>
        <w:t xml:space="preserve">S STAFF, ARE DEVOLVED UPON AND TRANSFERRED TO THE CAPITOL POLICE FORCE, TO PROVIDE THAT THE SERGEANT AT ARMS OF THE SENATE AND THE SERGEANT AT ARMS OF THE HOUSE OF REPRESENTATIVES SHALL HAVE EXCLUSIVE CARE AND CHARGE OVER SPECIFIC AREAS, AND PROVIDE THAT THE MARSHAL OF THE SUPREME COURT SHALL HAVE PRIMARY RESPONSIBILITY OVER THE SUPREME COURT BUILDING, ITS GROUNDS AND PARKING LOT, AND OTHER SPECIFIED AREAS, TO PROVIDE FOR THE CREATION OF THE CAPITOL POLICE FORCE COMMITTEE, CONSISTING OF THREE MEMBERS OF THE SENATE APPOINTED BY THE PRESIDENT PRO TEMPORE, THREE MEMBERS OF THE HOUSE OF REPRESENTATIVES </w:t>
      </w:r>
      <w:r>
        <w:lastRenderedPageBreak/>
        <w:t xml:space="preserve">APPOINTED BY THE SPEAKER, AND THREE MEMBERS APPOINTED BY THE CHIEF JUSTICE OF THE SUPREME COURT, TO PROVIDE THAT THE DIRECTOR OF GENERAL SERVICES SHALL SERVE AS A NONVOTING MEMBER OF THE COMMITTEE,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w:t>
      </w:r>
      <w:r w:rsidR="0087565F">
        <w:t xml:space="preserve">AND </w:t>
      </w:r>
      <w:r w:rsidR="00AF410C">
        <w:t>HIS</w:t>
      </w:r>
      <w:r>
        <w:t xml:space="preserve"> DEPUTIES SHALL DEMONSTRATE KNOWLEDGE OF THE DUTIES OF LAW ENFORCEMENT OFFICERS OR UNDERGO TRAINING REQUIRED OF OFFICERS OF THE SOUTH CAROLINA STATE POLICE, AND TO PROVIDE FOR THE DUTIES OF THE CAPITOL POLICE FORCE OFFICERS; BY ADDING SECTION 14</w:t>
      </w:r>
      <w:r w:rsidR="009D4740">
        <w:noBreakHyphen/>
      </w:r>
      <w:r>
        <w:t>3</w:t>
      </w:r>
      <w:r w:rsidR="009D4740">
        <w:noBreakHyphen/>
      </w:r>
      <w:r>
        <w:t>135 SO AS TO PROVIDE FOR THE APPOINTMENT OF A MARSHAL OF THE SUPREME COURT AND TO DEFINE HIS DUTIES; TO AMEND SECTION 10</w:t>
      </w:r>
      <w:r w:rsidR="009D4740">
        <w:noBreakHyphen/>
      </w:r>
      <w:r>
        <w:t>1</w:t>
      </w:r>
      <w:r w:rsidR="009D4740">
        <w:noBreakHyphen/>
      </w:r>
      <w:r>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w:t>
      </w:r>
      <w:r>
        <w:lastRenderedPageBreak/>
        <w:t xml:space="preserve">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26" w:rsidRDefault="00161705"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2D26">
        <w:rPr>
          <w:color w:val="000000" w:themeColor="text1"/>
          <w:u w:color="000000" w:themeColor="text1"/>
        </w:rPr>
        <w:t>Title 2 of the 1976 Code is amended by adding: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Capitol Police Force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t xml:space="preserve">In order to provide adequate police protection for the State House, the capitol grounds, and the Supreme Court Building, its grounds and parking lot, and all employees and visitors thereto, there is established the </w:t>
      </w:r>
      <w:r w:rsidR="009D4740" w:rsidRPr="009D4740">
        <w:rPr>
          <w:color w:val="000000" w:themeColor="text1"/>
          <w:u w:color="000000" w:themeColor="text1"/>
        </w:rPr>
        <w:t>‘</w:t>
      </w:r>
      <w:r>
        <w:rPr>
          <w:color w:val="000000" w:themeColor="text1"/>
          <w:u w:color="000000" w:themeColor="text1"/>
        </w:rPr>
        <w:t>Capitol Police Force</w:t>
      </w:r>
      <w:r w:rsidR="009D4740" w:rsidRPr="009D4740">
        <w:rPr>
          <w:color w:val="000000" w:themeColor="text1"/>
          <w:u w:color="000000" w:themeColor="text1"/>
        </w:rPr>
        <w:t>’</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Capitol Police Force consists of the: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Capitol Police Force, as described in this chapter;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Sergeant at Arms of the Senate, as described in Chapter 3, Title 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Sergeant at Arms of the House of Representatives, as described in Chapter 3, Title 2;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Marshal of the Supreme Court, as described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20.</w:t>
      </w:r>
      <w:r>
        <w:rPr>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310, and </w:t>
      </w:r>
      <w:r>
        <w:rPr>
          <w:color w:val="000000" w:themeColor="text1"/>
          <w:u w:color="000000" w:themeColor="text1"/>
        </w:rPr>
        <w:lastRenderedPageBreak/>
        <w:t xml:space="preserve">the Supreme Court Building, its grounds and parking lot, 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w:t>
      </w:r>
      <w:r w:rsidR="00C43E26">
        <w:rPr>
          <w:color w:val="000000" w:themeColor="text1"/>
          <w:u w:color="000000" w:themeColor="text1"/>
        </w:rPr>
        <w:t>these</w:t>
      </w:r>
      <w:r>
        <w:rPr>
          <w:color w:val="000000" w:themeColor="text1"/>
          <w:u w:color="000000" w:themeColor="text1"/>
        </w:rPr>
        <w:t xml:space="preserve"> security services, are transferred to and devolved upon the Capitol Police Force.  This transfer excludes those powers, duties, responsibilities, and authority related to the provision of security for the Governor, the Governor</w:t>
      </w:r>
      <w:r w:rsidR="009D4740" w:rsidRPr="009D4740">
        <w:rPr>
          <w:color w:val="000000" w:themeColor="text1"/>
          <w:u w:color="000000" w:themeColor="text1"/>
        </w:rPr>
        <w:t>’</w:t>
      </w:r>
      <w:r>
        <w:rPr>
          <w:color w:val="000000" w:themeColor="text1"/>
          <w:u w:color="000000" w:themeColor="text1"/>
        </w:rPr>
        <w:t>s staff, and that part of the State House reserved for the executive chamber and the offices of the Governor</w:t>
      </w:r>
      <w:r w:rsidR="009D4740" w:rsidRPr="009D4740">
        <w:rPr>
          <w:color w:val="000000" w:themeColor="text1"/>
          <w:u w:color="000000" w:themeColor="text1"/>
        </w:rPr>
        <w:t>’</w:t>
      </w:r>
      <w:r>
        <w:rPr>
          <w:color w:val="000000" w:themeColor="text1"/>
          <w:u w:color="000000" w:themeColor="text1"/>
        </w:rPr>
        <w:t xml:space="preserve">s staff.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The Capitol Police Force consists of the: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Chief of the Capitol Police Force and </w:t>
      </w:r>
      <w:r w:rsidR="00C43E26">
        <w:rPr>
          <w:color w:val="000000" w:themeColor="text1"/>
          <w:u w:color="000000" w:themeColor="text1"/>
        </w:rPr>
        <w:t>those</w:t>
      </w:r>
      <w:r>
        <w:rPr>
          <w:color w:val="000000" w:themeColor="text1"/>
          <w:u w:color="000000" w:themeColor="text1"/>
        </w:rPr>
        <w:t xml:space="preserve"> deputy officers and other employees as he may employ pursuant to this chapter;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Sergeant at Arms of the Senate and </w:t>
      </w:r>
      <w:r w:rsidR="00C43E26">
        <w:rPr>
          <w:color w:val="000000" w:themeColor="text1"/>
          <w:u w:color="000000" w:themeColor="text1"/>
        </w:rPr>
        <w:t>those</w:t>
      </w:r>
      <w:r>
        <w:rPr>
          <w:color w:val="000000" w:themeColor="text1"/>
          <w:u w:color="000000" w:themeColor="text1"/>
        </w:rPr>
        <w:t xml:space="preserve"> deputy officers and other employees as provided in Chapter 3, Title 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Sergeant at Arms of the House of Representatives and </w:t>
      </w:r>
      <w:r w:rsidR="00C43E26">
        <w:rPr>
          <w:color w:val="000000" w:themeColor="text1"/>
          <w:u w:color="000000" w:themeColor="text1"/>
        </w:rPr>
        <w:t>those</w:t>
      </w:r>
      <w:r>
        <w:rPr>
          <w:color w:val="000000" w:themeColor="text1"/>
          <w:u w:color="000000" w:themeColor="text1"/>
        </w:rPr>
        <w:t xml:space="preserve"> deputy officers and other employees as provided in Chapter 3, Title 2;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Marshal of the Supreme Court and </w:t>
      </w:r>
      <w:r w:rsidR="00C43E26">
        <w:rPr>
          <w:color w:val="000000" w:themeColor="text1"/>
          <w:u w:color="000000" w:themeColor="text1"/>
        </w:rPr>
        <w:t>those</w:t>
      </w:r>
      <w:r>
        <w:rPr>
          <w:color w:val="000000" w:themeColor="text1"/>
          <w:u w:color="000000" w:themeColor="text1"/>
        </w:rPr>
        <w:t xml:space="preserve"> deputy officers and other employees as provided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Sergeant at Arms of the Senate and the Sergeant at Arms of the House of Representatives, and their deputy officers shall have exclusive care and charge over those areas of the State House described in Section 2</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100, and shall have primary care and charge over those buildings on the capitol grounds where their respective members</w:t>
      </w:r>
      <w:r w:rsidR="009D4740" w:rsidRPr="009D4740">
        <w:rPr>
          <w:color w:val="000000" w:themeColor="text1"/>
          <w:u w:color="000000" w:themeColor="text1"/>
        </w:rPr>
        <w:t>’</w:t>
      </w:r>
      <w:r>
        <w:rPr>
          <w:color w:val="000000" w:themeColor="text1"/>
          <w:u w:color="000000" w:themeColor="text1"/>
        </w:rPr>
        <w:t xml:space="preserve">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Marshal of the Supreme Court and his deputy officers shall have primary responsibility over those areas specified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 xml:space="preserve">There is established a committee to be known as the </w:t>
      </w:r>
      <w:r w:rsidR="009D4740" w:rsidRPr="009D4740">
        <w:rPr>
          <w:color w:val="000000" w:themeColor="text1"/>
          <w:u w:color="000000" w:themeColor="text1"/>
        </w:rPr>
        <w:t>‘</w:t>
      </w:r>
      <w:r>
        <w:rPr>
          <w:color w:val="000000" w:themeColor="text1"/>
          <w:u w:color="000000" w:themeColor="text1"/>
        </w:rPr>
        <w:t>Capitol Police Force Committee</w:t>
      </w:r>
      <w:r w:rsidR="009D4740" w:rsidRPr="009D4740">
        <w:rPr>
          <w:color w:val="000000" w:themeColor="text1"/>
          <w:u w:color="000000" w:themeColor="text1"/>
        </w:rPr>
        <w:t>’</w:t>
      </w:r>
      <w:r>
        <w:rPr>
          <w:color w:val="000000" w:themeColor="text1"/>
          <w:u w:color="000000" w:themeColor="text1"/>
        </w:rPr>
        <w:t xml:space="preserve">, consisting of three members of the Senate appointed by the President Pro </w:t>
      </w:r>
      <w:r>
        <w:rPr>
          <w:color w:val="000000" w:themeColor="text1"/>
          <w:u w:color="000000" w:themeColor="text1"/>
        </w:rPr>
        <w:lastRenderedPageBreak/>
        <w:t>Tempore, three members of the House of Representatives appointed by the Speaker, and three members appointed by the Chief Justice of the Supreme Court of South Carolina.  The Director of General Services shall serve as a nonvoting member of the committee.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Capitol Police Force Committee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appoint a Chief of the Capitol Police Force who shall serve at the pleasure of the committee and may be removed from office by the committee at its discretion;</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promulgate regulations pertaining to its areas of responsibility;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16063B">
        <w:rPr>
          <w:color w:val="000000" w:themeColor="text1"/>
          <w:u w:color="000000" w:themeColor="text1"/>
        </w:rPr>
        <w:tab/>
        <w:t>establish the salaries of the c</w:t>
      </w:r>
      <w:r>
        <w:rPr>
          <w:color w:val="000000" w:themeColor="text1"/>
          <w:u w:color="000000" w:themeColor="text1"/>
        </w:rPr>
        <w:t>hief, deputy officers or other police officers, and all employees of the Capitol Police Force, subject to appropriations being provided in the general appropriations act;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adopt </w:t>
      </w:r>
      <w:r w:rsidR="00386E6B">
        <w:rPr>
          <w:color w:val="000000" w:themeColor="text1"/>
          <w:u w:color="000000" w:themeColor="text1"/>
        </w:rPr>
        <w:t xml:space="preserve">reasonable employment policies and practices for </w:t>
      </w:r>
      <w:r>
        <w:rPr>
          <w:color w:val="000000" w:themeColor="text1"/>
          <w:u w:color="000000" w:themeColor="text1"/>
        </w:rPr>
        <w:t>employees of the Capitol Police Force</w:t>
      </w:r>
      <w:r w:rsidR="00386E6B">
        <w:rPr>
          <w:color w:val="000000" w:themeColor="text1"/>
          <w:u w:color="000000" w:themeColor="text1"/>
        </w:rPr>
        <w:t xml:space="preserve"> who shall be considered at</w:t>
      </w:r>
      <w:r w:rsidR="009D4740">
        <w:rPr>
          <w:color w:val="000000" w:themeColor="text1"/>
          <w:u w:color="000000" w:themeColor="text1"/>
        </w:rPr>
        <w:noBreakHyphen/>
      </w:r>
      <w:r w:rsidR="00386E6B">
        <w:rPr>
          <w:color w:val="000000" w:themeColor="text1"/>
          <w:u w:color="000000" w:themeColor="text1"/>
        </w:rPr>
        <w:t>will employees not covered by the provisions of Article 3, Chapter 17</w:t>
      </w:r>
      <w:r w:rsidR="0087565F">
        <w:rPr>
          <w:color w:val="000000" w:themeColor="text1"/>
          <w:u w:val="single" w:color="000000" w:themeColor="text1"/>
        </w:rPr>
        <w:t>,</w:t>
      </w:r>
      <w:r w:rsidR="00386E6B">
        <w:rPr>
          <w:color w:val="000000" w:themeColor="text1"/>
          <w:u w:color="000000" w:themeColor="text1"/>
        </w:rPr>
        <w:t xml:space="preserve"> </w:t>
      </w:r>
      <w:r w:rsidR="00386E6B" w:rsidRPr="0087565F">
        <w:rPr>
          <w:strike/>
          <w:color w:val="000000" w:themeColor="text1"/>
          <w:u w:color="000000" w:themeColor="text1"/>
        </w:rPr>
        <w:t>of</w:t>
      </w:r>
      <w:r w:rsidR="00386E6B">
        <w:rPr>
          <w:color w:val="000000" w:themeColor="text1"/>
          <w:u w:color="000000" w:themeColor="text1"/>
        </w:rPr>
        <w:t xml:space="preserve"> Title 8</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t>The Chief of the Capitol Police Force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adopt rules and policies necessary to organize and provide for the operation of the Capitol Police Force, subject to review and approval by the Capitol Police Force Committee;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employ </w:t>
      </w:r>
      <w:r w:rsidR="00C944CD">
        <w:rPr>
          <w:color w:val="000000" w:themeColor="text1"/>
          <w:u w:color="000000" w:themeColor="text1"/>
        </w:rPr>
        <w:t>those</w:t>
      </w:r>
      <w:r>
        <w:rPr>
          <w:color w:val="000000" w:themeColor="text1"/>
          <w:u w:color="000000" w:themeColor="text1"/>
        </w:rPr>
        <w:t xml:space="preserve"> deputy officers and other employees as necessary to carry out the provisions of this chapter;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apply for and accept, with the approval of the Capitol Police Force Committee, any grants or other available forms of revenue, both public and private, that will assist in funding the provision of security services on the capitol grounds and the Supreme Court building, its grounds and parking lot.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t xml:space="preserve">The Chief of the Capitol Police Force, the Sergeant at Arms of the Senate, the Sergeant at Arms of the House of Representatives, the Marshal of the Supreme Court,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the Marshal of </w:t>
      </w:r>
      <w:r>
        <w:rPr>
          <w:color w:val="000000" w:themeColor="text1"/>
          <w:u w:color="000000" w:themeColor="text1"/>
        </w:rPr>
        <w:lastRenderedPageBreak/>
        <w:t>the Supreme Court, and their deputy officers also have the same power and authority held by officers of the South Carolina Law Enforcement Division for the enforcement of the criminal laws of the State.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215.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Chief of the Capitol Police Force</w:t>
      </w:r>
      <w:r w:rsidR="002A1208">
        <w:rPr>
          <w:color w:val="000000" w:themeColor="text1"/>
          <w:u w:color="000000" w:themeColor="text1"/>
        </w:rPr>
        <w:t xml:space="preserve"> is</w:t>
      </w:r>
      <w:r>
        <w:rPr>
          <w:color w:val="000000" w:themeColor="text1"/>
          <w:u w:color="000000" w:themeColor="text1"/>
        </w:rPr>
        <w:t xml:space="preserve"> required to furnish evidence to the Capitol Police Force Committee that </w:t>
      </w:r>
      <w:r w:rsidR="002A1208">
        <w:rPr>
          <w:color w:val="000000" w:themeColor="text1"/>
          <w:u w:color="000000" w:themeColor="text1"/>
        </w:rPr>
        <w:t>he is</w:t>
      </w:r>
      <w:r>
        <w:rPr>
          <w:color w:val="000000" w:themeColor="text1"/>
          <w:u w:color="000000" w:themeColor="text1"/>
        </w:rPr>
        <w:t xml:space="preserve"> knowledgeable as to the duties and responsibilities of a law enforcement officer or </w:t>
      </w:r>
      <w:r w:rsidR="002A1208">
        <w:rPr>
          <w:color w:val="000000" w:themeColor="text1"/>
          <w:u w:color="000000" w:themeColor="text1"/>
        </w:rPr>
        <w:t>is</w:t>
      </w:r>
      <w:r>
        <w:rPr>
          <w:color w:val="000000" w:themeColor="text1"/>
          <w:u w:color="000000" w:themeColor="text1"/>
        </w:rPr>
        <w:t xml:space="preserve"> required to undergo training in this field as is required of officers of the South Carolina Law Enforcement Division.  All deputy officers are required to furnish evidence to the Chie</w:t>
      </w:r>
      <w:r w:rsidR="0044652C">
        <w:rPr>
          <w:color w:val="000000" w:themeColor="text1"/>
          <w:u w:color="000000" w:themeColor="text1"/>
        </w:rPr>
        <w:t>f of the Capitol Police Force</w:t>
      </w:r>
      <w:r>
        <w:rPr>
          <w:color w:val="000000" w:themeColor="text1"/>
          <w:u w:color="000000" w:themeColor="text1"/>
        </w:rPr>
        <w:t xml:space="preserve"> that they are knowledgeable as to the duties and responsibilities of a law enforcement officer or are required to undergo training in this field as is required of officers of the South Carolina Law Enforcement Division.</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Chief of the South Carolina Law Enforcement Division, or his designee, shall provide annual training to the Chief of the Capitol Police Force, the Sergeant at Arms of the Senate, the Sergeant at Arms of the House of Representatives, and the Marshal of the Supreme Court, and their deputy officers.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t xml:space="preserve">The Chief of the Capitol Police Force, the Sergeant at Arms of the Senate, the Sergeant at Arms of the House </w:t>
      </w:r>
      <w:r>
        <w:rPr>
          <w:color w:val="000000" w:themeColor="text1"/>
          <w:u w:color="000000" w:themeColor="text1"/>
        </w:rPr>
        <w:lastRenderedPageBreak/>
        <w:t>of Representatives, the Marshal of the Supreme Court, and their deputy officers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protect persons and property at the State House and capitol grounds, in all state buildings, parking lots and garages on or around the capitol grounds, as defined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310, and in the Supreme Court Building, its grounds and parking lot;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preserve and maintain proper order and decorum;</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prevent unlawful assemblies and disorderly conduct;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enforce the laws pertaining to trespass and other offenses provided for in Chapter 11, Title 10;</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Chief of the Capitol Police Force and his deputy officers have primary care and charge over those areas of the State House, the capitol grounds, and the Supreme Court parking lot not reserved to the Sergeant at Arms of the Senate, the Sergeant at Arms of the House of Representatives, or to the Marshal of the Supreme Court, pursuant to 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30.  Additionally, the Chief of the Capitol Police Force and his deputy officers shall have authority to patrol and respond to security or law enforcement</w:t>
      </w:r>
      <w:r w:rsidR="009D4740">
        <w:rPr>
          <w:color w:val="000000" w:themeColor="text1"/>
          <w:u w:color="000000" w:themeColor="text1"/>
        </w:rPr>
        <w:noBreakHyphen/>
      </w:r>
      <w:r>
        <w:rPr>
          <w:color w:val="000000" w:themeColor="text1"/>
          <w:u w:color="000000" w:themeColor="text1"/>
        </w:rPr>
        <w:t>related matters in any area located within a one block radius beyond the capitol grounds, as defined in 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80.</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For purposes of this section, </w:t>
      </w:r>
      <w:r w:rsidR="009D4740" w:rsidRPr="009D4740">
        <w:rPr>
          <w:color w:val="000000" w:themeColor="text1"/>
          <w:u w:color="000000" w:themeColor="text1"/>
        </w:rPr>
        <w:t>‘</w:t>
      </w:r>
      <w:r>
        <w:rPr>
          <w:color w:val="000000" w:themeColor="text1"/>
          <w:u w:color="000000" w:themeColor="text1"/>
        </w:rPr>
        <w:t>capitol grounds</w:t>
      </w:r>
      <w:r w:rsidR="009D4740" w:rsidRPr="009D4740">
        <w:rPr>
          <w:color w:val="000000" w:themeColor="text1"/>
          <w:u w:color="000000" w:themeColor="text1"/>
        </w:rPr>
        <w:t>’</w:t>
      </w:r>
      <w:r>
        <w:rPr>
          <w:color w:val="000000" w:themeColor="text1"/>
          <w:u w:color="000000" w:themeColor="text1"/>
        </w:rPr>
        <w:t xml:space="preserve"> means that area inward from the vehicular traveled surfaces of Gervais, Sumter, </w:t>
      </w:r>
      <w:r>
        <w:rPr>
          <w:color w:val="000000" w:themeColor="text1"/>
        </w:rPr>
        <w:t>Pendleton,</w:t>
      </w:r>
      <w:r w:rsidR="0087565F">
        <w:rPr>
          <w:color w:val="000000" w:themeColor="text1"/>
          <w:u w:color="000000" w:themeColor="text1"/>
        </w:rPr>
        <w:t xml:space="preserve"> and Assembly s</w:t>
      </w:r>
      <w:r>
        <w:rPr>
          <w:color w:val="000000" w:themeColor="text1"/>
          <w:u w:color="000000" w:themeColor="text1"/>
        </w:rPr>
        <w:t xml:space="preserve">treets in the City of Columbia.  </w:t>
      </w:r>
      <w:r>
        <w:rPr>
          <w:color w:val="000000" w:themeColor="text1"/>
        </w:rPr>
        <w:t>It also includes the Supreme Court Building, its grounds and parking lot, and the sidewalks bordering that area.”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14 of the 1976 Code is amended by adding: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 xml:space="preserve">The Supreme Court shall appoint a Marshal of the Supreme Court who, under the supervision and direction of the Clerk of the Supreme Court, shall have primary </w:t>
      </w:r>
      <w:r>
        <w:rPr>
          <w:color w:val="000000" w:themeColor="text1"/>
          <w:u w:color="000000" w:themeColor="text1"/>
        </w:rPr>
        <w:lastRenderedPageBreak/>
        <w:t>responsibility over the Supreme Court Building, its grounds and parking lot, and at any judicial department areas within the Calhoun Building on the capitol grounds.  The Marshal is responsible for providing security services at the Supreme Court Building, its grounds and parking lot, and at any judicial department areas within the Calhoun Building, and is responsible for their keeping and the keeping and protection of the furniture and furnishings belonging to them.  Additionally, the Marshal shall provide security services at other locations where the Supreme Court or Court of Appeals may have offices, hold court, or attend meetings, and be assisted by local law enforcement if needed.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Marshal shall employ deputies and other employees as  necessary to carry out the provisions of this subsection.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duties of the Marshal and his deputies are: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the security of personnel and property of the Supreme Court Building, its grounds and parking lot, any judicial department areas within the Calhoun Building, and at other locations where the Supreme Court or Court of Appeals may hold court;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as provided by law;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as designated by the Supreme Court.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Marshal and his deputies shall meet and escort visitors as necessary about the Supreme Court Building or the judicial department areas within the Calhoun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30 of the 1976 Code is amended to read: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The Director of the Division of General Services of the State Budget and Control Board may authorize the use of the State House lobbies</w:t>
      </w:r>
      <w:r>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in accordance with applicable laws, and </w:t>
      </w:r>
      <w:r w:rsidR="002A1208">
        <w:rPr>
          <w:color w:val="000000" w:themeColor="text1"/>
          <w:u w:val="single"/>
        </w:rPr>
        <w:t xml:space="preserve">policies adopted </w:t>
      </w:r>
      <w:r>
        <w:rPr>
          <w:color w:val="000000" w:themeColor="text1"/>
          <w:u w:val="single"/>
        </w:rPr>
        <w:t>by the Capitol Police Force Committee.  Additionally, the Director of the Division of General Services may authorize the use of</w:t>
      </w:r>
      <w:r>
        <w:rPr>
          <w:color w:val="000000" w:themeColor="text1"/>
          <w:u w:color="000000" w:themeColor="text1"/>
        </w:rPr>
        <w:t xml:space="preserve"> the State House steps and grounds, and other public buildings and grounds in accordance with </w:t>
      </w:r>
      <w:r w:rsidRPr="00461505">
        <w:rPr>
          <w:strike/>
          <w:color w:val="000000" w:themeColor="text1"/>
          <w:u w:color="000000" w:themeColor="text1"/>
        </w:rPr>
        <w:t>regulations promulgated</w:t>
      </w:r>
      <w:r>
        <w:rPr>
          <w:strike/>
          <w:color w:val="000000" w:themeColor="text1"/>
          <w:u w:color="000000" w:themeColor="text1"/>
        </w:rPr>
        <w:t xml:space="preserve"> by the board</w:t>
      </w:r>
      <w:r>
        <w:rPr>
          <w:color w:val="000000" w:themeColor="text1"/>
          <w:u w:color="000000" w:themeColor="text1"/>
        </w:rPr>
        <w:t xml:space="preserve"> </w:t>
      </w:r>
      <w:r>
        <w:rPr>
          <w:color w:val="000000" w:themeColor="text1"/>
          <w:u w:val="single" w:color="000000" w:themeColor="text1"/>
        </w:rPr>
        <w:t xml:space="preserve">applicable provisions of </w:t>
      </w:r>
      <w:r w:rsidR="009D4740">
        <w:rPr>
          <w:color w:val="000000" w:themeColor="text1"/>
          <w:u w:val="single" w:color="000000" w:themeColor="text1"/>
        </w:rPr>
        <w:t>law, and policies adopted</w:t>
      </w:r>
      <w:r>
        <w:rPr>
          <w:color w:val="000000" w:themeColor="text1"/>
          <w:u w:val="single" w:color="000000" w:themeColor="text1"/>
        </w:rPr>
        <w:t xml:space="preserve"> by the Capitol Police Force Committee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regulations must contain provisions to insure that the public health, safety, and welfare will be protected in the use of the </w:t>
      </w:r>
      <w:r>
        <w:rPr>
          <w:color w:val="000000" w:themeColor="text1"/>
          <w:u w:color="000000" w:themeColor="text1"/>
        </w:rPr>
        <w:lastRenderedPageBreak/>
        <w:t>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009D4740">
        <w:rPr>
          <w:color w:val="000000" w:themeColor="text1"/>
          <w:u w:val="single" w:color="000000" w:themeColor="text1"/>
        </w:rPr>
        <w:noBreakHyphen/>
      </w:r>
      <w:r>
        <w:rPr>
          <w:color w:val="000000" w:themeColor="text1"/>
          <w:u w:val="single" w:color="000000" w:themeColor="text1"/>
        </w:rPr>
        <w:t>4</w:t>
      </w:r>
      <w:r w:rsidR="009D4740">
        <w:rPr>
          <w:color w:val="000000" w:themeColor="text1"/>
          <w:u w:val="single" w:color="000000" w:themeColor="text1"/>
        </w:rPr>
        <w:noBreakHyphen/>
      </w:r>
      <w:r>
        <w:rPr>
          <w:color w:val="000000" w:themeColor="text1"/>
          <w:u w:val="single" w:color="000000" w:themeColor="text1"/>
        </w:rPr>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Chapter 11</w:t>
      </w:r>
      <w:r w:rsidR="0087565F">
        <w:rPr>
          <w:color w:val="000000" w:themeColor="text1"/>
          <w:u w:color="000000" w:themeColor="text1"/>
        </w:rPr>
        <w:t>,</w:t>
      </w:r>
      <w:r>
        <w:rPr>
          <w:color w:val="000000" w:themeColor="text1"/>
          <w:u w:color="000000" w:themeColor="text1"/>
        </w:rPr>
        <w:t xml:space="preserve"> Title 10 of the 1976 Code is amended to read: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11</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Trespasses and Offenses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It </w:t>
      </w:r>
      <w:r w:rsidRPr="00AF4770">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AF477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without the permission of the State Budget and Control Board or a member of that board, to enter upon or walk upon the roof of the State House.  </w:t>
      </w:r>
      <w:r w:rsidRPr="00AF477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violating the provisions of this section</w:t>
      </w:r>
      <w:r>
        <w:rPr>
          <w:color w:val="000000" w:themeColor="text1"/>
          <w:u w:val="single" w:color="000000" w:themeColor="text1"/>
        </w:rPr>
        <w:t>, upon conviction,</w:t>
      </w:r>
      <w:r>
        <w:rPr>
          <w:color w:val="000000" w:themeColor="text1"/>
          <w:u w:color="000000" w:themeColor="text1"/>
        </w:rPr>
        <w:t xml:space="preserve"> </w:t>
      </w:r>
      <w:r w:rsidRPr="00AF477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w:t>
      </w:r>
      <w:r w:rsidRPr="00AF4770">
        <w:rPr>
          <w:strike/>
          <w:color w:val="000000" w:themeColor="text1"/>
          <w:u w:color="000000" w:themeColor="text1"/>
        </w:rPr>
        <w:t>punished by a fine of</w:t>
      </w:r>
      <w:r>
        <w:rPr>
          <w:color w:val="000000" w:themeColor="text1"/>
          <w:u w:color="000000" w:themeColor="text1"/>
        </w:rPr>
        <w:t xml:space="preserve"> </w:t>
      </w:r>
      <w:r>
        <w:rPr>
          <w:color w:val="000000" w:themeColor="text1"/>
          <w:u w:val="single" w:color="000000" w:themeColor="text1"/>
        </w:rPr>
        <w:t>fined</w:t>
      </w:r>
      <w:r>
        <w:rPr>
          <w:color w:val="000000" w:themeColor="text1"/>
          <w:u w:color="000000" w:themeColor="text1"/>
        </w:rPr>
        <w:t xml:space="preserve"> not more than one hundred dollars or imprisoned for not more than thirty days </w:t>
      </w:r>
      <w:r>
        <w:rPr>
          <w:strike/>
          <w:color w:val="000000" w:themeColor="text1"/>
          <w:u w:color="000000" w:themeColor="text1"/>
        </w:rPr>
        <w:t>on the public works of Richland County</w:t>
      </w:r>
      <w:r>
        <w:rPr>
          <w:b/>
          <w:color w:val="000000" w:themeColor="text1"/>
          <w:u w:color="000000" w:themeColor="text1"/>
        </w:rPr>
        <w:t xml:space="preserve"> </w:t>
      </w:r>
      <w:r>
        <w:rPr>
          <w:color w:val="000000" w:themeColor="text1"/>
          <w:u w:color="000000" w:themeColor="text1"/>
        </w:rPr>
        <w:t>for each offense.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20.</w:t>
      </w:r>
      <w:r>
        <w:rPr>
          <w:color w:val="000000" w:themeColor="text1"/>
          <w:u w:color="000000" w:themeColor="text1"/>
        </w:rPr>
        <w:tab/>
        <w:t xml:space="preserve">It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to use the State House or </w:t>
      </w:r>
      <w:r>
        <w:rPr>
          <w:color w:val="000000" w:themeColor="text1"/>
          <w:u w:val="single"/>
        </w:rPr>
        <w:t>capitol</w:t>
      </w:r>
      <w:r>
        <w:rPr>
          <w:color w:val="000000" w:themeColor="text1"/>
        </w:rPr>
        <w:t xml:space="preserve"> grounds</w:t>
      </w:r>
      <w:r>
        <w:rPr>
          <w:color w:val="000000" w:themeColor="text1"/>
          <w:u w:color="000000" w:themeColor="text1"/>
        </w:rPr>
        <w:t xml:space="preserve"> for any purpose not authorized by law.  </w:t>
      </w:r>
      <w:r w:rsidRPr="00C06382">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violation of the provisions of this section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punishable by imprisonment for a period not exceeding thirty days or by a fine of not over one hundred dollars.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It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C06382">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to trespass upon the grass plots or flower beds of the </w:t>
      </w:r>
      <w:r>
        <w:rPr>
          <w:color w:val="000000" w:themeColor="text1"/>
          <w:u w:val="single"/>
        </w:rPr>
        <w:t>capitol</w:t>
      </w:r>
      <w:r>
        <w:rPr>
          <w:color w:val="000000" w:themeColor="text1"/>
        </w:rPr>
        <w:t xml:space="preserve"> grounds</w:t>
      </w:r>
      <w:r>
        <w:rPr>
          <w:color w:val="000000" w:themeColor="text1"/>
          <w:u w:color="000000" w:themeColor="text1"/>
        </w:rPr>
        <w:t xml:space="preserve"> of the State House or </w:t>
      </w:r>
      <w:r>
        <w:rPr>
          <w:color w:val="000000" w:themeColor="text1"/>
          <w:u w:val="single"/>
        </w:rPr>
        <w:t>of</w:t>
      </w:r>
      <w:r>
        <w:rPr>
          <w:color w:val="000000" w:themeColor="text1"/>
          <w:u w:color="000000" w:themeColor="text1"/>
        </w:rPr>
        <w:t xml:space="preserve"> the Governor</w:t>
      </w:r>
      <w:r w:rsidR="009D4740" w:rsidRPr="009D4740">
        <w:rPr>
          <w:color w:val="000000" w:themeColor="text1"/>
          <w:u w:color="000000" w:themeColor="text1"/>
        </w:rPr>
        <w:t>’</w:t>
      </w:r>
      <w:r>
        <w:rPr>
          <w:color w:val="000000" w:themeColor="text1"/>
          <w:u w:color="000000" w:themeColor="text1"/>
        </w:rPr>
        <w:t>s mansion, or of the grounds surrounding any of the state office buildings located in the area bounded by Assembly, Gervais, Bull, and Pendleton Streets in the City of Columbia, to damage or deface any of the buildings, or to cut down, deface, mutilate</w:t>
      </w:r>
      <w:r>
        <w:rPr>
          <w:color w:val="000000" w:themeColor="text1"/>
          <w:u w:val="single"/>
        </w:rPr>
        <w:t>,</w:t>
      </w:r>
      <w:r>
        <w:rPr>
          <w:color w:val="000000" w:themeColor="text1"/>
          <w:u w:color="000000" w:themeColor="text1"/>
        </w:rPr>
        <w:t xml:space="preserve"> or otherwise injure any of the statues, trees, shrubs, grasses</w:t>
      </w:r>
      <w:r>
        <w:rPr>
          <w:color w:val="000000" w:themeColor="text1"/>
          <w:u w:val="single"/>
        </w:rPr>
        <w:t>,</w:t>
      </w:r>
      <w:r>
        <w:rPr>
          <w:color w:val="000000" w:themeColor="text1"/>
          <w:u w:color="000000" w:themeColor="text1"/>
        </w:rPr>
        <w:t xml:space="preserve"> or flowers on the grounds or commit any other trespass upon any property of the State, real or personal, located </w:t>
      </w:r>
      <w:r w:rsidRPr="007659C7">
        <w:rPr>
          <w:strike/>
          <w:color w:val="000000" w:themeColor="text1"/>
          <w:u w:color="000000" w:themeColor="text1"/>
        </w:rPr>
        <w:t>thereon</w:t>
      </w:r>
      <w:r>
        <w:rPr>
          <w:color w:val="000000" w:themeColor="text1"/>
          <w:u w:color="000000" w:themeColor="text1"/>
        </w:rPr>
        <w:t xml:space="preserve"> </w:t>
      </w:r>
      <w:r>
        <w:rPr>
          <w:color w:val="000000" w:themeColor="text1"/>
          <w:u w:val="single" w:color="000000" w:themeColor="text1"/>
        </w:rPr>
        <w:t>on them</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40.</w:t>
      </w:r>
      <w:r>
        <w:rPr>
          <w:color w:val="000000" w:themeColor="text1"/>
          <w:u w:color="000000" w:themeColor="text1"/>
        </w:rPr>
        <w:tab/>
        <w:t xml:space="preserve">It </w:t>
      </w:r>
      <w:r w:rsidRPr="007659C7">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7659C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except state officers and employees and persons having lawful business </w:t>
      </w:r>
      <w:r>
        <w:rPr>
          <w:strike/>
          <w:color w:val="000000" w:themeColor="text1"/>
          <w:u w:color="000000" w:themeColor="text1"/>
        </w:rPr>
        <w:t>in the buildings</w:t>
      </w:r>
      <w:r>
        <w:rPr>
          <w:color w:val="000000" w:themeColor="text1"/>
          <w:u w:color="000000" w:themeColor="text1"/>
        </w:rPr>
        <w:t xml:space="preserve"> on the capitol grounds, to use any of the driveways, alleys, or parking spaces upon any of the property of the State</w:t>
      </w:r>
      <w:r>
        <w:rPr>
          <w:strike/>
          <w:color w:val="000000" w:themeColor="text1"/>
          <w:u w:color="000000" w:themeColor="text1"/>
        </w:rPr>
        <w:t>, bounded by Assembly, Gervais, Bull and Pendleton Streets in the city of Columbia</w:t>
      </w:r>
      <w:r>
        <w:rPr>
          <w:color w:val="000000" w:themeColor="text1"/>
          <w:u w:color="000000" w:themeColor="text1"/>
        </w:rPr>
        <w:t xml:space="preserve"> </w:t>
      </w:r>
      <w:r>
        <w:rPr>
          <w:color w:val="000000" w:themeColor="text1"/>
          <w:u w:val="single"/>
        </w:rPr>
        <w:t>within the capitol grounds</w:t>
      </w:r>
      <w:r>
        <w:rPr>
          <w:color w:val="000000" w:themeColor="text1"/>
          <w:u w:color="000000" w:themeColor="text1"/>
        </w:rPr>
        <w:t>, upon any regular weekday, Saturdays and holidays excepted, between the hours of eight</w:t>
      </w:r>
      <w:r w:rsidR="009D4740">
        <w:rPr>
          <w:color w:val="000000" w:themeColor="text1"/>
          <w:u w:color="000000" w:themeColor="text1"/>
        </w:rPr>
        <w:noBreakHyphen/>
      </w:r>
      <w:r>
        <w:rPr>
          <w:color w:val="000000" w:themeColor="text1"/>
          <w:u w:color="000000" w:themeColor="text1"/>
        </w:rPr>
        <w:t>thirty a.m. and five</w:t>
      </w:r>
      <w:r w:rsidR="009D4740">
        <w:rPr>
          <w:color w:val="000000" w:themeColor="text1"/>
          <w:u w:color="000000" w:themeColor="text1"/>
        </w:rPr>
        <w:noBreakHyphen/>
      </w:r>
      <w:r>
        <w:rPr>
          <w:color w:val="000000" w:themeColor="text1"/>
          <w:u w:color="000000" w:themeColor="text1"/>
        </w:rPr>
        <w:t xml:space="preserve">thirty p.m., whenever the buildings are open for business.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50.</w:t>
      </w:r>
      <w:r>
        <w:rPr>
          <w:color w:val="000000" w:themeColor="text1"/>
          <w:u w:color="000000" w:themeColor="text1"/>
        </w:rPr>
        <w:tab/>
        <w:t xml:space="preserve">It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F87B3F">
        <w:rPr>
          <w:strike/>
          <w:color w:val="000000" w:themeColor="text1"/>
          <w:u w:color="000000" w:themeColor="text1"/>
        </w:rPr>
        <w:t>anyone</w:t>
      </w:r>
      <w:r>
        <w:rPr>
          <w:color w:val="000000" w:themeColor="text1"/>
          <w:u w:color="000000" w:themeColor="text1"/>
        </w:rPr>
        <w:t xml:space="preserve"> </w:t>
      </w:r>
      <w:r>
        <w:rPr>
          <w:color w:val="000000" w:themeColor="text1"/>
          <w:u w:val="single" w:color="000000" w:themeColor="text1"/>
        </w:rPr>
        <w:t>a person</w:t>
      </w:r>
      <w:r>
        <w:rPr>
          <w:color w:val="000000" w:themeColor="text1"/>
          <w:u w:color="000000" w:themeColor="text1"/>
        </w:rPr>
        <w:t xml:space="preserve"> to park </w:t>
      </w:r>
      <w:r w:rsidRPr="00154DA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vehicle on any of the property described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sidR="0087565F">
        <w:rPr>
          <w:color w:val="000000" w:themeColor="text1"/>
          <w:u w:color="000000" w:themeColor="text1"/>
        </w:rPr>
        <w:t xml:space="preserve"> </w:t>
      </w:r>
      <w:r>
        <w:rPr>
          <w:color w:val="000000" w:themeColor="text1"/>
          <w:u w:color="000000" w:themeColor="text1"/>
        </w:rPr>
        <w:t xml:space="preserve">except in the spaces and manner now marked and designated or that may </w:t>
      </w:r>
      <w:r>
        <w:rPr>
          <w:color w:val="000000" w:themeColor="text1"/>
          <w:u w:val="single" w:color="000000" w:themeColor="text1"/>
        </w:rPr>
        <w:t>be</w:t>
      </w:r>
      <w:r>
        <w:rPr>
          <w:color w:val="000000" w:themeColor="text1"/>
          <w:u w:color="000000" w:themeColor="text1"/>
        </w:rPr>
        <w:t xml:space="preserve"> hereafter </w:t>
      </w:r>
      <w:r w:rsidRPr="00154DA6">
        <w:rPr>
          <w:strike/>
          <w:color w:val="000000" w:themeColor="text1"/>
          <w:u w:color="000000" w:themeColor="text1"/>
        </w:rPr>
        <w:t>be</w:t>
      </w:r>
      <w:r>
        <w:rPr>
          <w:color w:val="000000" w:themeColor="text1"/>
          <w:u w:color="000000" w:themeColor="text1"/>
        </w:rPr>
        <w:t xml:space="preserve"> marked and designated by the State Budget and Control Board, in cooperation with the Department of Transportation </w:t>
      </w:r>
      <w:r>
        <w:rPr>
          <w:color w:val="000000" w:themeColor="text1"/>
          <w:u w:val="single"/>
        </w:rPr>
        <w:t>and the Capitol Police Force</w:t>
      </w:r>
      <w:r>
        <w:rPr>
          <w:color w:val="000000" w:themeColor="text1"/>
          <w:u w:color="000000" w:themeColor="text1"/>
        </w:rPr>
        <w:t xml:space="preserve">, or to block or impede traffic through the alleys and driveways.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60.</w:t>
      </w:r>
      <w:r>
        <w:rPr>
          <w:color w:val="000000" w:themeColor="text1"/>
          <w:u w:color="000000" w:themeColor="text1"/>
        </w:rPr>
        <w:tab/>
        <w:t xml:space="preserve">It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to operate a motor vehicle on any of the property described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sidR="0087565F">
        <w:rPr>
          <w:color w:val="000000" w:themeColor="text1"/>
          <w:u w:color="000000" w:themeColor="text1"/>
        </w:rPr>
        <w:t xml:space="preserve"> </w:t>
      </w:r>
      <w:r>
        <w:rPr>
          <w:color w:val="000000" w:themeColor="text1"/>
          <w:u w:color="000000" w:themeColor="text1"/>
        </w:rPr>
        <w:t xml:space="preserve">at a speed in excess of ten miles per hour.  All of the state laws regulating traffic upon the highways and streets shall apply to the operation of motor vehicles within the area, except as modified </w:t>
      </w:r>
      <w:r w:rsidRPr="00154DA6">
        <w:rPr>
          <w:strike/>
          <w:color w:val="000000" w:themeColor="text1"/>
          <w:u w:color="000000" w:themeColor="text1"/>
        </w:rPr>
        <w:t>hereby</w:t>
      </w:r>
      <w:r>
        <w:rPr>
          <w:color w:val="000000" w:themeColor="text1"/>
          <w:u w:color="000000" w:themeColor="text1"/>
        </w:rPr>
        <w:t xml:space="preserve"> </w:t>
      </w:r>
      <w:r>
        <w:rPr>
          <w:color w:val="000000" w:themeColor="text1"/>
          <w:u w:val="single" w:color="000000" w:themeColor="text1"/>
        </w:rPr>
        <w:t>in this article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All of the general criminal laws of the State are </w:t>
      </w:r>
      <w:r w:rsidRPr="00154DA6">
        <w:rPr>
          <w:strike/>
          <w:color w:val="000000" w:themeColor="text1"/>
          <w:u w:color="000000" w:themeColor="text1"/>
        </w:rPr>
        <w:t>hereby</w:t>
      </w:r>
      <w:r>
        <w:rPr>
          <w:color w:val="000000" w:themeColor="text1"/>
          <w:u w:color="000000" w:themeColor="text1"/>
        </w:rPr>
        <w:t xml:space="preserve"> declared to be in full force and effect within the area described in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and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 xml:space="preserve">subsection (2) of </w:t>
      </w:r>
      <w:r>
        <w:rPr>
          <w:color w:val="000000" w:themeColor="text1"/>
          <w:u w:color="000000" w:themeColor="text1"/>
        </w:rPr>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strike/>
          <w:color w:val="000000" w:themeColor="text1"/>
          <w:u w:color="000000" w:themeColor="text1"/>
        </w:rPr>
        <w:t>(1)</w:t>
      </w:r>
      <w:r>
        <w:rPr>
          <w:color w:val="000000" w:themeColor="text1"/>
          <w:u w:val="single" w:color="000000" w:themeColor="text1"/>
        </w:rPr>
        <w:t>(A)</w:t>
      </w:r>
      <w:r w:rsidRPr="00FF5F94">
        <w:rPr>
          <w:color w:val="000000" w:themeColor="text1"/>
          <w:u w:color="000000" w:themeColor="text1"/>
        </w:rPr>
        <w:tab/>
      </w:r>
      <w:r>
        <w:rPr>
          <w:color w:val="000000" w:themeColor="text1"/>
          <w:u w:val="single" w:color="000000" w:themeColor="text1"/>
        </w:rPr>
        <w:t>Excep</w:t>
      </w:r>
      <w:r w:rsidR="0087565F">
        <w:rPr>
          <w:color w:val="000000" w:themeColor="text1"/>
          <w:u w:val="single" w:color="000000" w:themeColor="text1"/>
        </w:rPr>
        <w:t>t as provided in subsection (B)</w:t>
      </w:r>
      <w:r>
        <w:rPr>
          <w:color w:val="000000" w:themeColor="text1"/>
          <w:u w:val="single" w:color="000000" w:themeColor="text1"/>
        </w:rPr>
        <w:t>,</w:t>
      </w:r>
      <w:r>
        <w:rPr>
          <w:color w:val="000000" w:themeColor="text1"/>
          <w:u w:color="000000" w:themeColor="text1"/>
        </w:rPr>
        <w:t xml:space="preserve"> parking lots which are situated on the property of the State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reserved for the employees of the State.  The parking lots referred to by this section </w:t>
      </w:r>
      <w:r w:rsidRPr="00154DA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policed by the Department of Public Safety and no person not authorized by this section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allowed to occupy </w:t>
      </w:r>
      <w:r w:rsidRPr="00154DA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parking lots.  Parking lots referred to in this section are confined to those located in the City of Columbia.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 xml:space="preserve">The parking </w:t>
      </w:r>
      <w:r w:rsidRPr="00F87B3F">
        <w:rPr>
          <w:strike/>
          <w:color w:val="000000" w:themeColor="text1"/>
          <w:u w:color="000000" w:themeColor="text1"/>
        </w:rPr>
        <w:t>lot loc</w:t>
      </w:r>
      <w:r>
        <w:rPr>
          <w:strike/>
          <w:color w:val="000000" w:themeColor="text1"/>
          <w:u w:color="000000" w:themeColor="text1"/>
        </w:rPr>
        <w:t>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lots located upon, around, or under any of the property of the State bounded by Assembly, Gervais, Sumter, and Pendleton streets in the City of Columbia, and the Supreme Court Building parking lot must be policed by the Capitol Police Force, and no unauthorized person is allowed to occupy these parking lots.</w:t>
      </w:r>
      <w:r>
        <w:rPr>
          <w:color w:val="000000" w:themeColor="text1"/>
          <w:u w:color="000000" w:themeColor="text1"/>
        </w:rPr>
        <w:t xml:space="preserve"> The use of </w:t>
      </w:r>
      <w:r>
        <w:rPr>
          <w:strike/>
          <w:color w:val="000000" w:themeColor="text1"/>
          <w:u w:color="000000" w:themeColor="text1"/>
        </w:rPr>
        <w:t>this lot</w:t>
      </w:r>
      <w:r>
        <w:rPr>
          <w:color w:val="000000" w:themeColor="text1"/>
          <w:u w:color="000000" w:themeColor="text1"/>
        </w:rPr>
        <w:t xml:space="preserve"> </w:t>
      </w:r>
      <w:r>
        <w:rPr>
          <w:color w:val="000000" w:themeColor="text1"/>
          <w:u w:val="single" w:color="000000" w:themeColor="text1"/>
        </w:rPr>
        <w:t>these</w:t>
      </w:r>
      <w:r w:rsidRPr="00F87B3F">
        <w:rPr>
          <w:color w:val="000000" w:themeColor="text1"/>
          <w:u w:val="single" w:color="000000" w:themeColor="text1"/>
        </w:rPr>
        <w:t xml:space="preserve"> lots </w:t>
      </w:r>
      <w:r>
        <w:rPr>
          <w:color w:val="000000" w:themeColor="text1"/>
          <w:u w:color="000000" w:themeColor="text1"/>
        </w:rPr>
        <w:t xml:space="preserve">by </w:t>
      </w:r>
      <w:r>
        <w:rPr>
          <w:color w:val="000000" w:themeColor="text1"/>
          <w:u w:val="single" w:color="000000" w:themeColor="text1"/>
        </w:rPr>
        <w:t>an</w:t>
      </w:r>
      <w:r>
        <w:rPr>
          <w:color w:val="000000" w:themeColor="text1"/>
          <w:u w:color="000000" w:themeColor="text1"/>
        </w:rPr>
        <w:t xml:space="preserve"> unauthorized </w:t>
      </w:r>
      <w:r w:rsidRPr="00F87B3F">
        <w:rPr>
          <w:strike/>
          <w:color w:val="000000" w:themeColor="text1"/>
          <w:u w:color="000000" w:themeColor="text1"/>
        </w:rPr>
        <w:t>persons shall constitute</w:t>
      </w:r>
      <w:r>
        <w:rPr>
          <w:color w:val="000000" w:themeColor="text1"/>
          <w:u w:color="000000" w:themeColor="text1"/>
        </w:rPr>
        <w:t xml:space="preserve"> </w:t>
      </w:r>
      <w:r>
        <w:rPr>
          <w:color w:val="000000" w:themeColor="text1"/>
          <w:u w:val="single" w:color="000000" w:themeColor="text1"/>
        </w:rPr>
        <w:t>person constitutes</w:t>
      </w:r>
      <w:r>
        <w:rPr>
          <w:color w:val="000000" w:themeColor="text1"/>
          <w:u w:color="000000" w:themeColor="text1"/>
        </w:rPr>
        <w:t xml:space="preserve"> a misdemeanor, punishable as provided for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120.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Pr="00154DA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90. </w:t>
      </w:r>
      <w:r w:rsidRPr="00154DA6">
        <w:rPr>
          <w:color w:val="000000" w:themeColor="text1"/>
          <w:u w:color="000000" w:themeColor="text1"/>
        </w:rPr>
        <w:tab/>
      </w:r>
      <w:r>
        <w:rPr>
          <w:strike/>
          <w:color w:val="000000" w:themeColor="text1"/>
          <w:u w:color="000000" w:themeColor="text1"/>
        </w:rPr>
        <w:t>The watchmen and policemen employed by the Budget and Control Board for the protection of the property described in Sections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30 and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40 and subsection (2) of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w:t>
      </w:r>
      <w:r>
        <w:rPr>
          <w:color w:val="000000" w:themeColor="text1"/>
          <w:u w:color="000000" w:themeColor="text1"/>
        </w:rPr>
        <w:t xml:space="preserve"> </w:t>
      </w:r>
      <w:r>
        <w:rPr>
          <w:color w:val="000000" w:themeColor="text1"/>
          <w:u w:val="single" w:color="000000" w:themeColor="text1"/>
        </w:rPr>
        <w:t>Reserved.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strike/>
          <w:color w:val="000000" w:themeColor="text1"/>
          <w:u w:color="000000" w:themeColor="text1"/>
        </w:rPr>
        <w:t>In addition to the enforcement of Sections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30 to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70 and subsection (2) of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80 by the watchmen mentioned in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90,</w:t>
      </w:r>
      <w:r w:rsidRPr="00154DA6">
        <w:rPr>
          <w:color w:val="000000" w:themeColor="text1"/>
          <w:u w:color="000000" w:themeColor="text1"/>
        </w:rPr>
        <w:t xml:space="preserve"> All</w:t>
      </w:r>
      <w:r>
        <w:rPr>
          <w:color w:val="000000" w:themeColor="text1"/>
          <w:u w:color="000000" w:themeColor="text1"/>
        </w:rPr>
        <w:t xml:space="preserve"> lawful highway patrolmen and police officers of the City of Columbia may enforce the criminal laws of this State and the provisions of </w:t>
      </w:r>
      <w:r w:rsidRPr="00154DA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sections </w:t>
      </w:r>
      <w:r w:rsidRPr="0087565F">
        <w:rPr>
          <w:strike/>
          <w:color w:val="000000" w:themeColor="text1"/>
          <w:u w:color="000000" w:themeColor="text1"/>
        </w:rPr>
        <w:t>and subsection</w:t>
      </w:r>
      <w:r>
        <w:rPr>
          <w:color w:val="000000" w:themeColor="text1"/>
          <w:u w:color="000000" w:themeColor="text1"/>
        </w:rPr>
        <w:t xml:space="preserve"> within the area described in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and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w:t>
      </w:r>
      <w:r>
        <w:rPr>
          <w:b/>
          <w:color w:val="000000" w:themeColor="text1"/>
          <w:u w:color="000000" w:themeColor="text1"/>
        </w:rPr>
        <w:t xml:space="preserve"> </w:t>
      </w:r>
      <w:r>
        <w:rPr>
          <w:strike/>
          <w:color w:val="000000" w:themeColor="text1"/>
          <w:u w:color="000000" w:themeColor="text1"/>
        </w:rPr>
        <w:t>(2</w:t>
      </w:r>
      <w:r w:rsidRPr="0087565F">
        <w:rPr>
          <w:strike/>
          <w:color w:val="000000" w:themeColor="text1"/>
          <w:u w:color="000000" w:themeColor="text1"/>
        </w:rPr>
        <w:t>)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sidR="00C67DD5">
        <w:rPr>
          <w:color w:val="000000" w:themeColor="text1"/>
          <w:u w:color="000000" w:themeColor="text1"/>
        </w:rPr>
        <w:t xml:space="preserve">110. </w:t>
      </w:r>
      <w:r w:rsidR="00C67DD5">
        <w:rPr>
          <w:color w:val="000000" w:themeColor="text1"/>
          <w:u w:color="000000" w:themeColor="text1"/>
        </w:rPr>
        <w:tab/>
      </w:r>
      <w:r>
        <w:rPr>
          <w:color w:val="000000" w:themeColor="text1"/>
          <w:u w:color="000000" w:themeColor="text1"/>
        </w:rPr>
        <w:t xml:space="preserve">In connection with traffic and parking violations only, </w:t>
      </w:r>
      <w:r>
        <w:rPr>
          <w:strike/>
          <w:color w:val="000000" w:themeColor="text1"/>
          <w:u w:color="000000" w:themeColor="text1"/>
        </w:rPr>
        <w:t>the watchmen and policemen referred to in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state highway patrolmen</w:t>
      </w:r>
      <w:r>
        <w:rPr>
          <w:color w:val="000000" w:themeColor="text1"/>
          <w:u w:val="single" w:color="000000" w:themeColor="text1"/>
        </w:rPr>
        <w:t>,</w:t>
      </w:r>
      <w:r>
        <w:rPr>
          <w:color w:val="000000" w:themeColor="text1"/>
          <w:u w:color="000000" w:themeColor="text1"/>
        </w:rPr>
        <w:t xml:space="preserve"> and policemen of the City of Columbia shall have the right to issue and use parking tickets of the type used by the City of Columbia, with such changes as are necessitated </w:t>
      </w:r>
      <w:r w:rsidRPr="00154DA6">
        <w:rPr>
          <w:strike/>
          <w:color w:val="000000" w:themeColor="text1"/>
          <w:u w:color="000000" w:themeColor="text1"/>
        </w:rPr>
        <w:t>hereby</w:t>
      </w:r>
      <w:r>
        <w:rPr>
          <w:color w:val="000000" w:themeColor="text1"/>
          <w:u w:color="000000" w:themeColor="text1"/>
        </w:rPr>
        <w:t xml:space="preserve"> </w:t>
      </w:r>
      <w:r>
        <w:rPr>
          <w:color w:val="000000" w:themeColor="text1"/>
          <w:u w:val="single" w:color="000000" w:themeColor="text1"/>
        </w:rPr>
        <w:t>by this article</w:t>
      </w:r>
      <w:r>
        <w:rPr>
          <w:color w:val="000000" w:themeColor="text1"/>
          <w:u w:color="000000" w:themeColor="text1"/>
        </w:rPr>
        <w:t xml:space="preserve">, to be prepared and furnished by the </w:t>
      </w:r>
      <w:r w:rsidRPr="00FC1271">
        <w:rPr>
          <w:color w:val="000000" w:themeColor="text1"/>
          <w:u w:val="single" w:color="000000" w:themeColor="text1"/>
        </w:rPr>
        <w:t>State</w:t>
      </w:r>
      <w:r>
        <w:rPr>
          <w:color w:val="000000" w:themeColor="text1"/>
          <w:u w:color="000000" w:themeColor="text1"/>
        </w:rPr>
        <w:t xml:space="preserve"> Budget and Control Board, upon the issuance of which the procedures </w:t>
      </w:r>
      <w:r w:rsidRPr="00154DA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followed as prevail in connection with the use of parking tickets by the City of Columbia.  Nothing </w:t>
      </w:r>
      <w:r w:rsidRPr="00154DA6">
        <w:rPr>
          <w:strike/>
          <w:color w:val="000000" w:themeColor="text1"/>
          <w:u w:color="000000" w:themeColor="text1"/>
        </w:rPr>
        <w:t>herein</w:t>
      </w:r>
      <w:r>
        <w:rPr>
          <w:strike/>
          <w:color w:val="000000" w:themeColor="text1"/>
          <w:u w:color="000000" w:themeColor="text1"/>
        </w:rPr>
        <w:t xml:space="preserve"> shall restrict</w:t>
      </w:r>
      <w:r>
        <w:rPr>
          <w:color w:val="000000" w:themeColor="text1"/>
          <w:u w:color="000000" w:themeColor="text1"/>
        </w:rPr>
        <w:t xml:space="preserve"> </w:t>
      </w:r>
      <w:r>
        <w:rPr>
          <w:color w:val="000000" w:themeColor="text1"/>
          <w:u w:val="single" w:color="000000" w:themeColor="text1"/>
        </w:rPr>
        <w:t xml:space="preserve">in this article </w:t>
      </w:r>
      <w:r w:rsidRPr="00FC6764">
        <w:rPr>
          <w:color w:val="000000" w:themeColor="text1"/>
          <w:u w:val="single" w:color="000000" w:themeColor="text1"/>
        </w:rPr>
        <w:t>restrict</w:t>
      </w:r>
      <w:r>
        <w:rPr>
          <w:color w:val="000000" w:themeColor="text1"/>
          <w:u w:val="single" w:color="000000" w:themeColor="text1"/>
        </w:rPr>
        <w:t>s</w:t>
      </w:r>
      <w:r>
        <w:rPr>
          <w:color w:val="000000" w:themeColor="text1"/>
          <w:u w:color="000000" w:themeColor="text1"/>
        </w:rPr>
        <w:t xml:space="preserve"> the application and use of regular arrest warrants.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120.</w:t>
      </w:r>
      <w:r>
        <w:rPr>
          <w:color w:val="000000" w:themeColor="text1"/>
          <w:u w:color="000000" w:themeColor="text1"/>
        </w:rPr>
        <w:tab/>
        <w:t>The violation of any of the provisions of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40 to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60 and </w:t>
      </w:r>
      <w:r w:rsidRPr="0087565F">
        <w:rPr>
          <w:strike/>
          <w:color w:val="000000" w:themeColor="text1"/>
          <w:u w:color="000000" w:themeColor="text1"/>
        </w:rPr>
        <w:t>subsection</w:t>
      </w:r>
      <w:r w:rsidRPr="0087565F">
        <w:rPr>
          <w:b/>
          <w:strike/>
          <w:color w:val="000000" w:themeColor="text1"/>
          <w:u w:color="000000" w:themeColor="text1"/>
        </w:rPr>
        <w:t xml:space="preserve">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 xml:space="preserve"> </w:t>
      </w:r>
      <w:r w:rsidRPr="00F87B3F">
        <w:rPr>
          <w:strike/>
          <w:color w:val="000000" w:themeColor="text1"/>
          <w:u w:color="000000" w:themeColor="text1"/>
        </w:rPr>
        <w:t>shall constitute</w:t>
      </w:r>
      <w:r>
        <w:rPr>
          <w:color w:val="000000" w:themeColor="text1"/>
          <w:u w:color="000000" w:themeColor="text1"/>
        </w:rPr>
        <w:t xml:space="preserve"> </w:t>
      </w:r>
      <w:r>
        <w:rPr>
          <w:color w:val="000000" w:themeColor="text1"/>
          <w:u w:val="single" w:color="000000" w:themeColor="text1"/>
        </w:rPr>
        <w:t>constitutes</w:t>
      </w:r>
      <w:r>
        <w:rPr>
          <w:color w:val="000000" w:themeColor="text1"/>
          <w:u w:color="000000" w:themeColor="text1"/>
        </w:rPr>
        <w:t xml:space="preserve"> a misdemeanor and, upon conviction </w:t>
      </w:r>
      <w:r w:rsidRPr="00FC6764">
        <w:rPr>
          <w:strike/>
          <w:color w:val="000000" w:themeColor="text1"/>
          <w:u w:color="000000" w:themeColor="text1"/>
        </w:rPr>
        <w:t>thereof</w:t>
      </w:r>
      <w:r>
        <w:rPr>
          <w:color w:val="000000" w:themeColor="text1"/>
          <w:u w:color="000000" w:themeColor="text1"/>
        </w:rPr>
        <w:t xml:space="preserve">, the offender </w:t>
      </w:r>
      <w:r w:rsidRPr="00FC676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w:t>
      </w:r>
      <w:r w:rsidRPr="00FC6764">
        <w:rPr>
          <w:strike/>
          <w:color w:val="000000" w:themeColor="text1"/>
          <w:u w:color="000000" w:themeColor="text1"/>
        </w:rPr>
        <w:t>punished by a fine</w:t>
      </w:r>
      <w:r>
        <w:rPr>
          <w:strike/>
          <w:color w:val="000000" w:themeColor="text1"/>
          <w:u w:color="000000" w:themeColor="text1"/>
        </w:rPr>
        <w:t xml:space="preserve"> of</w:t>
      </w:r>
      <w:r>
        <w:rPr>
          <w:color w:val="000000" w:themeColor="text1"/>
          <w:u w:color="000000" w:themeColor="text1"/>
        </w:rPr>
        <w:t xml:space="preserve"> </w:t>
      </w:r>
      <w:r>
        <w:rPr>
          <w:color w:val="000000" w:themeColor="text1"/>
          <w:u w:val="single" w:color="000000" w:themeColor="text1"/>
        </w:rPr>
        <w:t>fined</w:t>
      </w:r>
      <w:r>
        <w:rPr>
          <w:color w:val="000000" w:themeColor="text1"/>
          <w:u w:color="000000" w:themeColor="text1"/>
        </w:rPr>
        <w:t xml:space="preserve"> not more than one hundred dollars or </w:t>
      </w:r>
      <w:r w:rsidRPr="00FC6764">
        <w:rPr>
          <w:strike/>
          <w:color w:val="000000" w:themeColor="text1"/>
          <w:u w:color="000000" w:themeColor="text1"/>
        </w:rPr>
        <w:t>imprisonment for</w:t>
      </w:r>
      <w:r>
        <w:rPr>
          <w:color w:val="000000" w:themeColor="text1"/>
          <w:u w:color="000000" w:themeColor="text1"/>
        </w:rPr>
        <w:t xml:space="preserve"> </w:t>
      </w:r>
      <w:r>
        <w:rPr>
          <w:color w:val="000000" w:themeColor="text1"/>
          <w:u w:val="single" w:color="000000" w:themeColor="text1"/>
        </w:rPr>
        <w:t>imprisoned</w:t>
      </w:r>
      <w:r>
        <w:rPr>
          <w:color w:val="000000" w:themeColor="text1"/>
          <w:u w:color="000000" w:themeColor="text1"/>
        </w:rPr>
        <w:t xml:space="preserve"> not more than thirty days.  The penalties for violation of any of the other criminal laws of the State </w:t>
      </w:r>
      <w:r w:rsidRPr="00FC6764">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as provided for by law.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130.</w:t>
      </w:r>
      <w:r>
        <w:rPr>
          <w:color w:val="000000" w:themeColor="text1"/>
          <w:u w:color="000000" w:themeColor="text1"/>
        </w:rPr>
        <w:tab/>
        <w:t xml:space="preserve">The </w:t>
      </w:r>
      <w:r>
        <w:rPr>
          <w:strike/>
          <w:color w:val="000000" w:themeColor="text1"/>
          <w:u w:color="000000" w:themeColor="text1"/>
        </w:rPr>
        <w:t>recorder of the</w:t>
      </w:r>
      <w:r w:rsidRPr="00FC6764">
        <w:rPr>
          <w:color w:val="000000" w:themeColor="text1"/>
          <w:u w:color="000000" w:themeColor="text1"/>
        </w:rPr>
        <w:t xml:space="preserve"> City of Columbia </w:t>
      </w:r>
      <w:r>
        <w:rPr>
          <w:strike/>
          <w:color w:val="000000" w:themeColor="text1"/>
          <w:u w:color="000000" w:themeColor="text1"/>
        </w:rPr>
        <w:t>and the magistrate of the Columbia district are hereby separately</w:t>
      </w:r>
      <w:r>
        <w:rPr>
          <w:color w:val="000000" w:themeColor="text1"/>
          <w:u w:color="000000" w:themeColor="text1"/>
        </w:rPr>
        <w:t xml:space="preserve"> </w:t>
      </w:r>
      <w:r>
        <w:rPr>
          <w:color w:val="000000" w:themeColor="text1"/>
          <w:u w:val="single"/>
        </w:rPr>
        <w:t xml:space="preserve">municipal judges and the Richland County magistrates </w:t>
      </w:r>
      <w:r>
        <w:rPr>
          <w:color w:val="000000" w:themeColor="text1"/>
          <w:u w:val="single" w:color="000000" w:themeColor="text1"/>
        </w:rPr>
        <w:t>are</w:t>
      </w:r>
      <w:r>
        <w:rPr>
          <w:color w:val="000000" w:themeColor="text1"/>
          <w:u w:color="000000" w:themeColor="text1"/>
        </w:rPr>
        <w:t xml:space="preserve"> 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to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municipal court or magistrates court</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140.</w:t>
      </w:r>
      <w:r>
        <w:rPr>
          <w:color w:val="000000" w:themeColor="text1"/>
          <w:u w:color="000000" w:themeColor="text1"/>
        </w:rPr>
        <w:tab/>
        <w:t xml:space="preserve">Nothing contained in this article </w:t>
      </w:r>
      <w:r w:rsidRPr="00FC676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F5F94">
        <w:rPr>
          <w:color w:val="000000" w:themeColor="text1"/>
          <w:u w:color="000000" w:themeColor="text1"/>
        </w:rPr>
        <w:tab/>
      </w:r>
      <w:r>
        <w:rPr>
          <w:strike/>
          <w:color w:val="000000" w:themeColor="text1"/>
          <w:u w:color="000000" w:themeColor="text1"/>
        </w:rPr>
        <w:t>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150.</w:t>
      </w:r>
      <w:r w:rsidRPr="00FF5F94">
        <w:rPr>
          <w:color w:val="000000" w:themeColor="text1"/>
          <w:u w:color="000000" w:themeColor="text1"/>
        </w:rPr>
        <w:tab/>
      </w:r>
      <w:r>
        <w:rPr>
          <w:strike/>
          <w:color w:val="000000" w:themeColor="text1"/>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w:t>
      </w:r>
      <w:r>
        <w:rPr>
          <w:strike/>
          <w:color w:val="000000" w:themeColor="text1"/>
          <w:u w:color="000000" w:themeColor="text1"/>
        </w:rPr>
        <w:lastRenderedPageBreak/>
        <w:t xml:space="preserve">directed by the committee established by Section 2 of an act of 1995 bearing ratification no. 62.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Offenses on Capitol Grounds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in Capitol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310.</w:t>
      </w:r>
      <w:r>
        <w:rPr>
          <w:color w:val="000000" w:themeColor="text1"/>
          <w:u w:color="000000" w:themeColor="text1"/>
        </w:rPr>
        <w:tab/>
        <w:t xml:space="preserve">As used in this article, </w:t>
      </w:r>
      <w:r w:rsidR="009D4740" w:rsidRPr="009D4740">
        <w:rPr>
          <w:color w:val="000000" w:themeColor="text1"/>
          <w:u w:color="000000" w:themeColor="text1"/>
        </w:rPr>
        <w:t>‘</w:t>
      </w:r>
      <w:r>
        <w:rPr>
          <w:color w:val="000000" w:themeColor="text1"/>
          <w:u w:color="000000" w:themeColor="text1"/>
        </w:rPr>
        <w:t>capitol grounds</w:t>
      </w:r>
      <w:r w:rsidR="009D4740" w:rsidRPr="009D4740">
        <w:rPr>
          <w:color w:val="000000" w:themeColor="text1"/>
          <w:u w:color="000000" w:themeColor="text1"/>
        </w:rPr>
        <w:t>’</w:t>
      </w:r>
      <w:r>
        <w:rPr>
          <w:color w:val="000000" w:themeColor="text1"/>
          <w:u w:color="000000" w:themeColor="text1"/>
        </w:rPr>
        <w:t xml:space="preserve"> </w:t>
      </w:r>
      <w:r w:rsidRPr="000E32F5">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sidR="0087565F">
        <w:rPr>
          <w:color w:val="000000" w:themeColor="text1"/>
          <w:u w:color="000000" w:themeColor="text1"/>
        </w:rPr>
        <w:t xml:space="preserve"> and Assembly s</w:t>
      </w:r>
      <w:r>
        <w:rPr>
          <w:color w:val="000000" w:themeColor="text1"/>
          <w:u w:color="000000" w:themeColor="text1"/>
        </w:rPr>
        <w:t xml:space="preserve">treets in the City of Columbia.  </w:t>
      </w:r>
      <w:r>
        <w:rPr>
          <w:color w:val="000000" w:themeColor="text1"/>
          <w:u w:val="single"/>
        </w:rPr>
        <w:t>It also includes the Supreme Court Building, its grounds and parking lot, and the sidewalks bordering that area.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315.</w:t>
      </w:r>
      <w:r>
        <w:rPr>
          <w:color w:val="000000" w:themeColor="text1"/>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w:t>
      </w:r>
      <w:r w:rsidRPr="00F5605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punished pursuant to the provisions of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360.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320.</w:t>
      </w:r>
      <w:r>
        <w:rPr>
          <w:color w:val="000000" w:themeColor="text1"/>
          <w:u w:color="000000" w:themeColor="text1"/>
        </w:rPr>
        <w:tab/>
        <w:t>(A)</w:t>
      </w:r>
      <w:r>
        <w:rPr>
          <w:color w:val="000000" w:themeColor="text1"/>
          <w:u w:color="000000" w:themeColor="text1"/>
        </w:rPr>
        <w:tab/>
        <w:t xml:space="preserve">It is unlawful for </w:t>
      </w:r>
      <w:r w:rsidRPr="00F560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or group of persons to: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carry or have readily accessible to the person upon the capitol grounds or within the capitol building any firearm or dangerous weapon; or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discharge any firearm or to use any dangerous weapon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section does not apply to a person who possesses a concealable weapons</w:t>
      </w:r>
      <w:r w:rsidR="009D4740" w:rsidRPr="009D4740">
        <w:rPr>
          <w:color w:val="000000" w:themeColor="text1"/>
          <w:u w:color="000000" w:themeColor="text1"/>
        </w:rPr>
        <w:t>’</w:t>
      </w:r>
      <w:r>
        <w:rPr>
          <w:color w:val="000000" w:themeColor="text1"/>
          <w:u w:color="000000" w:themeColor="text1"/>
        </w:rPr>
        <w:t xml:space="preserve"> permit pursuant to Article 4, Chapter 31, Title 23 and is authorized to park on the capitol grounds or in the parking garage below the capitol grounds.  The firearm must remain locked in the person</w:t>
      </w:r>
      <w:r w:rsidR="009D4740" w:rsidRPr="009D4740">
        <w:rPr>
          <w:color w:val="000000" w:themeColor="text1"/>
          <w:u w:color="000000" w:themeColor="text1"/>
        </w:rPr>
        <w:t>’</w:t>
      </w:r>
      <w:r>
        <w:rPr>
          <w:color w:val="000000" w:themeColor="text1"/>
          <w:u w:color="000000" w:themeColor="text1"/>
        </w:rPr>
        <w:t>s vehicle while on or below the capitol grounds and must be stored in a place in the vehicle that is not readily accessible to any person upon entry to or below the capitol grounds</w:t>
      </w:r>
      <w:r>
        <w:rPr>
          <w:color w:val="000000" w:themeColor="text1"/>
          <w:u w:val="single"/>
        </w:rPr>
        <w:t>, except for those persons named in Section 23</w:t>
      </w:r>
      <w:r w:rsidR="009D4740">
        <w:rPr>
          <w:color w:val="000000" w:themeColor="text1"/>
          <w:u w:val="single"/>
        </w:rPr>
        <w:noBreakHyphen/>
      </w:r>
      <w:r>
        <w:rPr>
          <w:color w:val="000000" w:themeColor="text1"/>
          <w:u w:val="single"/>
        </w:rPr>
        <w:t>31</w:t>
      </w:r>
      <w:r w:rsidR="009D4740">
        <w:rPr>
          <w:color w:val="000000" w:themeColor="text1"/>
          <w:u w:val="single"/>
        </w:rPr>
        <w:noBreakHyphen/>
      </w:r>
      <w:r>
        <w:rPr>
          <w:color w:val="000000" w:themeColor="text1"/>
          <w:u w:val="single"/>
        </w:rPr>
        <w:t>240 who may carry concealable weapons anywhere within the State when carrying out the duties of their office, if they possess a valid permit</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325.</w:t>
      </w:r>
      <w:r>
        <w:rPr>
          <w:color w:val="000000" w:themeColor="text1"/>
          <w:u w:color="000000" w:themeColor="text1"/>
        </w:rPr>
        <w:tab/>
        <w:t>(A)</w:t>
      </w:r>
      <w:r>
        <w:rPr>
          <w:color w:val="000000" w:themeColor="text1"/>
          <w:u w:color="000000" w:themeColor="text1"/>
        </w:rPr>
        <w:tab/>
        <w:t xml:space="preserve">It is unlawful for a person knowingly to possess, have readily accessible to the person, or transport by any </w:t>
      </w:r>
      <w:r>
        <w:rPr>
          <w:color w:val="000000" w:themeColor="text1"/>
          <w:u w:color="000000" w:themeColor="text1"/>
        </w:rPr>
        <w:lastRenderedPageBreak/>
        <w:t xml:space="preserve">means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It is unlawful for a person intentionally to detonate an explosive or destructive device or ignite any incendiary device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 person who violates this subsection is guilty of a felony and, upon conviction: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in cases resulting in the death of another person where there was </w:t>
      </w:r>
      <w:r w:rsidRPr="003F5B45">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Pr>
          <w:color w:val="000000" w:themeColor="text1"/>
          <w:u w:color="000000" w:themeColor="text1"/>
        </w:rPr>
        <w:t xml:space="preserve"> malice aforethought, must be imprisoned not less than two years nor more than thirty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sidR="009D4740">
        <w:rPr>
          <w:color w:val="000000" w:themeColor="text1"/>
          <w:u w:color="000000" w:themeColor="text1"/>
        </w:rPr>
        <w:noBreakHyphen/>
      </w:r>
      <w:r>
        <w:rPr>
          <w:color w:val="000000" w:themeColor="text1"/>
          <w:u w:color="000000" w:themeColor="text1"/>
        </w:rPr>
        <w:t xml:space="preserve">five years; </w:t>
      </w:r>
      <w:r w:rsidR="00C944CD" w:rsidRPr="0087565F">
        <w:rPr>
          <w:color w:val="000000" w:themeColor="text1"/>
          <w:u w:val="single" w:color="000000" w:themeColor="text1"/>
        </w:rPr>
        <w:t>or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sidR="009D4740">
        <w:rPr>
          <w:color w:val="000000" w:themeColor="text1"/>
          <w:u w:color="000000" w:themeColor="text1"/>
        </w:rPr>
        <w:noBreakHyphen/>
      </w:r>
      <w:r>
        <w:rPr>
          <w:color w:val="000000" w:themeColor="text1"/>
          <w:u w:color="000000" w:themeColor="text1"/>
        </w:rPr>
        <w:t xml:space="preserve">five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330.</w:t>
      </w:r>
      <w:r>
        <w:rPr>
          <w:color w:val="000000" w:themeColor="text1"/>
          <w:u w:color="000000" w:themeColor="text1"/>
        </w:rPr>
        <w:tab/>
        <w:t xml:space="preserve">It </w:t>
      </w:r>
      <w:r w:rsidRPr="00F56053">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F560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or group of persons </w:t>
      </w:r>
      <w:r w:rsidR="0087565F">
        <w:rPr>
          <w:strike/>
          <w:color w:val="000000" w:themeColor="text1"/>
          <w:u w:color="000000" w:themeColor="text1"/>
        </w:rPr>
        <w:t>willfully</w:t>
      </w:r>
      <w:r w:rsidR="0087565F">
        <w:rPr>
          <w:color w:val="000000" w:themeColor="text1"/>
          <w:u w:color="000000" w:themeColor="text1"/>
        </w:rPr>
        <w:t xml:space="preserve"> </w:t>
      </w:r>
      <w:r w:rsidRPr="0087565F">
        <w:rPr>
          <w:color w:val="000000" w:themeColor="text1"/>
          <w:u w:val="single" w:color="000000" w:themeColor="text1"/>
        </w:rPr>
        <w:t>wilfully</w:t>
      </w:r>
      <w:r>
        <w:rPr>
          <w:color w:val="000000" w:themeColor="text1"/>
          <w:u w:color="000000" w:themeColor="text1"/>
        </w:rPr>
        <w:t xml:space="preserve"> and knowingly </w:t>
      </w:r>
      <w:r>
        <w:rPr>
          <w:color w:val="000000" w:themeColor="text1"/>
          <w:u w:val="single" w:color="000000" w:themeColor="text1"/>
        </w:rPr>
        <w:t>to</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enter or to remain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unless </w:t>
      </w:r>
      <w:r w:rsidRPr="00F56053">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person is authorized by law or by rules of the House or Senate</w:t>
      </w:r>
      <w:r>
        <w:rPr>
          <w:color w:val="000000" w:themeColor="text1"/>
          <w:u w:val="single"/>
        </w:rPr>
        <w:t>,</w:t>
      </w:r>
      <w:r>
        <w:rPr>
          <w:b/>
          <w:color w:val="000000" w:themeColor="text1"/>
          <w:u w:color="000000" w:themeColor="text1"/>
        </w:rPr>
        <w:t xml:space="preserve"> </w:t>
      </w:r>
      <w:r>
        <w:rPr>
          <w:strike/>
          <w:color w:val="000000" w:themeColor="text1"/>
          <w:u w:color="000000" w:themeColor="text1"/>
        </w:rPr>
        <w:t>or of</w:t>
      </w:r>
      <w:r>
        <w:rPr>
          <w:color w:val="000000" w:themeColor="text1"/>
          <w:u w:color="000000" w:themeColor="text1"/>
        </w:rPr>
        <w:t xml:space="preserve"> the State Budget and Control Board</w:t>
      </w:r>
      <w:r>
        <w:rPr>
          <w:color w:val="000000" w:themeColor="text1"/>
          <w:u w:val="single"/>
        </w:rPr>
        <w:t>, or the Capitol Police Force,</w:t>
      </w:r>
      <w:r>
        <w:rPr>
          <w:color w:val="000000" w:themeColor="text1"/>
          <w:u w:color="000000" w:themeColor="text1"/>
        </w:rPr>
        <w:t xml:space="preserve"> when </w:t>
      </w:r>
      <w:r w:rsidR="0087565F">
        <w:rPr>
          <w:strike/>
          <w:color w:val="000000" w:themeColor="text1"/>
          <w:u w:color="000000" w:themeColor="text1"/>
        </w:rPr>
        <w:t>such</w:t>
      </w:r>
      <w:r w:rsidR="0087565F">
        <w:rPr>
          <w:color w:val="000000" w:themeColor="text1"/>
          <w:u w:color="000000" w:themeColor="text1"/>
        </w:rPr>
        <w:t xml:space="preserve"> </w:t>
      </w:r>
      <w:r w:rsidR="00C944CD" w:rsidRPr="0087565F">
        <w:rPr>
          <w:color w:val="000000" w:themeColor="text1"/>
          <w:u w:val="single" w:color="000000" w:themeColor="text1"/>
        </w:rPr>
        <w:t>the</w:t>
      </w:r>
      <w:r>
        <w:rPr>
          <w:color w:val="000000" w:themeColor="text1"/>
          <w:u w:color="000000" w:themeColor="text1"/>
        </w:rPr>
        <w:t xml:space="preserve"> entry is done for the purpose of uttering loud, threatening</w:t>
      </w:r>
      <w:r>
        <w:rPr>
          <w:color w:val="000000" w:themeColor="text1"/>
          <w:u w:val="single"/>
        </w:rPr>
        <w:t>,</w:t>
      </w:r>
      <w:r>
        <w:rPr>
          <w:color w:val="000000" w:themeColor="text1"/>
          <w:u w:color="000000" w:themeColor="text1"/>
        </w:rPr>
        <w:t xml:space="preserve"> and abusive language or to engage in any disorderly or disruptive conduct with the intent to impede, disrupt</w:t>
      </w:r>
      <w:r>
        <w:rPr>
          <w:color w:val="000000" w:themeColor="text1"/>
          <w:u w:val="single"/>
        </w:rPr>
        <w:t>,</w:t>
      </w:r>
      <w:r>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obstruct or to impede passage within the capitol grounds or </w:t>
      </w:r>
      <w:r>
        <w:rPr>
          <w:strike/>
          <w:color w:val="000000" w:themeColor="text1"/>
          <w:u w:color="000000" w:themeColor="text1"/>
        </w:rPr>
        <w:t>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engage in any act of physical violence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or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parade, demonstrate</w:t>
      </w:r>
      <w:r>
        <w:rPr>
          <w:color w:val="000000" w:themeColor="text1"/>
          <w:u w:val="single"/>
        </w:rPr>
        <w:t>,</w:t>
      </w:r>
      <w:r>
        <w:rPr>
          <w:color w:val="000000" w:themeColor="text1"/>
          <w:u w:color="000000" w:themeColor="text1"/>
        </w:rPr>
        <w:t xml:space="preserve"> or picket within the </w:t>
      </w:r>
      <w:r>
        <w:rPr>
          <w:strike/>
          <w:color w:val="000000" w:themeColor="text1"/>
          <w:u w:color="000000" w:themeColor="text1"/>
        </w:rPr>
        <w:t xml:space="preserve">capitol building </w:t>
      </w:r>
      <w:r>
        <w:rPr>
          <w:color w:val="000000" w:themeColor="text1"/>
          <w:u w:val="single"/>
        </w:rPr>
        <w:t>State House</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340.</w:t>
      </w:r>
      <w:r>
        <w:rPr>
          <w:color w:val="000000" w:themeColor="text1"/>
          <w:u w:color="000000" w:themeColor="text1"/>
        </w:rPr>
        <w:tab/>
        <w:t xml:space="preserve">Nothing contained in this article prohibits any officer or employee or persons otherwise authorized and required to perform duties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from performing their normal duties, including the carrying of firearms, except as may be limited by the rules of either House within their respective chambers.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350. </w:t>
      </w:r>
      <w:r>
        <w:rPr>
          <w:color w:val="000000" w:themeColor="text1"/>
          <w:u w:color="000000" w:themeColor="text1"/>
        </w:rPr>
        <w:tab/>
        <w:t xml:space="preserve">Nothing contained in this article </w:t>
      </w:r>
      <w:r w:rsidRPr="00F56053">
        <w:rPr>
          <w:strike/>
          <w:color w:val="000000" w:themeColor="text1"/>
          <w:u w:color="000000" w:themeColor="text1"/>
        </w:rPr>
        <w:t>shall prohibit</w:t>
      </w:r>
      <w:r>
        <w:rPr>
          <w:color w:val="000000" w:themeColor="text1"/>
          <w:u w:color="000000" w:themeColor="text1"/>
        </w:rPr>
        <w:t xml:space="preserve"> </w:t>
      </w:r>
      <w:r>
        <w:rPr>
          <w:color w:val="000000" w:themeColor="text1"/>
          <w:u w:val="single" w:color="000000" w:themeColor="text1"/>
        </w:rPr>
        <w:t>prohibits</w:t>
      </w:r>
      <w:r>
        <w:rPr>
          <w:color w:val="000000" w:themeColor="text1"/>
          <w:u w:color="000000" w:themeColor="text1"/>
        </w:rPr>
        <w:t xml:space="preserve"> the normal, peaceful entry of the general public upon the </w:t>
      </w:r>
      <w:r>
        <w:rPr>
          <w:color w:val="000000" w:themeColor="text1"/>
          <w:u w:val="single"/>
        </w:rPr>
        <w:t>capitol</w:t>
      </w:r>
      <w:r>
        <w:rPr>
          <w:color w:val="000000" w:themeColor="text1"/>
        </w:rPr>
        <w:t xml:space="preserve"> grounds</w:t>
      </w:r>
      <w:r>
        <w:rPr>
          <w:color w:val="000000" w:themeColor="text1"/>
          <w:u w:color="000000" w:themeColor="text1"/>
        </w:rPr>
        <w:t xml:space="preserve">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subject only to laws or rules governing that portion of the </w:t>
      </w:r>
      <w:r>
        <w:rPr>
          <w:color w:val="000000" w:themeColor="text1"/>
          <w:u w:val="single"/>
        </w:rPr>
        <w:t>capitol</w:t>
      </w:r>
      <w:r>
        <w:rPr>
          <w:color w:val="000000" w:themeColor="text1"/>
          <w:u w:color="000000" w:themeColor="text1"/>
        </w:rPr>
        <w:t xml:space="preserve"> grounds which may be entered and the hours during which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w:t>
      </w:r>
      <w:r w:rsidRPr="00F56053">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open.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360.</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w:t>
      </w:r>
      <w:r>
        <w:rPr>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w:t>
      </w:r>
      <w:r w:rsidR="00E05E99">
        <w:rPr>
          <w:color w:val="000000" w:themeColor="text1"/>
          <w:u w:color="000000" w:themeColor="text1"/>
        </w:rPr>
        <w:t>to accomplish this transfer and,</w:t>
      </w:r>
      <w:r>
        <w:rPr>
          <w:color w:val="000000" w:themeColor="text1"/>
          <w:u w:color="000000" w:themeColor="text1"/>
        </w:rPr>
        <w:t xml:space="preserve"> in consultation with the agency head of the transferring and receiving agencies</w:t>
      </w:r>
      <w:r w:rsidR="00E05E99">
        <w:rPr>
          <w:color w:val="000000" w:themeColor="text1"/>
          <w:u w:color="000000" w:themeColor="text1"/>
        </w:rPr>
        <w:t>,</w:t>
      </w:r>
      <w:r>
        <w:rPr>
          <w:color w:val="000000" w:themeColor="text1"/>
          <w:u w:color="000000" w:themeColor="text1"/>
        </w:rPr>
        <w:t xml:space="preserve"> </w:t>
      </w:r>
      <w:r w:rsidR="00E05E99">
        <w:rPr>
          <w:color w:val="000000" w:themeColor="text1"/>
          <w:u w:color="000000" w:themeColor="text1"/>
        </w:rPr>
        <w:t xml:space="preserve">shall </w:t>
      </w:r>
      <w:r>
        <w:rPr>
          <w:color w:val="000000" w:themeColor="text1"/>
          <w:u w:color="000000" w:themeColor="text1"/>
        </w:rPr>
        <w:t>prescribe the manner in which the transfer provided for</w:t>
      </w:r>
      <w:r w:rsidR="00C944CD">
        <w:rPr>
          <w:color w:val="000000" w:themeColor="text1"/>
          <w:u w:color="000000" w:themeColor="text1"/>
        </w:rPr>
        <w:t xml:space="preserve"> in this section must</w:t>
      </w:r>
      <w:r>
        <w:rPr>
          <w:color w:val="000000" w:themeColor="text1"/>
          <w:u w:color="000000" w:themeColor="text1"/>
        </w:rPr>
        <w:t xml:space="preserve"> be accomplished.  The board</w:t>
      </w:r>
      <w:r w:rsidR="009D4740" w:rsidRPr="009D4740">
        <w:rPr>
          <w:color w:val="000000" w:themeColor="text1"/>
          <w:u w:color="000000" w:themeColor="text1"/>
        </w:rPr>
        <w:t>’</w:t>
      </w:r>
      <w:r>
        <w:rPr>
          <w:color w:val="000000" w:themeColor="text1"/>
          <w:u w:color="000000" w:themeColor="text1"/>
        </w:rPr>
        <w:t xml:space="preserve">s action in facilitating the provisions of this section are ministerial in nature and must not be construed as an approval process over any of the transfers.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w:t>
      </w:r>
      <w:r>
        <w:rPr>
          <w:color w:val="000000" w:themeColor="text1"/>
          <w:u w:color="000000" w:themeColor="text1"/>
        </w:rPr>
        <w:lastRenderedPageBreak/>
        <w:t xml:space="preserve">or subsequently apply for a position back with the transferring agency.  The rent and physical plant operating costs of these offices and facilities, if any, </w:t>
      </w:r>
      <w:r w:rsidR="00C944CD">
        <w:rPr>
          <w:color w:val="000000" w:themeColor="text1"/>
          <w:u w:color="000000" w:themeColor="text1"/>
        </w:rPr>
        <w:t>must</w:t>
      </w:r>
      <w:r>
        <w:rPr>
          <w:color w:val="000000" w:themeColor="text1"/>
          <w:u w:color="000000" w:themeColor="text1"/>
        </w:rPr>
        <w:t xml:space="preserve"> continue to be paid by the transferring agency until otherwise provided by the General Assembly.  The records and files of the transferring agency </w:t>
      </w:r>
      <w:r w:rsidR="00C944CD">
        <w:rPr>
          <w:color w:val="000000" w:themeColor="text1"/>
          <w:u w:color="000000" w:themeColor="text1"/>
        </w:rPr>
        <w:t>must</w:t>
      </w:r>
      <w:r>
        <w:rPr>
          <w:color w:val="000000" w:themeColor="text1"/>
          <w:u w:color="000000" w:themeColor="text1"/>
        </w:rPr>
        <w:t xml:space="preserve"> remain the property of the transferring agency, except that the transferred personnel shall have complete access to these records and files in the performance of their duties as new employees of the receiving agency.</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All remaining costs necessary for the implementation and operation of the Capitol Police Force must be provided for by the General Assembly in the annual appropriations act; however, for Fiscal Year 2013</w:t>
      </w:r>
      <w:r w:rsidR="009D4740">
        <w:rPr>
          <w:color w:val="000000" w:themeColor="text1"/>
          <w:u w:color="000000" w:themeColor="text1"/>
        </w:rPr>
        <w:noBreakHyphen/>
      </w:r>
      <w:r>
        <w:rPr>
          <w:color w:val="000000" w:themeColor="text1"/>
          <w:u w:color="000000" w:themeColor="text1"/>
        </w:rPr>
        <w:t>2014, the State Budget and Control Board shall provide all funds necessary to implement the provisions of this act.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2D26">
        <w:t>7</w:t>
      </w:r>
      <w:r>
        <w:t>.</w:t>
      </w:r>
      <w:r>
        <w:tab/>
        <w:t xml:space="preserve">This act takes effect </w:t>
      </w:r>
      <w:r w:rsidR="00F82D26">
        <w:t>July 1, 2014</w:t>
      </w:r>
      <w:r>
        <w:t>.</w:t>
      </w:r>
    </w:p>
    <w:p w:rsidR="00927261" w:rsidRDefault="009D4740" w:rsidP="00B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261" w:rsidRDefault="00927261" w:rsidP="0054074C">
      <w:pPr>
        <w:suppressAutoHyphens/>
      </w:pPr>
    </w:p>
    <w:sectPr w:rsidR="00927261" w:rsidSect="004550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65F" w:rsidRDefault="0087565F" w:rsidP="009F0C77">
      <w:r>
        <w:separator/>
      </w:r>
    </w:p>
  </w:endnote>
  <w:endnote w:type="continuationSeparator" w:id="0">
    <w:p w:rsidR="0087565F" w:rsidRDefault="00875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5E088-8615-4A37-AFFB-1824D78B51CC}"/>
    <w:embedBold r:id="rId2" w:fontKey="{4ADFF3CD-CD70-4B49-8564-EC1B4EB758E4}"/>
  </w:font>
  <w:font w:name="Calibri">
    <w:panose1 w:val="020F0502020204030204"/>
    <w:charset w:val="00"/>
    <w:family w:val="swiss"/>
    <w:pitch w:val="variable"/>
    <w:sig w:usb0="E10002FF" w:usb1="4000ACFF" w:usb2="00000009" w:usb3="00000000" w:csb0="0000019F" w:csb1="00000000"/>
    <w:embedRegular r:id="rId3" w:fontKey="{38935596-4AFF-41AD-8D13-120F2BE07225}"/>
  </w:font>
  <w:font w:name="Tahoma">
    <w:panose1 w:val="020B0604030504040204"/>
    <w:charset w:val="00"/>
    <w:family w:val="swiss"/>
    <w:pitch w:val="variable"/>
    <w:sig w:usb0="21002A87" w:usb1="80000000" w:usb2="00000008" w:usb3="00000000" w:csb0="000101FF" w:csb1="00000000"/>
    <w:embedRegular r:id="rId4" w:fontKey="{EA83E1A0-0DE3-4DC3-BD05-1DC0E1804944}"/>
  </w:font>
  <w:font w:name="Cambria">
    <w:panose1 w:val="02040503050406030204"/>
    <w:charset w:val="00"/>
    <w:family w:val="roman"/>
    <w:pitch w:val="variable"/>
    <w:sig w:usb0="E00002FF" w:usb1="400004FF" w:usb2="00000000" w:usb3="00000000" w:csb0="0000019F" w:csb1="00000000"/>
    <w:embedRegular r:id="rId5" w:fontKey="{C910D7C1-38EE-4F04-9530-03A7319DE7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9F" w:rsidRPr="00927261" w:rsidRDefault="00927261" w:rsidP="00927261">
    <w:pPr>
      <w:pStyle w:val="Footer"/>
      <w:tabs>
        <w:tab w:val="clear" w:pos="4680"/>
        <w:tab w:val="clear" w:pos="9360"/>
        <w:tab w:val="center" w:pos="2995"/>
      </w:tabs>
      <w:spacing w:before="120"/>
    </w:pPr>
    <w:r>
      <w:t>[4519</w:t>
    </w:r>
    <w:r w:rsidR="0045506A">
      <w:t>-</w:t>
    </w:r>
    <w:fldSimple w:instr=" PAGE  \* MERGEFORMAT ">
      <w:r w:rsidR="0054074C">
        <w:rPr>
          <w:noProof/>
        </w:rPr>
        <w:t>12</w:t>
      </w:r>
    </w:fldSimple>
    <w:r w:rsidR="004550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6A" w:rsidRPr="00927261" w:rsidRDefault="0045506A" w:rsidP="00927261">
    <w:pPr>
      <w:pStyle w:val="Footer"/>
      <w:tabs>
        <w:tab w:val="clear" w:pos="4680"/>
        <w:tab w:val="clear" w:pos="9360"/>
        <w:tab w:val="center" w:pos="2995"/>
      </w:tabs>
      <w:spacing w:before="120"/>
    </w:pPr>
    <w:r>
      <w:t>[4519]</w:t>
    </w:r>
    <w:r>
      <w:tab/>
    </w:r>
    <w:fldSimple w:instr=" PAGE  \* MERGEFORMAT ">
      <w:r w:rsidR="0054074C">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65F" w:rsidRDefault="0087565F" w:rsidP="009F0C77">
      <w:r>
        <w:separator/>
      </w:r>
    </w:p>
  </w:footnote>
  <w:footnote w:type="continuationSeparator" w:id="0">
    <w:p w:rsidR="0087565F" w:rsidRDefault="00875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3SD14"/>
    <w:docVar w:name="CoverBillType" w:val="b"/>
    <w:docVar w:name="docpath" w:val="L:\Council\bills\NL\13383SD14.DOCX"/>
    <w:docVar w:name="dvBillNumber" w:val="4519"/>
    <w:docVar w:name="dvBillNumberPrefix" w:val="H. "/>
    <w:docVar w:name="dvOriginalBody" w:val="House"/>
    <w:docVar w:name="dvSteno" w:val="NL"/>
    <w:docVar w:name="NameofBody" w:val="h"/>
    <w:docVar w:name="vgroup2" w:val="Council"/>
  </w:docVars>
  <w:rsids>
    <w:rsidRoot w:val="001C7468"/>
    <w:rsid w:val="00011869"/>
    <w:rsid w:val="00022632"/>
    <w:rsid w:val="00057ED4"/>
    <w:rsid w:val="000E1785"/>
    <w:rsid w:val="000E6719"/>
    <w:rsid w:val="000F40FA"/>
    <w:rsid w:val="0010776B"/>
    <w:rsid w:val="00133E66"/>
    <w:rsid w:val="001435A3"/>
    <w:rsid w:val="0016063B"/>
    <w:rsid w:val="00161705"/>
    <w:rsid w:val="001C7468"/>
    <w:rsid w:val="001D08F2"/>
    <w:rsid w:val="001D525B"/>
    <w:rsid w:val="001D7F4F"/>
    <w:rsid w:val="002321B6"/>
    <w:rsid w:val="00250967"/>
    <w:rsid w:val="002543C8"/>
    <w:rsid w:val="00284AAE"/>
    <w:rsid w:val="002A1208"/>
    <w:rsid w:val="002E5912"/>
    <w:rsid w:val="00301B21"/>
    <w:rsid w:val="00324551"/>
    <w:rsid w:val="00325348"/>
    <w:rsid w:val="0032732C"/>
    <w:rsid w:val="00336AD0"/>
    <w:rsid w:val="0037079A"/>
    <w:rsid w:val="00386E6B"/>
    <w:rsid w:val="003D01E8"/>
    <w:rsid w:val="003D36F8"/>
    <w:rsid w:val="003E5288"/>
    <w:rsid w:val="003F6D79"/>
    <w:rsid w:val="0041760A"/>
    <w:rsid w:val="00417C01"/>
    <w:rsid w:val="0044652C"/>
    <w:rsid w:val="0045506A"/>
    <w:rsid w:val="004809EE"/>
    <w:rsid w:val="004D6E32"/>
    <w:rsid w:val="004E7D54"/>
    <w:rsid w:val="005273C6"/>
    <w:rsid w:val="00530A69"/>
    <w:rsid w:val="00530B09"/>
    <w:rsid w:val="0054074C"/>
    <w:rsid w:val="00545593"/>
    <w:rsid w:val="00577C6C"/>
    <w:rsid w:val="005C2FE2"/>
    <w:rsid w:val="005E10A1"/>
    <w:rsid w:val="005E2BC9"/>
    <w:rsid w:val="00605102"/>
    <w:rsid w:val="006215AA"/>
    <w:rsid w:val="006913C9"/>
    <w:rsid w:val="0069470D"/>
    <w:rsid w:val="006E5F51"/>
    <w:rsid w:val="00734F00"/>
    <w:rsid w:val="007A70AE"/>
    <w:rsid w:val="008362E8"/>
    <w:rsid w:val="0087565F"/>
    <w:rsid w:val="008A1768"/>
    <w:rsid w:val="008F0F33"/>
    <w:rsid w:val="008F4429"/>
    <w:rsid w:val="00927261"/>
    <w:rsid w:val="0094021A"/>
    <w:rsid w:val="009B44AF"/>
    <w:rsid w:val="009C6A0B"/>
    <w:rsid w:val="009D4740"/>
    <w:rsid w:val="009F0C77"/>
    <w:rsid w:val="009F4DD1"/>
    <w:rsid w:val="00A15392"/>
    <w:rsid w:val="00A41684"/>
    <w:rsid w:val="00A64E80"/>
    <w:rsid w:val="00A72BCD"/>
    <w:rsid w:val="00A741D9"/>
    <w:rsid w:val="00A833AB"/>
    <w:rsid w:val="00A9741D"/>
    <w:rsid w:val="00AD4B17"/>
    <w:rsid w:val="00AF410C"/>
    <w:rsid w:val="00B412D4"/>
    <w:rsid w:val="00B95F9E"/>
    <w:rsid w:val="00BE3C22"/>
    <w:rsid w:val="00C0345E"/>
    <w:rsid w:val="00C3483A"/>
    <w:rsid w:val="00C43E26"/>
    <w:rsid w:val="00C67DD5"/>
    <w:rsid w:val="00C74895"/>
    <w:rsid w:val="00C74E9D"/>
    <w:rsid w:val="00C82FD3"/>
    <w:rsid w:val="00C92819"/>
    <w:rsid w:val="00C944CD"/>
    <w:rsid w:val="00CC6B7B"/>
    <w:rsid w:val="00CD2089"/>
    <w:rsid w:val="00D041B7"/>
    <w:rsid w:val="00D73A67"/>
    <w:rsid w:val="00D970A9"/>
    <w:rsid w:val="00D97A9F"/>
    <w:rsid w:val="00DF3845"/>
    <w:rsid w:val="00DF5D1C"/>
    <w:rsid w:val="00E05E99"/>
    <w:rsid w:val="00E1788B"/>
    <w:rsid w:val="00E41911"/>
    <w:rsid w:val="00E92EEF"/>
    <w:rsid w:val="00F24442"/>
    <w:rsid w:val="00F50AE3"/>
    <w:rsid w:val="00F67CF1"/>
    <w:rsid w:val="00F82D26"/>
    <w:rsid w:val="00F840F0"/>
    <w:rsid w:val="00FB0D0D"/>
    <w:rsid w:val="00FB43B4"/>
    <w:rsid w:val="00FC17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52C"/>
    <w:rPr>
      <w:rFonts w:ascii="Tahoma" w:hAnsi="Tahoma" w:cs="Tahoma"/>
      <w:sz w:val="16"/>
      <w:szCs w:val="16"/>
    </w:rPr>
  </w:style>
  <w:style w:type="character" w:customStyle="1" w:styleId="BalloonTextChar">
    <w:name w:val="Balloon Text Char"/>
    <w:basedOn w:val="DefaultParagraphFont"/>
    <w:link w:val="BalloonText"/>
    <w:uiPriority w:val="99"/>
    <w:semiHidden/>
    <w:rsid w:val="004465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D491E-A0B6-44D5-B4F7-336E552D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10227</Words>
  <Characters>52260</Characters>
  <Application>Microsoft Office Word</Application>
  <DocSecurity>0</DocSecurity>
  <Lines>1187</Lines>
  <Paragraphs>260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2014-03-20T18:59:00Z</cp:lastPrinted>
  <dcterms:created xsi:type="dcterms:W3CDTF">2014-03-20T22:34:00Z</dcterms:created>
  <dcterms:modified xsi:type="dcterms:W3CDTF">2014-03-20T22:34:00Z</dcterms:modified>
</cp:coreProperties>
</file>