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433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78554B">
        <w:rPr>
          <w:bCs/>
          <w:color w:val="000000" w:themeColor="text1"/>
          <w:u w:color="000000" w:themeColor="text1"/>
        </w:rPr>
        <w:t>27</w:t>
      </w:r>
      <w:r w:rsidRPr="0078554B">
        <w:rPr>
          <w:bCs/>
          <w:color w:val="000000" w:themeColor="text1"/>
          <w:u w:color="000000" w:themeColor="text1"/>
        </w:rPr>
        <w:noBreakHyphen/>
        <w:t>27</w:t>
      </w:r>
      <w:r w:rsidRPr="0078554B">
        <w:rPr>
          <w:bCs/>
          <w:color w:val="000000" w:themeColor="text1"/>
          <w:u w:color="000000" w:themeColor="text1"/>
        </w:rPr>
        <w:noBreakHyphen/>
        <w:t>10</w:t>
      </w:r>
      <w:r>
        <w:rPr>
          <w:bCs/>
          <w:color w:val="000000" w:themeColor="text1"/>
          <w:u w:color="000000" w:themeColor="text1"/>
        </w:rPr>
        <w:t xml:space="preserve"> </w:t>
      </w:r>
      <w:r>
        <w:rPr>
          <w:rFonts w:eastAsia="Times New Roman"/>
        </w:rPr>
        <w:t xml:space="preserve">OF THE 1976 CODE, RELATING TO RECOVERY FOR IMPROVEMENTS MADE IN GOOD FAITH, TO PROVIDE </w:t>
      </w:r>
      <w:r w:rsidR="00AA241C">
        <w:rPr>
          <w:rFonts w:eastAsia="Times New Roman"/>
        </w:rPr>
        <w:t xml:space="preserve">THAT </w:t>
      </w:r>
      <w:r w:rsidR="00347517">
        <w:rPr>
          <w:rFonts w:eastAsia="Times New Roman"/>
        </w:rPr>
        <w:t>THE DEFENDANT SHALL BE ENTITLED TO RECOVER THE FULL VALUE OF ALL IMPROVEMENTS IF HE HAS PURCHASED OR OTHERWISE ACQUIRED TITLE TO THE LANDS AND TENEMENTS IN THE ACTION</w:t>
      </w:r>
      <w:r>
        <w:rPr>
          <w:rFonts w:eastAsia="Times New Roman"/>
        </w:rPr>
        <w:t>.</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7753" w:rsidRPr="0078554B">
        <w:rPr>
          <w:bCs/>
          <w:color w:val="000000" w:themeColor="text1"/>
          <w:u w:color="000000" w:themeColor="text1"/>
        </w:rPr>
        <w:t>Section 27</w:t>
      </w:r>
      <w:r w:rsidR="00A97753" w:rsidRPr="0078554B">
        <w:rPr>
          <w:bCs/>
          <w:color w:val="000000" w:themeColor="text1"/>
          <w:u w:color="000000" w:themeColor="text1"/>
        </w:rPr>
        <w:noBreakHyphen/>
        <w:t>27</w:t>
      </w:r>
      <w:r w:rsidR="00A97753" w:rsidRPr="0078554B">
        <w:rPr>
          <w:bCs/>
          <w:color w:val="000000" w:themeColor="text1"/>
          <w:u w:color="000000" w:themeColor="text1"/>
        </w:rPr>
        <w:noBreakHyphen/>
        <w:t>10</w:t>
      </w:r>
      <w:r w:rsidR="00A97753">
        <w:rPr>
          <w:bCs/>
          <w:color w:val="000000" w:themeColor="text1"/>
          <w:u w:color="000000" w:themeColor="text1"/>
        </w:rPr>
        <w:t xml:space="preserve"> </w:t>
      </w:r>
      <w:r w:rsidR="00A97753">
        <w:rPr>
          <w:rFonts w:eastAsia="Times New Roman"/>
        </w:rPr>
        <w:t>of the 1976 Code is amended to read:</w:t>
      </w:r>
    </w:p>
    <w:p w:rsidR="00A97753" w:rsidRDefault="00A97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53" w:rsidRPr="0078554B" w:rsidRDefault="00A97753" w:rsidP="00A9775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ab/>
        <w:t>“</w:t>
      </w:r>
      <w:r w:rsidRPr="0078554B">
        <w:rPr>
          <w:bCs/>
          <w:color w:val="000000" w:themeColor="text1"/>
          <w:u w:color="000000" w:themeColor="text1"/>
        </w:rPr>
        <w:t>Section 27</w:t>
      </w:r>
      <w:r w:rsidRPr="0078554B">
        <w:rPr>
          <w:bCs/>
          <w:color w:val="000000" w:themeColor="text1"/>
          <w:u w:color="000000" w:themeColor="text1"/>
        </w:rPr>
        <w:noBreakHyphen/>
        <w:t>27</w:t>
      </w:r>
      <w:r w:rsidRPr="0078554B">
        <w:rPr>
          <w:bCs/>
          <w:color w:val="000000" w:themeColor="text1"/>
          <w:u w:color="000000" w:themeColor="text1"/>
        </w:rPr>
        <w:noBreakHyphen/>
        <w:t>10.</w:t>
      </w:r>
      <w:r w:rsidRPr="0078554B">
        <w:rPr>
          <w:bCs/>
          <w:color w:val="000000" w:themeColor="text1"/>
          <w:u w:color="000000" w:themeColor="text1"/>
        </w:rPr>
        <w:tab/>
      </w:r>
      <w:r w:rsidRPr="0078554B">
        <w:rPr>
          <w:color w:val="000000" w:themeColor="text1"/>
          <w:u w:color="000000" w:themeColor="text1"/>
        </w:rPr>
        <w:t xml:space="preserve">After final judgment in favor of the plaintiff in an action to recover lands and tenements, if the defendant has purchased </w:t>
      </w:r>
      <w:r w:rsidR="00FC05B5">
        <w:rPr>
          <w:color w:val="000000" w:themeColor="text1"/>
          <w:u w:val="single" w:color="000000" w:themeColor="text1"/>
        </w:rPr>
        <w:t>or otherwise acquired</w:t>
      </w:r>
      <w:r w:rsidRPr="0078554B">
        <w:rPr>
          <w:color w:val="000000" w:themeColor="text1"/>
          <w:u w:val="single" w:color="000000" w:themeColor="text1"/>
        </w:rPr>
        <w:t xml:space="preserve"> title to</w:t>
      </w:r>
      <w:r w:rsidRPr="0078554B">
        <w:rPr>
          <w:color w:val="000000" w:themeColor="text1"/>
          <w:u w:color="000000" w:themeColor="text1"/>
        </w:rPr>
        <w:t xml:space="preserve"> the lands and tenements recovered in such action or taken a lease thereof or those under whom he holds have purchased a title to such lands and tenements or taken a lease thereof, supposing at the time of such purchase </w:t>
      </w:r>
      <w:r w:rsidR="00FC05B5">
        <w:rPr>
          <w:color w:val="000000" w:themeColor="text1"/>
          <w:u w:val="single" w:color="000000" w:themeColor="text1"/>
        </w:rPr>
        <w:t>or acquisition of</w:t>
      </w:r>
      <w:r w:rsidRPr="0078554B">
        <w:rPr>
          <w:color w:val="000000" w:themeColor="text1"/>
          <w:u w:val="single" w:color="000000" w:themeColor="text1"/>
        </w:rPr>
        <w:t xml:space="preserve"> title</w:t>
      </w:r>
      <w:r w:rsidRPr="0078554B">
        <w:rPr>
          <w:color w:val="000000" w:themeColor="text1"/>
          <w:u w:color="000000" w:themeColor="text1"/>
        </w:rPr>
        <w:t xml:space="preserve"> such title to be good in fee or such lease to convey and secure the title and interest therein expressed, such defendant shall be entitled to recover of the plaintiff in such action the full value of all improvements made upon such land by such defendant or those under whom he claims, in the manner provided in this chapter.</w:t>
      </w:r>
      <w:r>
        <w:rPr>
          <w:color w:val="000000" w:themeColor="text1"/>
          <w:u w:color="000000" w:themeColor="text1"/>
        </w:rPr>
        <w:t>”</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7753">
        <w:rPr>
          <w:rFonts w:eastAsia="Times New Roman"/>
        </w:rPr>
        <w:t>2</w:t>
      </w:r>
      <w:r>
        <w:rPr>
          <w:rFonts w:eastAsia="Times New Roman"/>
        </w:rPr>
        <w:t>.</w:t>
      </w:r>
      <w:r>
        <w:rPr>
          <w:rFonts w:eastAsia="Times New Roman"/>
        </w:rPr>
        <w:tab/>
        <w:t>This act takes effect upon approval by the Governor.</w:t>
      </w:r>
    </w:p>
    <w:p w:rsidR="001025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257F" w:rsidRDefault="0010257F" w:rsidP="0010257F">
      <w:pPr>
        <w:suppressAutoHyphens/>
        <w:jc w:val="both"/>
        <w:rPr>
          <w:rFonts w:eastAsia="Times New Roman"/>
        </w:rPr>
      </w:pPr>
    </w:p>
    <w:sectPr w:rsidR="0010257F" w:rsidSect="001025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37F" w:rsidRDefault="0044337F" w:rsidP="00522CE0">
      <w:r>
        <w:separator/>
      </w:r>
    </w:p>
  </w:endnote>
  <w:endnote w:type="continuationSeparator" w:id="0">
    <w:p w:rsidR="0044337F" w:rsidRDefault="004433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778010-4DDC-4047-8D84-46F50BB01D75}"/>
    <w:embedBold r:id="rId2" w:fontKey="{1767B58B-CAD9-413E-AA4F-E875C6DC231A}"/>
  </w:font>
  <w:font w:name="Calibri">
    <w:panose1 w:val="020F0502020204030204"/>
    <w:charset w:val="00"/>
    <w:family w:val="swiss"/>
    <w:pitch w:val="variable"/>
    <w:sig w:usb0="E10002FF" w:usb1="4000ACFF" w:usb2="00000009" w:usb3="00000000" w:csb0="0000019F" w:csb1="00000000"/>
    <w:embedRegular r:id="rId3" w:fontKey="{2320F810-2E64-4996-9FDB-E08F91226F98}"/>
  </w:font>
  <w:font w:name="Cambria">
    <w:panose1 w:val="02040503050406030204"/>
    <w:charset w:val="00"/>
    <w:family w:val="roman"/>
    <w:pitch w:val="variable"/>
    <w:sig w:usb0="E00002FF" w:usb1="400004FF" w:usb2="00000000" w:usb3="00000000" w:csb0="0000019F" w:csb1="00000000"/>
    <w:embedRegular r:id="rId4" w:fontKey="{21771197-600F-42AD-9824-52AD07079F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1F8" w:rsidRPr="0010257F" w:rsidRDefault="0010257F" w:rsidP="0010257F">
    <w:pPr>
      <w:pStyle w:val="Footer"/>
      <w:tabs>
        <w:tab w:val="clear" w:pos="4680"/>
        <w:tab w:val="clear" w:pos="9360"/>
        <w:tab w:val="center" w:pos="2995"/>
      </w:tabs>
      <w:spacing w:before="120"/>
    </w:pPr>
    <w:r>
      <w:t>[562]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37F" w:rsidRDefault="0044337F" w:rsidP="00522CE0">
      <w:r>
        <w:separator/>
      </w:r>
    </w:p>
  </w:footnote>
  <w:footnote w:type="continuationSeparator" w:id="0">
    <w:p w:rsidR="0044337F" w:rsidRDefault="004433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43COLO.HM.GEC"/>
    <w:docVar w:name="CoverAttorneyInitials" w:val="HM"/>
    <w:docVar w:name="CoverAttorneyLastName" w:val="Mottel"/>
    <w:docVar w:name="CoverBillType" w:val="b"/>
    <w:docVar w:name="CoverSenator" w:val="GEC"/>
    <w:docVar w:name="dvBillNumber" w:val="562"/>
    <w:docVar w:name="dvBillNumberPrefix" w:val="S. "/>
    <w:docVar w:name="dvOriginalBody" w:val="Senate"/>
    <w:docVar w:name="fulldraftpath" w:val="L:\S-RES\GEC\043COLO.HM.GEC.DOCX"/>
    <w:docVar w:name="NameofBody" w:val="S"/>
    <w:docVar w:name="vgroup2" w:val="S-RES"/>
  </w:docVars>
  <w:rsids>
    <w:rsidRoot w:val="001627B8"/>
    <w:rsid w:val="00042AC1"/>
    <w:rsid w:val="00046516"/>
    <w:rsid w:val="0007601D"/>
    <w:rsid w:val="000B0720"/>
    <w:rsid w:val="000B5EAF"/>
    <w:rsid w:val="0010257F"/>
    <w:rsid w:val="001627B8"/>
    <w:rsid w:val="00170561"/>
    <w:rsid w:val="0018684C"/>
    <w:rsid w:val="00186AC9"/>
    <w:rsid w:val="00197DF1"/>
    <w:rsid w:val="001B3DD9"/>
    <w:rsid w:val="001B7E5D"/>
    <w:rsid w:val="001D3BAC"/>
    <w:rsid w:val="002075A3"/>
    <w:rsid w:val="00214A7E"/>
    <w:rsid w:val="00216025"/>
    <w:rsid w:val="00245C4E"/>
    <w:rsid w:val="00294491"/>
    <w:rsid w:val="002C1321"/>
    <w:rsid w:val="002C5896"/>
    <w:rsid w:val="002D3BED"/>
    <w:rsid w:val="00307C2B"/>
    <w:rsid w:val="00347517"/>
    <w:rsid w:val="00383247"/>
    <w:rsid w:val="003D6E2B"/>
    <w:rsid w:val="003E7597"/>
    <w:rsid w:val="0044020F"/>
    <w:rsid w:val="0044337F"/>
    <w:rsid w:val="00450668"/>
    <w:rsid w:val="004813A2"/>
    <w:rsid w:val="004952FA"/>
    <w:rsid w:val="004B6A22"/>
    <w:rsid w:val="004D7F37"/>
    <w:rsid w:val="00522CE0"/>
    <w:rsid w:val="00565148"/>
    <w:rsid w:val="00593361"/>
    <w:rsid w:val="005A413B"/>
    <w:rsid w:val="005A5017"/>
    <w:rsid w:val="005A648C"/>
    <w:rsid w:val="005F1745"/>
    <w:rsid w:val="006971EE"/>
    <w:rsid w:val="006A1802"/>
    <w:rsid w:val="006A4E2D"/>
    <w:rsid w:val="006C74EA"/>
    <w:rsid w:val="00720D40"/>
    <w:rsid w:val="007318D4"/>
    <w:rsid w:val="007341F8"/>
    <w:rsid w:val="00765784"/>
    <w:rsid w:val="007A4390"/>
    <w:rsid w:val="007E5CB7"/>
    <w:rsid w:val="00811269"/>
    <w:rsid w:val="008314D2"/>
    <w:rsid w:val="008B2F42"/>
    <w:rsid w:val="008C3697"/>
    <w:rsid w:val="008E185F"/>
    <w:rsid w:val="008F023B"/>
    <w:rsid w:val="008F494F"/>
    <w:rsid w:val="00904E16"/>
    <w:rsid w:val="009162B3"/>
    <w:rsid w:val="00927C62"/>
    <w:rsid w:val="00932760"/>
    <w:rsid w:val="00933971"/>
    <w:rsid w:val="00983951"/>
    <w:rsid w:val="00984124"/>
    <w:rsid w:val="00984640"/>
    <w:rsid w:val="009935A5"/>
    <w:rsid w:val="00995C37"/>
    <w:rsid w:val="009C118A"/>
    <w:rsid w:val="009D1FF5"/>
    <w:rsid w:val="00A02011"/>
    <w:rsid w:val="00A4011E"/>
    <w:rsid w:val="00A573F2"/>
    <w:rsid w:val="00A86015"/>
    <w:rsid w:val="00A9594E"/>
    <w:rsid w:val="00A97753"/>
    <w:rsid w:val="00AA241C"/>
    <w:rsid w:val="00AB3E82"/>
    <w:rsid w:val="00AE59C8"/>
    <w:rsid w:val="00B10098"/>
    <w:rsid w:val="00B5790D"/>
    <w:rsid w:val="00B945C5"/>
    <w:rsid w:val="00BA20EA"/>
    <w:rsid w:val="00BB5AFC"/>
    <w:rsid w:val="00BC0A56"/>
    <w:rsid w:val="00C45366"/>
    <w:rsid w:val="00C57023"/>
    <w:rsid w:val="00C74052"/>
    <w:rsid w:val="00C81AD0"/>
    <w:rsid w:val="00CB187A"/>
    <w:rsid w:val="00CC0EC7"/>
    <w:rsid w:val="00D1088B"/>
    <w:rsid w:val="00D14DE6"/>
    <w:rsid w:val="00D156D2"/>
    <w:rsid w:val="00D53E29"/>
    <w:rsid w:val="00D86943"/>
    <w:rsid w:val="00D90DEA"/>
    <w:rsid w:val="00DA47B9"/>
    <w:rsid w:val="00E058D3"/>
    <w:rsid w:val="00E76AD9"/>
    <w:rsid w:val="00E91E2F"/>
    <w:rsid w:val="00EA3546"/>
    <w:rsid w:val="00EB47AE"/>
    <w:rsid w:val="00EC34E1"/>
    <w:rsid w:val="00F0234A"/>
    <w:rsid w:val="00F51241"/>
    <w:rsid w:val="00F52959"/>
    <w:rsid w:val="00F55884"/>
    <w:rsid w:val="00FC05B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A977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1073</Characters>
  <Application>Microsoft Office Word</Application>
  <DocSecurity>0</DocSecurity>
  <Lines>8</Lines>
  <Paragraphs>2</Paragraphs>
  <ScaleCrop>false</ScaleCrop>
  <Company> </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2013-03-21T14:01:00Z</cp:lastPrinted>
  <dcterms:created xsi:type="dcterms:W3CDTF">2013-03-21T17:49:00Z</dcterms:created>
  <dcterms:modified xsi:type="dcterms:W3CDTF">2013-03-21T17:49:00Z</dcterms:modified>
</cp:coreProperties>
</file>