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C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430, AS AMENDED, CODE OF LAWS OF SOUTH CAROLINA, 1976, RELATING TO THE DESIGNATION OF VOTING PRECINCTS IN OCONEE COUNTY, SO AS TO ADD THE “NEW HOPE” PRECINCT, TO DESIGNATE A MAP NUMBER ON WHICH THE NAMES OF THESE PRECINCTS MAY BE FOUND AND MAINTAINED BY THE OFFICE OF RESEARCH AND STATISTICS OF THE STATE BUDGET AND CONTROL BOARD, AND TO CORRECT ARCHAIC LANGUAGE.</w:t>
      </w:r>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430 of the 1976 Code, as last amended by Act 157 of 2012, is further amended to read:</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430.</w:t>
      </w:r>
      <w:r w:rsidRPr="00A44DB1">
        <w:tab/>
        <w:t>(A)</w:t>
      </w:r>
      <w:r>
        <w:tab/>
      </w:r>
      <w:r w:rsidRPr="00A44DB1">
        <w:t xml:space="preserve">In Oconee County there are the following voting precincts: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Bounty Land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Earles Grove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Fair Play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Friendship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Holly Springs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Keowee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Long Creek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Madison </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Mountain Rest </w:t>
      </w:r>
    </w:p>
    <w:p w:rsidR="00804E71" w:rsidRPr="000C5C39"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New Hope</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Newry</w:t>
      </w:r>
      <w:r>
        <w:noBreakHyphen/>
      </w:r>
      <w:r w:rsidRPr="00A44DB1">
        <w:t xml:space="preserve">Corinth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Oakway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Ravenel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Return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 xml:space="preserve">Richland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Salem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3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4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Shiloh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South Union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Stamp Creek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Tamassee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Tokeena/Providence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Utica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Walhalla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Walhalla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Westminster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Westminster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 Union.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above precincts in Oconee County are as shown on the official map prepared by and on file with the </w:t>
      </w:r>
      <w:r w:rsidRPr="000C5C39">
        <w:rPr>
          <w:strike/>
        </w:rPr>
        <w:t>Division</w:t>
      </w:r>
      <w:r>
        <w:rPr>
          <w:u w:val="single"/>
        </w:rPr>
        <w:t>Office</w:t>
      </w:r>
      <w:r w:rsidRPr="00A44DB1">
        <w:t xml:space="preserve"> of Research and Statistics of the State Budget and Control Board designated as document </w:t>
      </w:r>
      <w:r w:rsidRPr="000C5C39">
        <w:rPr>
          <w:strike/>
        </w:rPr>
        <w:t>P</w:t>
      </w:r>
      <w:r>
        <w:rPr>
          <w:strike/>
        </w:rPr>
        <w:noBreakHyphen/>
      </w:r>
      <w:r w:rsidRPr="000C5C39">
        <w:rPr>
          <w:strike/>
        </w:rPr>
        <w:t>73</w:t>
      </w:r>
      <w:r>
        <w:rPr>
          <w:strike/>
        </w:rPr>
        <w:noBreakHyphen/>
      </w:r>
      <w:r w:rsidRPr="000C5C39">
        <w:rPr>
          <w:strike/>
        </w:rPr>
        <w:t>12</w:t>
      </w:r>
      <w:r>
        <w:rPr>
          <w:u w:val="single"/>
        </w:rPr>
        <w:t>P</w:t>
      </w:r>
      <w:r>
        <w:rPr>
          <w:u w:val="single"/>
        </w:rPr>
        <w:noBreakHyphen/>
        <w:t>73</w:t>
      </w:r>
      <w:r>
        <w:rPr>
          <w:u w:val="single"/>
        </w:rPr>
        <w:noBreakHyphen/>
        <w:t>13</w:t>
      </w:r>
      <w:r w:rsidRPr="00A44DB1">
        <w:t xml:space="preserve"> and as shown on certified copies of the official map provided to the Oconee Registration and Elections Commission </w:t>
      </w:r>
      <w:r w:rsidRPr="000C5C39">
        <w:rPr>
          <w:strike/>
        </w:rPr>
        <w:t>by the division</w:t>
      </w:r>
      <w:r w:rsidRPr="00A44DB1">
        <w:t xml:space="preserv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44DB1">
        <w:t>The polling places for the precincts provided in this section must be established by the Oconee Registr</w:t>
      </w:r>
      <w:r>
        <w:t>ation and Elections Commission.”</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0A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0AE4" w:rsidRDefault="00010AE4" w:rsidP="00010AE4">
      <w:pPr>
        <w:suppressAutoHyphens/>
      </w:pPr>
    </w:p>
    <w:sectPr w:rsidR="00010AE4" w:rsidSect="00010A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CFA" w:rsidRDefault="00084CFA" w:rsidP="009F0C77">
      <w:r>
        <w:separator/>
      </w:r>
    </w:p>
  </w:endnote>
  <w:endnote w:type="continuationSeparator" w:id="0">
    <w:p w:rsidR="00084CFA" w:rsidRDefault="00084C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38AF75-1CFC-42BE-B177-B5967CE48FD5}"/>
    <w:embedBold r:id="rId2" w:fontKey="{6F62971B-990C-4ACA-B1F0-0FD809F32C62}"/>
  </w:font>
  <w:font w:name="Calibri">
    <w:panose1 w:val="020F0502020204030204"/>
    <w:charset w:val="00"/>
    <w:family w:val="swiss"/>
    <w:pitch w:val="variable"/>
    <w:sig w:usb0="E10002FF" w:usb1="4000ACFF" w:usb2="00000009" w:usb3="00000000" w:csb0="0000019F" w:csb1="00000000"/>
    <w:embedRegular r:id="rId3" w:fontKey="{605D84DB-A5E0-4F33-A980-537894B2E4BB}"/>
  </w:font>
  <w:font w:name="Cambria">
    <w:panose1 w:val="02040503050406030204"/>
    <w:charset w:val="00"/>
    <w:family w:val="roman"/>
    <w:pitch w:val="variable"/>
    <w:sig w:usb0="E00002FF" w:usb1="400004FF" w:usb2="00000000" w:usb3="00000000" w:csb0="0000019F" w:csb1="00000000"/>
    <w:embedRegular r:id="rId4" w:fontKey="{74C3D6B5-95CF-48C9-AEC4-D1C4ABBF67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FC" w:rsidRPr="00010AE4" w:rsidRDefault="00010AE4" w:rsidP="00010AE4">
    <w:pPr>
      <w:pStyle w:val="Footer"/>
      <w:tabs>
        <w:tab w:val="clear" w:pos="4680"/>
        <w:tab w:val="clear" w:pos="9360"/>
        <w:tab w:val="center" w:pos="2995"/>
      </w:tabs>
      <w:spacing w:before="120"/>
    </w:pPr>
    <w:r>
      <w:t>[636]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CFA" w:rsidRDefault="00084CFA" w:rsidP="009F0C77">
      <w:r>
        <w:separator/>
      </w:r>
    </w:p>
  </w:footnote>
  <w:footnote w:type="continuationSeparator" w:id="0">
    <w:p w:rsidR="00084CFA" w:rsidRDefault="00084C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3ZW13"/>
    <w:docVar w:name="CoverBillType" w:val="b"/>
    <w:docVar w:name="docpath" w:val="L:\Council\bills\GGS\22533ZW13.DOCX"/>
    <w:docVar w:name="dvBillNumber" w:val="636"/>
    <w:docVar w:name="dvBillNumberPrefix" w:val="S. "/>
    <w:docVar w:name="dvOriginalBody" w:val="Senate"/>
    <w:docVar w:name="dvSteno" w:val="GGS"/>
    <w:docVar w:name="NameofBody" w:val="s"/>
    <w:docVar w:name="vgroup2" w:val="Council"/>
  </w:docVars>
  <w:rsids>
    <w:rsidRoot w:val="000E3AD9"/>
    <w:rsid w:val="00010AE4"/>
    <w:rsid w:val="00026C9A"/>
    <w:rsid w:val="00084CFA"/>
    <w:rsid w:val="000965A1"/>
    <w:rsid w:val="000E1785"/>
    <w:rsid w:val="000E3AD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160"/>
    <w:rsid w:val="00325348"/>
    <w:rsid w:val="00393688"/>
    <w:rsid w:val="003D411E"/>
    <w:rsid w:val="003E3C1E"/>
    <w:rsid w:val="003E6148"/>
    <w:rsid w:val="00400EAA"/>
    <w:rsid w:val="0041760A"/>
    <w:rsid w:val="004809EE"/>
    <w:rsid w:val="00493EC6"/>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E71"/>
    <w:rsid w:val="00810AFC"/>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42C9"/>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2811-D4EE-4BCB-8A20-3A4A9E30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1408</Characters>
  <Application>Microsoft Office Word</Application>
  <DocSecurity>0</DocSecurity>
  <Lines>11</Lines>
  <Paragraphs>3</Paragraphs>
  <ScaleCrop>false</ScaleCrop>
  <Company> </Company>
  <LinksUpToDate>false</LinksUpToDate>
  <CharactersWithSpaces>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2013-04-18T15:37:00Z</dcterms:created>
  <dcterms:modified xsi:type="dcterms:W3CDTF">2013-04-18T15:37:00Z</dcterms:modified>
</cp:coreProperties>
</file>