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25D" w:rsidRDefault="000C125D" w:rsidP="001D301E">
      <w:pPr>
        <w:tabs>
          <w:tab w:val="right" w:pos="5933"/>
        </w:tabs>
        <w:suppressAutoHyphens/>
        <w:jc w:val="both"/>
        <w:rPr>
          <w:rFonts w:eastAsia="Times New Roman"/>
        </w:rPr>
      </w:pPr>
      <w:r>
        <w:rPr>
          <w:rFonts w:eastAsia="Times New Roman"/>
        </w:rPr>
        <w:t>COMMITTEE AMENDMENT ADOPTED AND AMENDED</w:t>
      </w:r>
    </w:p>
    <w:p w:rsidR="000C125D" w:rsidRDefault="000C125D" w:rsidP="001D301E">
      <w:pPr>
        <w:tabs>
          <w:tab w:val="right" w:pos="5933"/>
        </w:tabs>
        <w:suppressAutoHyphens/>
        <w:jc w:val="both"/>
        <w:rPr>
          <w:rFonts w:eastAsia="Times New Roman"/>
        </w:rPr>
      </w:pPr>
      <w:r>
        <w:rPr>
          <w:rFonts w:eastAsia="Times New Roman"/>
        </w:rPr>
        <w:t>April 2, 2014</w:t>
      </w:r>
    </w:p>
    <w:p w:rsidR="000C125D" w:rsidRDefault="000C125D" w:rsidP="001D301E">
      <w:pPr>
        <w:tabs>
          <w:tab w:val="right" w:pos="5933"/>
        </w:tabs>
        <w:suppressAutoHyphens/>
        <w:jc w:val="both"/>
        <w:rPr>
          <w:rFonts w:eastAsia="Times New Roman"/>
        </w:rPr>
      </w:pPr>
    </w:p>
    <w:p w:rsidR="001D301E" w:rsidRPr="001D301E" w:rsidRDefault="001D301E" w:rsidP="001D301E">
      <w:pPr>
        <w:tabs>
          <w:tab w:val="right" w:pos="5933"/>
        </w:tabs>
        <w:suppressAutoHyphens/>
        <w:jc w:val="both"/>
        <w:rPr>
          <w:rFonts w:eastAsia="Times New Roman"/>
        </w:rPr>
      </w:pPr>
      <w:r>
        <w:rPr>
          <w:rFonts w:eastAsia="Times New Roman"/>
        </w:rPr>
        <w:tab/>
      </w:r>
      <w:r>
        <w:rPr>
          <w:rFonts w:eastAsia="Times New Roman"/>
          <w:b/>
          <w:sz w:val="36"/>
        </w:rPr>
        <w:t>S. 894</w:t>
      </w:r>
    </w:p>
    <w:p w:rsidR="001D301E" w:rsidRDefault="001D3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01E" w:rsidRDefault="001D301E" w:rsidP="001D3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C7EEF">
        <w:t>Senator Massey</w:t>
      </w:r>
    </w:p>
    <w:p w:rsidR="001D301E" w:rsidRDefault="001D3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01E" w:rsidRDefault="000C12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w:t>
      </w:r>
      <w:r w:rsidR="001D301E">
        <w:rPr>
          <w:rFonts w:eastAsia="Times New Roman"/>
        </w:rPr>
        <w:t>/14--S.</w:t>
      </w:r>
    </w:p>
    <w:p w:rsidR="001D301E" w:rsidRDefault="001D3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1D301E" w:rsidRDefault="001D301E" w:rsidP="000C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D301E" w:rsidRPr="001D301E" w:rsidRDefault="001D3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D301E" w:rsidRPr="001D301E" w:rsidSect="001D30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B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821E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831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59083A">
        <w:rPr>
          <w:rFonts w:eastAsia="Times New Roman"/>
        </w:rPr>
        <w:t>CHAPTER 1, TITLE 14 OF THE 1976 CODE, RELATING TO GENERAL PROVISIONS APPLICABLE TO COURTS, BY ADDING SECTION 14</w:t>
      </w:r>
      <w:r w:rsidR="00D072C0">
        <w:rPr>
          <w:rFonts w:eastAsia="Times New Roman"/>
        </w:rPr>
        <w:noBreakHyphen/>
      </w:r>
      <w:r w:rsidR="0059083A">
        <w:rPr>
          <w:rFonts w:eastAsia="Times New Roman"/>
        </w:rPr>
        <w:t>1</w:t>
      </w:r>
      <w:r w:rsidR="00D072C0">
        <w:rPr>
          <w:rFonts w:eastAsia="Times New Roman"/>
        </w:rPr>
        <w:noBreakHyphen/>
      </w:r>
      <w:r w:rsidR="0059083A">
        <w:rPr>
          <w:rFonts w:eastAsia="Times New Roman"/>
        </w:rPr>
        <w:t xml:space="preserve">240, TO PROVIDE </w:t>
      </w:r>
      <w:r>
        <w:rPr>
          <w:rFonts w:eastAsia="Times New Roman"/>
        </w:rPr>
        <w:t xml:space="preserve">THAT </w:t>
      </w:r>
      <w:r w:rsidR="0059083A" w:rsidRPr="00BE19E2">
        <w:rPr>
          <w:color w:val="000000" w:themeColor="text1"/>
          <w:u w:color="000000" w:themeColor="text1"/>
        </w:rPr>
        <w:t xml:space="preserve">A FIVE DOLLAR SURCHARGE TO FUND TRAINING AT THE SOUTH CAROLINA CRIMINAL JUSTICE ACADEMY </w:t>
      </w:r>
      <w:r w:rsidR="0059083A">
        <w:rPr>
          <w:color w:val="000000" w:themeColor="text1"/>
          <w:u w:color="000000" w:themeColor="text1"/>
        </w:rPr>
        <w:t>SHALL BE</w:t>
      </w:r>
      <w:r w:rsidR="0059083A" w:rsidRPr="00BE19E2">
        <w:rPr>
          <w:color w:val="000000" w:themeColor="text1"/>
          <w:u w:color="000000" w:themeColor="text1"/>
        </w:rPr>
        <w:t xml:space="preserve"> LEVIED ON ALL FINES, FORFEITURES, ESCHEATMENTS, OR OTHER MONETARY PENALTIES IMPOSED IN THE GENERAL SESSIONS COURT OR IN MAGISTRATES OR MUNICIPAL COURT FOR MISDEMEANOR TRAFFIC OFFENSES OR FOR NONTRAFFIC VIOLATIONS.</w:t>
      </w:r>
    </w:p>
    <w:p w:rsidR="000C125D" w:rsidRDefault="000C12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821E3" w:rsidRDefault="00F82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1E3" w:rsidRDefault="00F82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821E3" w:rsidRDefault="00F82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F7E" w:rsidRPr="00BE19E2" w:rsidRDefault="00F821E3" w:rsidP="00737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37F7E" w:rsidRPr="00BE19E2">
        <w:rPr>
          <w:color w:val="000000" w:themeColor="text1"/>
          <w:u w:color="000000" w:themeColor="text1"/>
        </w:rPr>
        <w:t>Chapter 1, Title 14 of the 1976 Code is amended by adding:</w:t>
      </w:r>
    </w:p>
    <w:p w:rsidR="00737F7E" w:rsidRPr="00BE19E2" w:rsidRDefault="00737F7E" w:rsidP="00737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F7E" w:rsidRPr="00BE19E2" w:rsidRDefault="00737F7E" w:rsidP="00737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19E2">
        <w:rPr>
          <w:color w:val="000000" w:themeColor="text1"/>
          <w:u w:color="000000" w:themeColor="text1"/>
        </w:rPr>
        <w:tab/>
        <w:t>“Section 14</w:t>
      </w:r>
      <w:r w:rsidR="00D072C0">
        <w:rPr>
          <w:color w:val="000000" w:themeColor="text1"/>
          <w:u w:color="000000" w:themeColor="text1"/>
        </w:rPr>
        <w:noBreakHyphen/>
      </w:r>
      <w:r w:rsidRPr="00BE19E2">
        <w:rPr>
          <w:color w:val="000000" w:themeColor="text1"/>
          <w:u w:color="000000" w:themeColor="text1"/>
        </w:rPr>
        <w:t>1</w:t>
      </w:r>
      <w:r w:rsidR="00D072C0">
        <w:rPr>
          <w:color w:val="000000" w:themeColor="text1"/>
          <w:u w:color="000000" w:themeColor="text1"/>
        </w:rPr>
        <w:noBreakHyphen/>
      </w:r>
      <w:r w:rsidR="0059083A">
        <w:rPr>
          <w:color w:val="000000" w:themeColor="text1"/>
          <w:u w:color="000000" w:themeColor="text1"/>
        </w:rPr>
        <w:t>240</w:t>
      </w:r>
      <w:r w:rsidRPr="00BE19E2">
        <w:rPr>
          <w:color w:val="000000" w:themeColor="text1"/>
          <w:u w:color="000000" w:themeColor="text1"/>
        </w:rPr>
        <w:t>.</w:t>
      </w:r>
      <w:r w:rsidRPr="00BE19E2">
        <w:rPr>
          <w:color w:val="000000" w:themeColor="text1"/>
          <w:u w:color="000000" w:themeColor="text1"/>
        </w:rPr>
        <w:tab/>
        <w:t>(A)</w:t>
      </w:r>
      <w:r w:rsidRPr="00BE19E2">
        <w:rPr>
          <w:color w:val="000000" w:themeColor="text1"/>
          <w:u w:color="000000" w:themeColor="text1"/>
        </w:rPr>
        <w:tab/>
        <w:t>In addition to all other assessments and surcharges required to be imposed by law,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this surcharge may be waived, reduced, or suspended.  The additional surcharge imposed by this section does not apply to parking citations.</w:t>
      </w:r>
    </w:p>
    <w:p w:rsidR="00737F7E" w:rsidRPr="00BE19E2" w:rsidRDefault="000C125D" w:rsidP="00737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19E2">
        <w:rPr>
          <w:color w:val="000000" w:themeColor="text1"/>
          <w:u w:color="000000" w:themeColor="text1"/>
        </w:rPr>
        <w:tab/>
        <w:t>(B)</w:t>
      </w:r>
      <w:r w:rsidRPr="00BE19E2">
        <w:rPr>
          <w:color w:val="000000" w:themeColor="text1"/>
          <w:u w:color="000000" w:themeColor="text1"/>
        </w:rPr>
        <w:tab/>
        <w:t xml:space="preserve">The revenue collected pursuant to </w:t>
      </w:r>
      <w:r>
        <w:rPr>
          <w:color w:val="000000" w:themeColor="text1"/>
          <w:u w:color="000000" w:themeColor="text1"/>
        </w:rPr>
        <w:t>sub</w:t>
      </w:r>
      <w:r w:rsidRPr="00BE19E2">
        <w:rPr>
          <w:color w:val="000000" w:themeColor="text1"/>
          <w:u w:color="000000" w:themeColor="text1"/>
        </w:rPr>
        <w:t>section</w:t>
      </w:r>
      <w:r>
        <w:rPr>
          <w:color w:val="000000" w:themeColor="text1"/>
          <w:u w:color="000000" w:themeColor="text1"/>
        </w:rPr>
        <w:t xml:space="preserve"> (A)</w:t>
      </w:r>
      <w:r w:rsidRPr="00BE19E2">
        <w:rPr>
          <w:color w:val="000000" w:themeColor="text1"/>
          <w:u w:color="000000" w:themeColor="text1"/>
        </w:rPr>
        <w:t xml:space="preserve"> must be </w:t>
      </w:r>
      <w:r>
        <w:rPr>
          <w:color w:val="000000" w:themeColor="text1"/>
          <w:u w:color="000000" w:themeColor="text1"/>
        </w:rPr>
        <w:t>collected</w:t>
      </w:r>
      <w:r w:rsidRPr="00BE19E2">
        <w:rPr>
          <w:color w:val="000000" w:themeColor="text1"/>
          <w:u w:color="000000" w:themeColor="text1"/>
        </w:rPr>
        <w:t xml:space="preserve"> by the jurisdiction which heard or processed the case and </w:t>
      </w:r>
      <w:r>
        <w:rPr>
          <w:color w:val="000000" w:themeColor="text1"/>
          <w:u w:color="000000" w:themeColor="text1"/>
        </w:rPr>
        <w:t>transmitted pursuant to the guidelines in Section 14-1-220</w:t>
      </w:r>
      <w:r w:rsidRPr="00BE19E2">
        <w:rPr>
          <w:color w:val="000000" w:themeColor="text1"/>
          <w:u w:color="000000" w:themeColor="text1"/>
        </w:rPr>
        <w:t xml:space="preserve">. </w:t>
      </w:r>
      <w:r>
        <w:rPr>
          <w:color w:val="000000" w:themeColor="text1"/>
          <w:u w:color="000000" w:themeColor="text1"/>
        </w:rPr>
        <w:t xml:space="preserve"> The funds should be clearly designated as Criminal Justice Academy </w:t>
      </w:r>
      <w:r>
        <w:rPr>
          <w:color w:val="000000" w:themeColor="text1"/>
          <w:u w:color="000000" w:themeColor="text1"/>
        </w:rPr>
        <w:lastRenderedPageBreak/>
        <w:t xml:space="preserve">Surcharge Collections when transmitted to the municipal and county treasurer and then to the State Treasurer. </w:t>
      </w:r>
      <w:r w:rsidRPr="00BE19E2">
        <w:rPr>
          <w:color w:val="000000" w:themeColor="text1"/>
          <w:u w:color="000000" w:themeColor="text1"/>
        </w:rPr>
        <w:t xml:space="preserve"> The State Treasurer shall transfer the revenue quarterly to the South Carolina Criminal Justice Academy.</w:t>
      </w:r>
    </w:p>
    <w:p w:rsidR="00F821E3" w:rsidRPr="00737F7E" w:rsidRDefault="00737F7E" w:rsidP="00737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19E2">
        <w:rPr>
          <w:color w:val="000000" w:themeColor="text1"/>
          <w:u w:color="000000" w:themeColor="text1"/>
        </w:rPr>
        <w:tab/>
        <w:t>(C)</w:t>
      </w:r>
      <w:r w:rsidRPr="00BE19E2">
        <w:rPr>
          <w:color w:val="000000" w:themeColor="text1"/>
          <w:u w:color="000000" w:themeColor="text1"/>
        </w:rPr>
        <w:tab/>
        <w:t xml:space="preserve">The State Treasurer may request the State Auditor to examine the financial records of any jurisdiction which he believes is not timely transmitting the funds required to be paid to the State Treasurer pursuant to </w:t>
      </w:r>
      <w:r w:rsidR="0059083A">
        <w:rPr>
          <w:color w:val="000000" w:themeColor="text1"/>
          <w:u w:color="000000" w:themeColor="text1"/>
        </w:rPr>
        <w:t>sub</w:t>
      </w:r>
      <w:r w:rsidRPr="00BE19E2">
        <w:rPr>
          <w:color w:val="000000" w:themeColor="text1"/>
          <w:u w:color="000000" w:themeColor="text1"/>
        </w:rPr>
        <w:t>section</w:t>
      </w:r>
      <w:r w:rsidR="0059083A">
        <w:rPr>
          <w:color w:val="000000" w:themeColor="text1"/>
          <w:u w:color="000000" w:themeColor="text1"/>
        </w:rPr>
        <w:t xml:space="preserve"> (B)</w:t>
      </w:r>
      <w:r w:rsidRPr="00BE19E2">
        <w:rPr>
          <w:color w:val="000000" w:themeColor="text1"/>
          <w:u w:color="000000" w:themeColor="text1"/>
        </w:rPr>
        <w:t>.  The State Auditor is further authorized to conduct these examinations and the local jurisdiction is required to participate in and cooperate fully with the examination.”</w:t>
      </w:r>
    </w:p>
    <w:p w:rsidR="00F821E3" w:rsidRDefault="00F82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12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1285C">
        <w:rPr>
          <w:rFonts w:eastAsia="Times New Roman"/>
        </w:rPr>
        <w:t>SECTION</w:t>
      </w:r>
      <w:r w:rsidRPr="00B1285C">
        <w:rPr>
          <w:rFonts w:eastAsia="Times New Roman"/>
        </w:rPr>
        <w:tab/>
        <w:t>2.</w:t>
      </w:r>
      <w:r w:rsidRPr="00B1285C">
        <w:rPr>
          <w:rFonts w:eastAsia="Times New Roman"/>
        </w:rPr>
        <w:tab/>
        <w:t>This act takes effect upon approval by the Governor and terminates on June 30, 2016.  All funds collected by the date of termination shall be forwarded to the State Treasurer and then to the South Carolina Criminal Justice Academy.</w:t>
      </w:r>
      <w:r w:rsidRPr="00B1285C">
        <w:rPr>
          <w:rFonts w:eastAsia="Times New Roman"/>
        </w:rPr>
        <w:tab/>
      </w:r>
    </w:p>
    <w:p w:rsidR="004B1DD7" w:rsidRDefault="00D072C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B1DD7" w:rsidRDefault="004B1DD7" w:rsidP="009D726A">
      <w:pPr>
        <w:suppressAutoHyphens/>
        <w:jc w:val="both"/>
        <w:rPr>
          <w:rFonts w:eastAsia="Times New Roman"/>
        </w:rPr>
      </w:pPr>
    </w:p>
    <w:sectPr w:rsidR="004B1DD7" w:rsidSect="001D30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1A1" w:rsidRDefault="00C831A1" w:rsidP="00522CE0">
      <w:r>
        <w:separator/>
      </w:r>
    </w:p>
  </w:endnote>
  <w:endnote w:type="continuationSeparator" w:id="0">
    <w:p w:rsidR="00C831A1" w:rsidRDefault="00C831A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B6B570-CF13-4ED7-991F-D48E053D4B4E}"/>
    <w:embedBold r:id="rId2" w:fontKey="{DD8203BE-3570-40C6-ADFE-6FD0478D5988}"/>
  </w:font>
  <w:font w:name="Calibri">
    <w:panose1 w:val="020F0502020204030204"/>
    <w:charset w:val="00"/>
    <w:family w:val="swiss"/>
    <w:pitch w:val="variable"/>
    <w:sig w:usb0="E10002FF" w:usb1="4000ACFF" w:usb2="00000009" w:usb3="00000000" w:csb0="0000019F" w:csb1="00000000"/>
    <w:embedRegular r:id="rId3" w:fontKey="{1EC8DD0D-C885-4878-8940-32D43E56DAEE}"/>
  </w:font>
  <w:font w:name="Cambria">
    <w:panose1 w:val="02040503050406030204"/>
    <w:charset w:val="00"/>
    <w:family w:val="roman"/>
    <w:pitch w:val="variable"/>
    <w:sig w:usb0="E00002FF" w:usb1="400004FF" w:usb2="00000000" w:usb3="00000000" w:csb0="0000019F" w:csb1="00000000"/>
    <w:embedRegular r:id="rId4" w:fontKey="{37C950B2-91C2-4B99-9C7E-1B2AA551C1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F50" w:rsidRPr="004B1DD7" w:rsidRDefault="004B1DD7" w:rsidP="004B1DD7">
    <w:pPr>
      <w:pStyle w:val="Footer"/>
      <w:tabs>
        <w:tab w:val="clear" w:pos="4680"/>
        <w:tab w:val="clear" w:pos="9360"/>
        <w:tab w:val="center" w:pos="2995"/>
      </w:tabs>
      <w:spacing w:before="120"/>
    </w:pPr>
    <w:r>
      <w:t>[894</w:t>
    </w:r>
    <w:r w:rsidR="001D301E">
      <w:t>-</w:t>
    </w:r>
    <w:fldSimple w:instr=" PAGE  \* MERGEFORMAT ">
      <w:r w:rsidR="009D726A">
        <w:rPr>
          <w:noProof/>
        </w:rPr>
        <w:t>1</w:t>
      </w:r>
    </w:fldSimple>
    <w:r w:rsidR="001D301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01E" w:rsidRPr="004B1DD7" w:rsidRDefault="001D301E" w:rsidP="004B1DD7">
    <w:pPr>
      <w:pStyle w:val="Footer"/>
      <w:tabs>
        <w:tab w:val="clear" w:pos="4680"/>
        <w:tab w:val="clear" w:pos="9360"/>
        <w:tab w:val="center" w:pos="2995"/>
      </w:tabs>
      <w:spacing w:before="120"/>
    </w:pPr>
    <w:r>
      <w:t>[894]</w:t>
    </w:r>
    <w:r>
      <w:tab/>
    </w:r>
    <w:fldSimple w:instr=" PAGE  \* MERGEFORMAT ">
      <w:r w:rsidR="009D726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1A1" w:rsidRDefault="00C831A1" w:rsidP="00522CE0">
      <w:r>
        <w:separator/>
      </w:r>
    </w:p>
  </w:footnote>
  <w:footnote w:type="continuationSeparator" w:id="0">
    <w:p w:rsidR="00C831A1" w:rsidRDefault="00C831A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3SURC.HM.ASM"/>
    <w:docVar w:name="CoverAttorneyInitials" w:val="HM"/>
    <w:docVar w:name="CoverAttorneyLastName" w:val="Mottel"/>
    <w:docVar w:name="CoverBillType" w:val="b"/>
    <w:docVar w:name="CoverSenator" w:val="ASM"/>
    <w:docVar w:name="dvBillNumber" w:val="894"/>
    <w:docVar w:name="dvBillNumberPrefix" w:val="S. "/>
    <w:docVar w:name="dvOriginalBody" w:val="Senate"/>
    <w:docVar w:name="fulldraftpath" w:val="L:\S-RES\ASM\013SURC.HM.ASM.DOCX"/>
    <w:docVar w:name="NameofBody" w:val="S"/>
    <w:docVar w:name="vgroup2" w:val="S-RES"/>
  </w:docVars>
  <w:rsids>
    <w:rsidRoot w:val="00BA74F5"/>
    <w:rsid w:val="00042AC1"/>
    <w:rsid w:val="00046516"/>
    <w:rsid w:val="0007601D"/>
    <w:rsid w:val="000B0720"/>
    <w:rsid w:val="000B5EAF"/>
    <w:rsid w:val="000C125D"/>
    <w:rsid w:val="00170561"/>
    <w:rsid w:val="00186AC9"/>
    <w:rsid w:val="00197DF1"/>
    <w:rsid w:val="001A72B8"/>
    <w:rsid w:val="001B3DD9"/>
    <w:rsid w:val="001B4DFB"/>
    <w:rsid w:val="001B7E5D"/>
    <w:rsid w:val="001D301E"/>
    <w:rsid w:val="001D3BAC"/>
    <w:rsid w:val="00216025"/>
    <w:rsid w:val="00245C4E"/>
    <w:rsid w:val="002C1321"/>
    <w:rsid w:val="002C5896"/>
    <w:rsid w:val="002D3BED"/>
    <w:rsid w:val="002F478D"/>
    <w:rsid w:val="00307C2B"/>
    <w:rsid w:val="0037345B"/>
    <w:rsid w:val="00383247"/>
    <w:rsid w:val="003D6E2B"/>
    <w:rsid w:val="003E7597"/>
    <w:rsid w:val="0044020F"/>
    <w:rsid w:val="00450668"/>
    <w:rsid w:val="004813A2"/>
    <w:rsid w:val="004952FA"/>
    <w:rsid w:val="004B1DD7"/>
    <w:rsid w:val="004B6A22"/>
    <w:rsid w:val="004C55B7"/>
    <w:rsid w:val="004D7F37"/>
    <w:rsid w:val="00522CE0"/>
    <w:rsid w:val="00565148"/>
    <w:rsid w:val="0059083A"/>
    <w:rsid w:val="00593361"/>
    <w:rsid w:val="005A413B"/>
    <w:rsid w:val="005A5017"/>
    <w:rsid w:val="005A648C"/>
    <w:rsid w:val="005F1745"/>
    <w:rsid w:val="006A1802"/>
    <w:rsid w:val="006C74EA"/>
    <w:rsid w:val="00720D40"/>
    <w:rsid w:val="007318D4"/>
    <w:rsid w:val="00737F7E"/>
    <w:rsid w:val="00765784"/>
    <w:rsid w:val="007A4390"/>
    <w:rsid w:val="007E5CB7"/>
    <w:rsid w:val="00813ED7"/>
    <w:rsid w:val="008314D2"/>
    <w:rsid w:val="008B2F42"/>
    <w:rsid w:val="008C3697"/>
    <w:rsid w:val="008E185F"/>
    <w:rsid w:val="008F023B"/>
    <w:rsid w:val="008F48E2"/>
    <w:rsid w:val="00904E16"/>
    <w:rsid w:val="009162B3"/>
    <w:rsid w:val="00927C62"/>
    <w:rsid w:val="00983951"/>
    <w:rsid w:val="00984124"/>
    <w:rsid w:val="00984640"/>
    <w:rsid w:val="00995C37"/>
    <w:rsid w:val="009C118A"/>
    <w:rsid w:val="009D726A"/>
    <w:rsid w:val="00A02011"/>
    <w:rsid w:val="00A4011E"/>
    <w:rsid w:val="00A86015"/>
    <w:rsid w:val="00A9594E"/>
    <w:rsid w:val="00AD247B"/>
    <w:rsid w:val="00AE59C8"/>
    <w:rsid w:val="00B10098"/>
    <w:rsid w:val="00B11A28"/>
    <w:rsid w:val="00B21786"/>
    <w:rsid w:val="00B5790D"/>
    <w:rsid w:val="00B945C5"/>
    <w:rsid w:val="00BA20EA"/>
    <w:rsid w:val="00BA74F5"/>
    <w:rsid w:val="00BB5AFC"/>
    <w:rsid w:val="00BC0A56"/>
    <w:rsid w:val="00C45366"/>
    <w:rsid w:val="00C57023"/>
    <w:rsid w:val="00C60B05"/>
    <w:rsid w:val="00C74052"/>
    <w:rsid w:val="00C831A1"/>
    <w:rsid w:val="00CB187A"/>
    <w:rsid w:val="00CC0EC7"/>
    <w:rsid w:val="00D072C0"/>
    <w:rsid w:val="00D1088B"/>
    <w:rsid w:val="00D14DE6"/>
    <w:rsid w:val="00D156D2"/>
    <w:rsid w:val="00D53E29"/>
    <w:rsid w:val="00D86943"/>
    <w:rsid w:val="00DA47B9"/>
    <w:rsid w:val="00E058D3"/>
    <w:rsid w:val="00E76AD9"/>
    <w:rsid w:val="00E91E2F"/>
    <w:rsid w:val="00EA3546"/>
    <w:rsid w:val="00EB47AE"/>
    <w:rsid w:val="00EB4E0A"/>
    <w:rsid w:val="00EC34E1"/>
    <w:rsid w:val="00EE2471"/>
    <w:rsid w:val="00F0234A"/>
    <w:rsid w:val="00F51241"/>
    <w:rsid w:val="00F52959"/>
    <w:rsid w:val="00F55884"/>
    <w:rsid w:val="00F60F50"/>
    <w:rsid w:val="00F821E3"/>
    <w:rsid w:val="00FC0D36"/>
    <w:rsid w:val="00FC716A"/>
    <w:rsid w:val="00FD716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CC700-0CAB-496D-84EA-82F034A05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375</Words>
  <Characters>2139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2013-12-16T17:42:00Z</cp:lastPrinted>
  <dcterms:created xsi:type="dcterms:W3CDTF">2014-04-02T20:37:00Z</dcterms:created>
  <dcterms:modified xsi:type="dcterms:W3CDTF">2014-04-02T20:37:00Z</dcterms:modified>
</cp:coreProperties>
</file>