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4B7" w:rsidRDefault="00B414B7" w:rsidP="002A3EB4">
      <w:pPr>
        <w:pStyle w:val="BillDots"/>
      </w:pPr>
      <w:r>
        <w:rPr>
          <w:strike/>
        </w:rPr>
        <w:t>Indicates Matter Stricken</w:t>
      </w:r>
    </w:p>
    <w:p w:rsidR="00B414B7" w:rsidRPr="00B414B7" w:rsidRDefault="00B414B7" w:rsidP="002A3EB4">
      <w:pPr>
        <w:pStyle w:val="BillDots"/>
      </w:pPr>
      <w:r>
        <w:rPr>
          <w:u w:val="single"/>
        </w:rPr>
        <w:t>Indicates New Matter</w:t>
      </w:r>
    </w:p>
    <w:p w:rsidR="00B414B7" w:rsidRDefault="00B414B7" w:rsidP="002A3EB4">
      <w:pPr>
        <w:pStyle w:val="BillDots"/>
      </w:pPr>
    </w:p>
    <w:p w:rsidR="00A36C0D" w:rsidRDefault="00A36C0D" w:rsidP="0061491B">
      <w:pPr>
        <w:pStyle w:val="BillDots"/>
        <w:tabs>
          <w:tab w:val="clear" w:pos="216"/>
          <w:tab w:val="clear" w:pos="432"/>
          <w:tab w:val="clear" w:pos="648"/>
          <w:tab w:val="clear" w:pos="864"/>
          <w:tab w:val="clear" w:pos="1080"/>
          <w:tab w:val="clear" w:pos="1296"/>
          <w:tab w:val="clear" w:pos="5904"/>
          <w:tab w:val="right" w:pos="5933"/>
        </w:tabs>
      </w:pPr>
      <w:r>
        <w:t>AMENDED</w:t>
      </w:r>
    </w:p>
    <w:p w:rsidR="00A36C0D" w:rsidRDefault="004D787E" w:rsidP="0061491B">
      <w:pPr>
        <w:pStyle w:val="BillDots"/>
        <w:tabs>
          <w:tab w:val="clear" w:pos="216"/>
          <w:tab w:val="clear" w:pos="432"/>
          <w:tab w:val="clear" w:pos="648"/>
          <w:tab w:val="clear" w:pos="864"/>
          <w:tab w:val="clear" w:pos="1080"/>
          <w:tab w:val="clear" w:pos="1296"/>
          <w:tab w:val="clear" w:pos="5904"/>
          <w:tab w:val="right" w:pos="5933"/>
        </w:tabs>
      </w:pPr>
      <w:r>
        <w:t>March 19</w:t>
      </w:r>
      <w:r w:rsidR="00A36C0D">
        <w:t>, 2014</w:t>
      </w:r>
    </w:p>
    <w:p w:rsidR="00A36C0D" w:rsidRDefault="00A36C0D" w:rsidP="0061491B">
      <w:pPr>
        <w:pStyle w:val="BillDots"/>
        <w:tabs>
          <w:tab w:val="clear" w:pos="216"/>
          <w:tab w:val="clear" w:pos="432"/>
          <w:tab w:val="clear" w:pos="648"/>
          <w:tab w:val="clear" w:pos="864"/>
          <w:tab w:val="clear" w:pos="1080"/>
          <w:tab w:val="clear" w:pos="1296"/>
          <w:tab w:val="clear" w:pos="5904"/>
          <w:tab w:val="right" w:pos="5933"/>
        </w:tabs>
      </w:pPr>
    </w:p>
    <w:p w:rsidR="00B414B7" w:rsidRDefault="0061491B" w:rsidP="0061491B">
      <w:pPr>
        <w:pStyle w:val="BillDots"/>
        <w:tabs>
          <w:tab w:val="clear" w:pos="216"/>
          <w:tab w:val="clear" w:pos="432"/>
          <w:tab w:val="clear" w:pos="648"/>
          <w:tab w:val="clear" w:pos="864"/>
          <w:tab w:val="clear" w:pos="1080"/>
          <w:tab w:val="clear" w:pos="1296"/>
          <w:tab w:val="clear" w:pos="5904"/>
          <w:tab w:val="right" w:pos="5933"/>
        </w:tabs>
      </w:pPr>
      <w:r>
        <w:tab/>
      </w:r>
      <w:r>
        <w:rPr>
          <w:b/>
          <w:sz w:val="36"/>
        </w:rPr>
        <w:t>S. 940</w:t>
      </w:r>
    </w:p>
    <w:p w:rsidR="00B414B7" w:rsidRDefault="00B414B7" w:rsidP="002A3EB4">
      <w:pPr>
        <w:pStyle w:val="BillDots"/>
      </w:pPr>
    </w:p>
    <w:p w:rsidR="00B414B7" w:rsidRDefault="00B414B7" w:rsidP="00B414B7">
      <w:pPr>
        <w:pStyle w:val="BillDots"/>
        <w:jc w:val="center"/>
      </w:pPr>
      <w:r>
        <w:t>Introduced by Senators Young, Massey, Setzler and Peeler</w:t>
      </w:r>
    </w:p>
    <w:p w:rsidR="00B414B7" w:rsidRDefault="00B414B7" w:rsidP="002A3EB4">
      <w:pPr>
        <w:pStyle w:val="BillDots"/>
      </w:pPr>
    </w:p>
    <w:p w:rsidR="00B414B7" w:rsidRDefault="00A36C0D" w:rsidP="007E0524">
      <w:pPr>
        <w:pStyle w:val="BillDots"/>
        <w:tabs>
          <w:tab w:val="clear" w:pos="216"/>
          <w:tab w:val="clear" w:pos="432"/>
          <w:tab w:val="clear" w:pos="648"/>
          <w:tab w:val="clear" w:pos="864"/>
          <w:tab w:val="clear" w:pos="1080"/>
          <w:tab w:val="clear" w:pos="1296"/>
          <w:tab w:val="clear" w:pos="5904"/>
          <w:tab w:val="right" w:pos="5933"/>
        </w:tabs>
      </w:pPr>
      <w:r>
        <w:t>S. Printed 3</w:t>
      </w:r>
      <w:r w:rsidR="006F37B0">
        <w:t>/</w:t>
      </w:r>
      <w:r w:rsidR="004D787E">
        <w:t>19</w:t>
      </w:r>
      <w:r w:rsidR="00B414B7">
        <w:t>/14--S.</w:t>
      </w:r>
      <w:r w:rsidR="007E0524">
        <w:tab/>
        <w:t>[SEC 3/20/14 3:47 PM]</w:t>
      </w:r>
    </w:p>
    <w:p w:rsidR="00B414B7" w:rsidRDefault="00B414B7" w:rsidP="002A3EB4">
      <w:pPr>
        <w:pStyle w:val="BillDots"/>
      </w:pPr>
      <w:r>
        <w:t>Read the first time January 15, 2014.</w:t>
      </w:r>
    </w:p>
    <w:p w:rsidR="00B414B7" w:rsidRPr="00B414B7" w:rsidRDefault="00B414B7" w:rsidP="00B414B7">
      <w:pPr>
        <w:pStyle w:val="BillDots"/>
        <w:jc w:val="center"/>
      </w:pPr>
      <w:r>
        <w:rPr>
          <w:u w:val="single"/>
        </w:rPr>
        <w:t>            </w:t>
      </w:r>
    </w:p>
    <w:p w:rsidR="00B414B7" w:rsidRPr="008D04D9" w:rsidRDefault="00B414B7" w:rsidP="002A3EB4">
      <w:pPr>
        <w:pStyle w:val="BillDots"/>
      </w:pPr>
    </w:p>
    <w:p w:rsidR="00B414B7" w:rsidRPr="00B414B7" w:rsidRDefault="00B414B7" w:rsidP="002A3EB4">
      <w:pPr>
        <w:pStyle w:val="BillDots"/>
        <w:sectPr w:rsidR="00B414B7" w:rsidRPr="00B414B7" w:rsidSect="00B414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4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60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8063C">
        <w:rPr>
          <w:color w:val="000000" w:themeColor="text1"/>
          <w:u w:color="000000" w:themeColor="text1"/>
        </w:rPr>
        <w:t>TO AMEND SECTION 4</w:t>
      </w:r>
      <w:r>
        <w:rPr>
          <w:color w:val="000000" w:themeColor="text1"/>
          <w:u w:color="000000" w:themeColor="text1"/>
        </w:rPr>
        <w:noBreakHyphen/>
      </w:r>
      <w:r w:rsidRPr="0098063C">
        <w:rPr>
          <w:color w:val="000000" w:themeColor="text1"/>
          <w:u w:color="000000" w:themeColor="text1"/>
        </w:rPr>
        <w:t>10</w:t>
      </w:r>
      <w:r>
        <w:rPr>
          <w:color w:val="000000" w:themeColor="text1"/>
          <w:u w:color="000000" w:themeColor="text1"/>
        </w:rPr>
        <w:noBreakHyphen/>
      </w:r>
      <w:r w:rsidRPr="0098063C">
        <w:rPr>
          <w:color w:val="000000" w:themeColor="text1"/>
          <w:u w:color="000000" w:themeColor="text1"/>
        </w:rPr>
        <w:t xml:space="preserve">470, CODE OF LAWS OF SOUTH CAROLINA, 1976, RELATING TO THE EDUCATION CAPITAL IMPROVEMENTS SALES AND USE TAX, SO AS TO ALLOW A COUNTY THAT DOES NOT COLLECT A CERTAIN AMOUNT IN ACCOMMODATIONS TAX TO IMPOSE THE SALES TAX SO LONG AS NO PORTION OF THE COUNTY AREA IS SUBJECT TO MORE THAN TWO PERCENT TOTAL SALES TAX. </w:t>
      </w:r>
    </w:p>
    <w:p w:rsidR="006F37B0" w:rsidRDefault="006F37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060CF" w:rsidRDefault="00D06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64"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AE7">
        <w:rPr>
          <w:color w:val="000000" w:themeColor="text1"/>
          <w:u w:color="000000" w:themeColor="text1"/>
        </w:rPr>
        <w:t>SECTION</w:t>
      </w:r>
      <w:r w:rsidRPr="001F5AE7">
        <w:rPr>
          <w:color w:val="000000" w:themeColor="text1"/>
          <w:u w:color="000000" w:themeColor="text1"/>
        </w:rPr>
        <w:tab/>
        <w:t>1.</w:t>
      </w:r>
      <w:r w:rsidRPr="001F5AE7">
        <w:rPr>
          <w:color w:val="000000" w:themeColor="text1"/>
          <w:u w:color="000000" w:themeColor="text1"/>
        </w:rPr>
        <w:tab/>
        <w:t>Section 4</w:t>
      </w:r>
      <w:r w:rsidRPr="001F5AE7">
        <w:rPr>
          <w:color w:val="000000" w:themeColor="text1"/>
          <w:u w:color="000000" w:themeColor="text1"/>
        </w:rPr>
        <w:noBreakHyphen/>
        <w:t>10</w:t>
      </w:r>
      <w:r w:rsidRPr="001F5AE7">
        <w:rPr>
          <w:color w:val="000000" w:themeColor="text1"/>
          <w:u w:color="000000" w:themeColor="text1"/>
        </w:rPr>
        <w:noBreakHyphen/>
        <w:t>470 of the 1976 Code, as added by Act 316 of 2008, is amended to read:</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AE7">
        <w:rPr>
          <w:color w:val="000000" w:themeColor="text1"/>
          <w:u w:color="000000" w:themeColor="text1"/>
        </w:rPr>
        <w:tab/>
        <w:t>“Section 4</w:t>
      </w:r>
      <w:r w:rsidRPr="001F5AE7">
        <w:rPr>
          <w:color w:val="000000" w:themeColor="text1"/>
          <w:u w:color="000000" w:themeColor="text1"/>
        </w:rPr>
        <w:noBreakHyphen/>
        <w:t>10</w:t>
      </w:r>
      <w:r w:rsidRPr="001F5AE7">
        <w:rPr>
          <w:color w:val="000000" w:themeColor="text1"/>
          <w:u w:color="000000" w:themeColor="text1"/>
        </w:rPr>
        <w:noBreakHyphen/>
        <w:t>470.</w:t>
      </w:r>
      <w:r w:rsidRPr="001F5AE7">
        <w:rPr>
          <w:color w:val="000000" w:themeColor="text1"/>
          <w:u w:color="000000" w:themeColor="text1"/>
        </w:rPr>
        <w:tab/>
      </w:r>
      <w:r w:rsidRPr="001F5AE7">
        <w:rPr>
          <w:color w:val="000000" w:themeColor="text1"/>
          <w:u w:val="single" w:color="000000" w:themeColor="text1"/>
        </w:rPr>
        <w:t>(A)</w:t>
      </w:r>
      <w:r w:rsidRPr="001F5AE7">
        <w:rPr>
          <w:color w:val="000000" w:themeColor="text1"/>
          <w:u w:color="000000" w:themeColor="text1"/>
        </w:rPr>
        <w:tab/>
        <w:t>The Education Capital Improvements Sales and Use Tax authorized by this article may only be imposed in counties which have collected at least seven million dollars in state accommodations taxes as imposed pursuant to Section 12</w:t>
      </w:r>
      <w:r w:rsidRPr="001F5AE7">
        <w:rPr>
          <w:color w:val="000000" w:themeColor="text1"/>
          <w:u w:color="000000" w:themeColor="text1"/>
        </w:rPr>
        <w:noBreakHyphen/>
        <w:t>36</w:t>
      </w:r>
      <w:r w:rsidRPr="001F5AE7">
        <w:rPr>
          <w:color w:val="000000" w:themeColor="text1"/>
          <w:u w:color="000000" w:themeColor="text1"/>
        </w:rPr>
        <w:noBreakHyphen/>
        <w:t>920(A) in the most recent fiscal year for which full collection figures are available.  Once a county meets this threshold it thereafter remains eligible to impose this tax.</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1F5AE7">
        <w:rPr>
          <w:color w:val="000000" w:themeColor="text1"/>
          <w:u w:val="single" w:color="000000" w:themeColor="text1"/>
        </w:rPr>
        <w:t>(B)(1)</w:t>
      </w:r>
      <w:r w:rsidRPr="00275B38">
        <w:rPr>
          <w:color w:val="000000" w:themeColor="text1"/>
          <w:u w:color="000000" w:themeColor="text1"/>
        </w:rPr>
        <w:tab/>
      </w:r>
      <w:r w:rsidRPr="001F5AE7">
        <w:rPr>
          <w:color w:val="000000" w:themeColor="text1"/>
          <w:u w:val="single" w:color="000000" w:themeColor="text1"/>
        </w:rPr>
        <w:t>The Education Capital Improvements Sales and Use Tax authorized by this article also may be imposed in a county which does not meet the collection requirements of subsection (A) so long as:</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(a)</w:t>
      </w:r>
      <w:r w:rsidRPr="00275B38">
        <w:rPr>
          <w:color w:val="000000" w:themeColor="text1"/>
          <w:u w:color="000000" w:themeColor="text1"/>
        </w:rPr>
        <w:tab/>
      </w:r>
      <w:r w:rsidRPr="001F5AE7">
        <w:rPr>
          <w:color w:val="000000" w:themeColor="text1"/>
          <w:u w:val="single" w:color="000000" w:themeColor="text1"/>
        </w:rPr>
        <w:t>at any time, no portion of the county area is subject to more than two percent total sales tax;</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(b)</w:t>
      </w:r>
      <w:r w:rsidRPr="00275B38">
        <w:rPr>
          <w:color w:val="000000" w:themeColor="text1"/>
          <w:u w:color="000000" w:themeColor="text1"/>
        </w:rPr>
        <w:tab/>
      </w:r>
      <w:r w:rsidRPr="001F5AE7">
        <w:rPr>
          <w:color w:val="000000" w:themeColor="text1"/>
          <w:u w:val="single" w:color="000000" w:themeColor="text1"/>
        </w:rPr>
        <w:t xml:space="preserve">the county only has one school district which encompasses </w:t>
      </w:r>
      <w:r>
        <w:rPr>
          <w:color w:val="000000" w:themeColor="text1"/>
          <w:u w:val="single" w:color="000000" w:themeColor="text1"/>
        </w:rPr>
        <w:t xml:space="preserve">at least </w:t>
      </w:r>
      <w:r w:rsidRPr="001F5AE7">
        <w:rPr>
          <w:color w:val="000000" w:themeColor="text1"/>
          <w:u w:val="single" w:color="000000" w:themeColor="text1"/>
        </w:rPr>
        <w:t>the entire county</w:t>
      </w:r>
      <w:r>
        <w:rPr>
          <w:color w:val="000000" w:themeColor="text1"/>
          <w:u w:val="single" w:color="000000" w:themeColor="text1"/>
        </w:rPr>
        <w:t xml:space="preserve"> area in which the tax is to be imposed</w:t>
      </w:r>
      <w:r w:rsidRPr="001F5AE7">
        <w:rPr>
          <w:color w:val="000000" w:themeColor="text1"/>
          <w:u w:val="single" w:color="000000" w:themeColor="text1"/>
        </w:rPr>
        <w:t>; and</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lastRenderedPageBreak/>
        <w:tab/>
      </w:r>
      <w:r w:rsidRPr="00275B38">
        <w:rPr>
          <w:color w:val="000000" w:themeColor="text1"/>
          <w:u w:color="000000" w:themeColor="text1"/>
        </w:rPr>
        <w:tab/>
      </w:r>
      <w:r w:rsidRPr="00275B38">
        <w:rPr>
          <w:color w:val="000000" w:themeColor="text1"/>
          <w:u w:color="000000" w:themeColor="text1"/>
        </w:rPr>
        <w:tab/>
      </w:r>
      <w:r w:rsidR="004D787E" w:rsidRPr="001F5AE7">
        <w:rPr>
          <w:color w:val="000000" w:themeColor="text1"/>
          <w:u w:val="single" w:color="000000" w:themeColor="text1"/>
        </w:rPr>
        <w:t>(c)</w:t>
      </w:r>
      <w:r w:rsidR="004D787E" w:rsidRPr="00275B38">
        <w:rPr>
          <w:color w:val="000000" w:themeColor="text1"/>
          <w:u w:color="000000" w:themeColor="text1"/>
        </w:rPr>
        <w:tab/>
      </w:r>
      <w:r w:rsidR="004D787E" w:rsidRPr="001F5AE7">
        <w:rPr>
          <w:color w:val="000000" w:themeColor="text1"/>
          <w:u w:val="single" w:color="000000" w:themeColor="text1"/>
        </w:rPr>
        <w:t>the county collected at least seven hundred fifty thousand dollars in state accommodations taxes as imposed pursuant to Section 12</w:t>
      </w:r>
      <w:r w:rsidR="004D787E" w:rsidRPr="001F5AE7">
        <w:rPr>
          <w:color w:val="000000" w:themeColor="text1"/>
          <w:u w:val="single" w:color="000000" w:themeColor="text1"/>
        </w:rPr>
        <w:noBreakHyphen/>
        <w:t>36</w:t>
      </w:r>
      <w:r w:rsidR="004D787E" w:rsidRPr="001F5AE7">
        <w:rPr>
          <w:color w:val="000000" w:themeColor="text1"/>
          <w:u w:val="single" w:color="000000" w:themeColor="text1"/>
        </w:rPr>
        <w:noBreakHyphen/>
        <w:t xml:space="preserve">920(A) in </w:t>
      </w:r>
      <w:r w:rsidR="004D787E">
        <w:rPr>
          <w:color w:val="000000" w:themeColor="text1"/>
          <w:u w:val="single" w:color="000000" w:themeColor="text1"/>
        </w:rPr>
        <w:t>Fiscal Year 2012-2013.</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(2)</w:t>
      </w:r>
      <w:r w:rsidRPr="00275B38">
        <w:rPr>
          <w:color w:val="000000" w:themeColor="text1"/>
          <w:u w:color="000000" w:themeColor="text1"/>
        </w:rPr>
        <w:tab/>
      </w:r>
      <w:r w:rsidRPr="001F5AE7">
        <w:rPr>
          <w:color w:val="000000" w:themeColor="text1"/>
          <w:u w:val="single" w:color="000000" w:themeColor="text1"/>
        </w:rPr>
        <w:t>Notwithstanding any other provision of this article, if the Education Capital Improvements Sales and Use Tax is imposed pursuant to this subsection, then:</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(a)</w:t>
      </w:r>
      <w:r w:rsidRPr="00275B38">
        <w:rPr>
          <w:color w:val="000000" w:themeColor="text1"/>
          <w:u w:color="000000" w:themeColor="text1"/>
        </w:rPr>
        <w:tab/>
      </w:r>
      <w:r w:rsidRPr="001F5AE7">
        <w:rPr>
          <w:color w:val="000000" w:themeColor="text1"/>
          <w:u w:val="single" w:color="000000" w:themeColor="text1"/>
        </w:rPr>
        <w:t>stated in calendar years, the tax may not be imposed for more than ten years;</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(b)</w:t>
      </w:r>
      <w:r w:rsidRPr="00275B38">
        <w:rPr>
          <w:color w:val="000000" w:themeColor="text1"/>
          <w:u w:color="000000" w:themeColor="text1"/>
        </w:rPr>
        <w:tab/>
      </w:r>
      <w:r w:rsidRPr="001F5AE7">
        <w:rPr>
          <w:color w:val="000000" w:themeColor="text1"/>
          <w:u w:val="single" w:color="000000" w:themeColor="text1"/>
        </w:rPr>
        <w:t>at least ten percent of the proceeds must be used to provide property tax relief by using the proceeds to offset the existing debt service millage levy on general obligation bonds pursuant to Section 4</w:t>
      </w:r>
      <w:r w:rsidRPr="001F5AE7">
        <w:rPr>
          <w:color w:val="000000" w:themeColor="text1"/>
          <w:u w:val="single" w:color="000000" w:themeColor="text1"/>
        </w:rPr>
        <w:noBreakHyphen/>
        <w:t>10</w:t>
      </w:r>
      <w:r w:rsidRPr="001F5AE7">
        <w:rPr>
          <w:color w:val="000000" w:themeColor="text1"/>
          <w:u w:val="single" w:color="000000" w:themeColor="text1"/>
        </w:rPr>
        <w:noBreakHyphen/>
        <w:t>445; and</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(c)</w:t>
      </w:r>
      <w:r w:rsidRPr="00275B38">
        <w:rPr>
          <w:color w:val="000000" w:themeColor="text1"/>
          <w:u w:color="000000" w:themeColor="text1"/>
        </w:rPr>
        <w:tab/>
      </w:r>
      <w:r w:rsidRPr="001F5AE7">
        <w:rPr>
          <w:color w:val="000000" w:themeColor="text1"/>
          <w:u w:val="single" w:color="000000" w:themeColor="text1"/>
        </w:rPr>
        <w:t>the total debt service on bonds issued by a school district resulting from the imposition, net of any premium or accrued interest, shall not exceed ninety percent of the total amount of Education Capi</w:t>
      </w:r>
      <w:r w:rsidR="00174F8D">
        <w:rPr>
          <w:color w:val="000000" w:themeColor="text1"/>
          <w:u w:val="single" w:color="000000" w:themeColor="text1"/>
        </w:rPr>
        <w:t>tal Improvements Sales and Use T</w:t>
      </w:r>
      <w:r w:rsidRPr="001F5AE7">
        <w:rPr>
          <w:color w:val="000000" w:themeColor="text1"/>
          <w:u w:val="single" w:color="000000" w:themeColor="text1"/>
        </w:rPr>
        <w:t>ax proceeds estimated to be allocated to the school district during the imposition, minus any amounts dedicated to property tax relief.  The Board of Economic Advisors shall provide the estimate of the total amount.</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(3)</w:t>
      </w:r>
      <w:r w:rsidRPr="00275B38">
        <w:rPr>
          <w:color w:val="000000" w:themeColor="text1"/>
          <w:u w:color="000000" w:themeColor="text1"/>
        </w:rPr>
        <w:tab/>
      </w:r>
      <w:r w:rsidRPr="001F5AE7">
        <w:rPr>
          <w:color w:val="000000" w:themeColor="text1"/>
          <w:u w:val="single" w:color="000000" w:themeColor="text1"/>
        </w:rPr>
        <w:t xml:space="preserve">Notwithstanding any other provision of law, if, within a county there is imposed the Education Capital Improvements Sales and Use Tax pursuant to this subsection, then no other sales tax may be imposed if the subsequent imposition causes the total sales tax to exceed two percent in any portion of the county area.  This limitation applies so long as this subsection is utilized to impose the Education Capital Improvements </w:t>
      </w:r>
      <w:r w:rsidR="00174F8D">
        <w:rPr>
          <w:color w:val="000000" w:themeColor="text1"/>
          <w:u w:val="single" w:color="000000" w:themeColor="text1"/>
        </w:rPr>
        <w:t>Sales and Use T</w:t>
      </w:r>
      <w:r w:rsidRPr="001F5AE7">
        <w:rPr>
          <w:color w:val="000000" w:themeColor="text1"/>
          <w:u w:val="single" w:color="000000" w:themeColor="text1"/>
        </w:rPr>
        <w:t>ax.</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(4)</w:t>
      </w:r>
      <w:r w:rsidRPr="00275B38">
        <w:rPr>
          <w:color w:val="000000" w:themeColor="text1"/>
          <w:u w:color="000000" w:themeColor="text1"/>
        </w:rPr>
        <w:tab/>
      </w:r>
      <w:r w:rsidRPr="001F5AE7">
        <w:rPr>
          <w:color w:val="000000" w:themeColor="text1"/>
          <w:u w:val="single" w:color="000000" w:themeColor="text1"/>
        </w:rPr>
        <w:t>Notwithstanding any other provision of law, if the tax imposed pursuant to this subsection and another sales tax are approved at the same referendum, and the approval of both subjects any portion of the county area to more than two percent total sales tax, then only the tax whose approving resolution was adopted first may be imposed, and the other tax is deemed to not have been approved.</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(5)</w:t>
      </w:r>
      <w:r w:rsidRPr="00275B38">
        <w:rPr>
          <w:color w:val="000000" w:themeColor="text1"/>
          <w:u w:color="000000" w:themeColor="text1"/>
        </w:rPr>
        <w:tab/>
      </w:r>
      <w:r w:rsidRPr="001F5AE7">
        <w:rPr>
          <w:color w:val="000000" w:themeColor="text1"/>
          <w:u w:val="single" w:color="000000" w:themeColor="text1"/>
        </w:rPr>
        <w:t>For purposes of this subsection, a sales tax is a tax levied pursuant to this chapter, pursuant to Chapter 37, Title 4, or pursuant to any local law enacted by the General Assembly.</w:t>
      </w:r>
    </w:p>
    <w:p w:rsidR="00A36C0D" w:rsidRDefault="007E0524" w:rsidP="007E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A36C0D" w:rsidRPr="001F5AE7">
        <w:rPr>
          <w:color w:val="000000" w:themeColor="text1"/>
          <w:u w:val="single" w:color="000000" w:themeColor="text1"/>
        </w:rPr>
        <w:t>(C)</w:t>
      </w:r>
      <w:r w:rsidR="00A36C0D" w:rsidRPr="00275B38">
        <w:rPr>
          <w:color w:val="000000" w:themeColor="text1"/>
          <w:u w:color="000000" w:themeColor="text1"/>
        </w:rPr>
        <w:tab/>
      </w:r>
      <w:r w:rsidR="00A36C0D" w:rsidRPr="00745E98">
        <w:rPr>
          <w:color w:val="000000" w:themeColor="text1"/>
          <w:u w:val="single"/>
        </w:rPr>
        <w:t>Notwithstanding any other provision of this section, the Edu</w:t>
      </w:r>
      <w:r w:rsidR="00A36C0D" w:rsidRPr="001F5AE7">
        <w:rPr>
          <w:color w:val="000000" w:themeColor="text1"/>
          <w:u w:val="single" w:color="000000" w:themeColor="text1"/>
        </w:rPr>
        <w:t xml:space="preserve">cation Capital Improvements Sales and Use Tax authorized by this article also may be imposed in a county so long as the county or school district imposed a local sales and use tax to fund education capital improvements on January 1, 2014.  The Education Capital Improvements Sales and Use Tax may be </w:t>
      </w:r>
      <w:r w:rsidR="00A36C0D" w:rsidRPr="001F5AE7">
        <w:rPr>
          <w:color w:val="000000" w:themeColor="text1"/>
          <w:u w:val="single" w:color="000000" w:themeColor="text1"/>
        </w:rPr>
        <w:lastRenderedPageBreak/>
        <w:t>imposed purs</w:t>
      </w:r>
      <w:bookmarkStart w:id="4" w:name="temp"/>
      <w:bookmarkEnd w:id="4"/>
      <w:r w:rsidR="00A36C0D" w:rsidRPr="001F5AE7">
        <w:rPr>
          <w:color w:val="000000" w:themeColor="text1"/>
          <w:u w:val="single" w:color="000000" w:themeColor="text1"/>
        </w:rPr>
        <w:t>uant to this subsection at any time after the local sales and use tax terminates.</w:t>
      </w:r>
      <w:r w:rsidR="00A36C0D" w:rsidRPr="001F5AE7">
        <w:rPr>
          <w:color w:val="000000" w:themeColor="text1"/>
          <w:u w:color="000000" w:themeColor="text1"/>
        </w:rPr>
        <w:t>”</w:t>
      </w:r>
      <w:r w:rsidR="00A36C0D" w:rsidRPr="001F5AE7">
        <w:rPr>
          <w:color w:val="000000" w:themeColor="text1"/>
          <w:u w:color="000000" w:themeColor="text1"/>
        </w:rPr>
        <w:tab/>
      </w:r>
      <w:r w:rsidR="00A36C0D" w:rsidRPr="001F5AE7">
        <w:rPr>
          <w:color w:val="000000" w:themeColor="text1"/>
          <w:u w:color="000000" w:themeColor="text1"/>
        </w:rPr>
        <w:tab/>
      </w:r>
    </w:p>
    <w:p w:rsidR="006F37B0" w:rsidRPr="006E61A0" w:rsidRDefault="006F37B0" w:rsidP="007E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61A0">
        <w:rPr>
          <w:color w:val="000000" w:themeColor="text1"/>
          <w:u w:color="000000" w:themeColor="text1"/>
        </w:rPr>
        <w:t>SECTION</w:t>
      </w:r>
      <w:r w:rsidRPr="006E61A0">
        <w:rPr>
          <w:color w:val="000000" w:themeColor="text1"/>
          <w:u w:color="000000" w:themeColor="text1"/>
        </w:rPr>
        <w:tab/>
        <w:t>2.</w:t>
      </w:r>
      <w:r w:rsidRPr="006E61A0">
        <w:rPr>
          <w:color w:val="000000" w:themeColor="text1"/>
          <w:u w:color="000000" w:themeColor="text1"/>
        </w:rPr>
        <w:tab/>
        <w:t>Section 4</w:t>
      </w:r>
      <w:r w:rsidRPr="006E61A0">
        <w:rPr>
          <w:color w:val="000000" w:themeColor="text1"/>
          <w:u w:color="000000" w:themeColor="text1"/>
        </w:rPr>
        <w:noBreakHyphen/>
        <w:t>10</w:t>
      </w:r>
      <w:r w:rsidRPr="006E61A0">
        <w:rPr>
          <w:color w:val="000000" w:themeColor="text1"/>
          <w:u w:color="000000" w:themeColor="text1"/>
        </w:rPr>
        <w:noBreakHyphen/>
        <w:t>460 of the 1976 Code, as added by Act 316 of 2008, is amended to read:</w:t>
      </w: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6E61A0">
        <w:rPr>
          <w:color w:val="000000" w:themeColor="text1"/>
          <w:u w:color="000000" w:themeColor="text1"/>
        </w:rPr>
        <w:tab/>
        <w:t>“Section 4</w:t>
      </w:r>
      <w:r w:rsidRPr="006E61A0">
        <w:rPr>
          <w:color w:val="000000" w:themeColor="text1"/>
          <w:u w:color="000000" w:themeColor="text1"/>
        </w:rPr>
        <w:noBreakHyphen/>
        <w:t>10</w:t>
      </w:r>
      <w:r w:rsidRPr="006E61A0">
        <w:rPr>
          <w:color w:val="000000" w:themeColor="text1"/>
          <w:u w:color="000000" w:themeColor="text1"/>
        </w:rPr>
        <w:noBreakHyphen/>
        <w:t>460.</w:t>
      </w:r>
      <w:r w:rsidRPr="006E61A0">
        <w:rPr>
          <w:color w:val="000000" w:themeColor="text1"/>
          <w:u w:color="000000" w:themeColor="text1"/>
        </w:rPr>
        <w:tab/>
        <w:t xml:space="preserve">The tax authorized in this article may be renewed and imposed within a county in the same manner as proceedings for the initial imposition of the tax. A referendum on the question of reimposition of a tax must not be held </w:t>
      </w:r>
      <w:r w:rsidRPr="006E61A0">
        <w:rPr>
          <w:strike/>
          <w:color w:val="000000" w:themeColor="text1"/>
          <w:u w:color="000000" w:themeColor="text1"/>
        </w:rPr>
        <w:t>more</w:t>
      </w:r>
      <w:r w:rsidRPr="006E61A0">
        <w:rPr>
          <w:color w:val="000000" w:themeColor="text1"/>
          <w:u w:color="000000" w:themeColor="text1"/>
        </w:rPr>
        <w:t xml:space="preserve"> </w:t>
      </w:r>
      <w:r w:rsidRPr="006E61A0">
        <w:rPr>
          <w:color w:val="000000" w:themeColor="text1"/>
          <w:u w:val="single" w:color="000000" w:themeColor="text1"/>
        </w:rPr>
        <w:t>earlier</w:t>
      </w:r>
      <w:r w:rsidRPr="006E61A0">
        <w:rPr>
          <w:color w:val="000000" w:themeColor="text1"/>
          <w:u w:color="000000" w:themeColor="text1"/>
        </w:rPr>
        <w:t xml:space="preserve"> than </w:t>
      </w:r>
      <w:r w:rsidRPr="006E61A0">
        <w:rPr>
          <w:color w:val="000000" w:themeColor="text1"/>
          <w:u w:val="single" w:color="000000" w:themeColor="text1"/>
        </w:rPr>
        <w:t>within the calendar year which is</w:t>
      </w:r>
      <w:r w:rsidRPr="006E61A0">
        <w:rPr>
          <w:color w:val="000000" w:themeColor="text1"/>
          <w:u w:color="000000" w:themeColor="text1"/>
        </w:rPr>
        <w:t xml:space="preserve"> two years before the </w:t>
      </w:r>
      <w:r w:rsidRPr="006E61A0">
        <w:rPr>
          <w:strike/>
          <w:color w:val="000000" w:themeColor="text1"/>
          <w:u w:color="000000" w:themeColor="text1"/>
        </w:rPr>
        <w:t>date upon</w:t>
      </w:r>
      <w:r w:rsidRPr="006E61A0">
        <w:rPr>
          <w:color w:val="000000" w:themeColor="text1"/>
          <w:u w:color="000000" w:themeColor="text1"/>
        </w:rPr>
        <w:t xml:space="preserve"> </w:t>
      </w:r>
      <w:r w:rsidRPr="006E61A0">
        <w:rPr>
          <w:color w:val="000000" w:themeColor="text1"/>
          <w:u w:val="single" w:color="000000" w:themeColor="text1"/>
        </w:rPr>
        <w:t>calendar year in which</w:t>
      </w:r>
      <w:r w:rsidRPr="006E61A0">
        <w:rPr>
          <w:color w:val="000000" w:themeColor="text1"/>
          <w:u w:color="000000" w:themeColor="text1"/>
        </w:rPr>
        <w:t xml:space="preserve"> the tax then in effect is scheduled to terminate, but any reimposition is effective immediately upon the termination of the tax previously imposed.”</w:t>
      </w: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10776B"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1A0">
        <w:rPr>
          <w:color w:val="000000" w:themeColor="text1"/>
          <w:u w:color="000000" w:themeColor="text1"/>
        </w:rPr>
        <w:t>SECTION</w:t>
      </w:r>
      <w:r w:rsidRPr="006E61A0">
        <w:rPr>
          <w:color w:val="000000" w:themeColor="text1"/>
          <w:u w:color="000000" w:themeColor="text1"/>
        </w:rPr>
        <w:tab/>
        <w:t>3.</w:t>
      </w:r>
      <w:r w:rsidRPr="006E61A0">
        <w:rPr>
          <w:color w:val="000000" w:themeColor="text1"/>
          <w:u w:color="000000" w:themeColor="text1"/>
        </w:rPr>
        <w:tab/>
      </w:r>
      <w:r w:rsidRPr="006E61A0">
        <w:t>This act takes effect upon approval by the Governor.</w:t>
      </w:r>
    </w:p>
    <w:p w:rsidR="00E74D6F" w:rsidRDefault="00683A64" w:rsidP="00DD5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4D6F" w:rsidRDefault="00E74D6F" w:rsidP="00AC38E7">
      <w:pPr>
        <w:suppressAutoHyphens/>
      </w:pPr>
    </w:p>
    <w:sectPr w:rsidR="00E74D6F" w:rsidSect="00B414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0CF" w:rsidRDefault="00D060CF" w:rsidP="009F0C77">
      <w:r>
        <w:separator/>
      </w:r>
    </w:p>
  </w:endnote>
  <w:endnote w:type="continuationSeparator" w:id="0">
    <w:p w:rsidR="00D060CF" w:rsidRDefault="00D060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01EF72-99A0-4AB9-B485-BBB87B7C3A42}"/>
    <w:embedBold r:id="rId2" w:fontKey="{0404898C-CB01-4F99-B387-DC891A5A0706}"/>
  </w:font>
  <w:font w:name="Calibri">
    <w:panose1 w:val="020F0502020204030204"/>
    <w:charset w:val="00"/>
    <w:family w:val="swiss"/>
    <w:pitch w:val="variable"/>
    <w:sig w:usb0="E10002FF" w:usb1="4000ACFF" w:usb2="00000009" w:usb3="00000000" w:csb0="0000019F" w:csb1="00000000"/>
    <w:embedRegular r:id="rId3" w:fontKey="{19E96AF9-D986-4A68-A1EA-DE2394514FDF}"/>
  </w:font>
  <w:font w:name="Cambria">
    <w:panose1 w:val="02040503050406030204"/>
    <w:charset w:val="00"/>
    <w:family w:val="roman"/>
    <w:pitch w:val="variable"/>
    <w:sig w:usb0="E00002FF" w:usb1="400004FF" w:usb2="00000000" w:usb3="00000000" w:csb0="0000019F" w:csb1="00000000"/>
    <w:embedRegular r:id="rId4" w:fontKey="{3F76AC9C-6BAB-42D0-ACB3-23A3890BA8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09A" w:rsidRPr="00E74D6F" w:rsidRDefault="00E74D6F" w:rsidP="00E74D6F">
    <w:pPr>
      <w:pStyle w:val="Footer"/>
      <w:tabs>
        <w:tab w:val="clear" w:pos="4680"/>
        <w:tab w:val="clear" w:pos="9360"/>
        <w:tab w:val="center" w:pos="2995"/>
      </w:tabs>
      <w:spacing w:before="120"/>
    </w:pPr>
    <w:r>
      <w:t>[940</w:t>
    </w:r>
    <w:r w:rsidR="00B414B7">
      <w:t>-</w:t>
    </w:r>
    <w:fldSimple w:instr=" PAGE  \* MERGEFORMAT ">
      <w:r w:rsidR="00AC38E7">
        <w:rPr>
          <w:noProof/>
        </w:rPr>
        <w:t>1</w:t>
      </w:r>
    </w:fldSimple>
    <w:r w:rsidR="00B414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B7" w:rsidRPr="00E74D6F" w:rsidRDefault="00B414B7" w:rsidP="00E74D6F">
    <w:pPr>
      <w:pStyle w:val="Footer"/>
      <w:tabs>
        <w:tab w:val="clear" w:pos="4680"/>
        <w:tab w:val="clear" w:pos="9360"/>
        <w:tab w:val="center" w:pos="2995"/>
      </w:tabs>
      <w:spacing w:before="120"/>
    </w:pPr>
    <w:r>
      <w:t>[940]</w:t>
    </w:r>
    <w:r>
      <w:tab/>
    </w:r>
    <w:fldSimple w:instr=" PAGE  \* MERGEFORMAT ">
      <w:r w:rsidR="00AC38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0CF" w:rsidRDefault="00D060CF" w:rsidP="009F0C77">
      <w:r>
        <w:separator/>
      </w:r>
    </w:p>
  </w:footnote>
  <w:footnote w:type="continuationSeparator" w:id="0">
    <w:p w:rsidR="00D060CF" w:rsidRDefault="00D060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25DG14"/>
    <w:docVar w:name="CoverBillType" w:val="b"/>
    <w:docVar w:name="docpath" w:val="L:\Council\bills\BH\26025DG14.DOCX"/>
    <w:docVar w:name="dvBillNumber" w:val="940"/>
    <w:docVar w:name="dvBillNumberPrefix" w:val="S. "/>
    <w:docVar w:name="dvOriginalBody" w:val="Senate"/>
    <w:docVar w:name="dvSteno" w:val="BH"/>
    <w:docVar w:name="NameofBody" w:val="s"/>
    <w:docVar w:name="vgroup2" w:val="Council"/>
  </w:docVars>
  <w:rsids>
    <w:rsidRoot w:val="005561DD"/>
    <w:rsid w:val="00026C9A"/>
    <w:rsid w:val="000965A1"/>
    <w:rsid w:val="000E1785"/>
    <w:rsid w:val="000F39F2"/>
    <w:rsid w:val="001023A4"/>
    <w:rsid w:val="0010776B"/>
    <w:rsid w:val="00133E66"/>
    <w:rsid w:val="00134ACF"/>
    <w:rsid w:val="00144E15"/>
    <w:rsid w:val="00174F8D"/>
    <w:rsid w:val="001A4A62"/>
    <w:rsid w:val="001A681E"/>
    <w:rsid w:val="001C7CD4"/>
    <w:rsid w:val="001D08F2"/>
    <w:rsid w:val="002037CA"/>
    <w:rsid w:val="002047A2"/>
    <w:rsid w:val="00226429"/>
    <w:rsid w:val="002321B6"/>
    <w:rsid w:val="0023696B"/>
    <w:rsid w:val="0024480D"/>
    <w:rsid w:val="00250967"/>
    <w:rsid w:val="002759C5"/>
    <w:rsid w:val="00277DEE"/>
    <w:rsid w:val="00280D88"/>
    <w:rsid w:val="00294ABE"/>
    <w:rsid w:val="002A3EB4"/>
    <w:rsid w:val="00325348"/>
    <w:rsid w:val="003334DB"/>
    <w:rsid w:val="00377617"/>
    <w:rsid w:val="00393688"/>
    <w:rsid w:val="00396E2B"/>
    <w:rsid w:val="003D411E"/>
    <w:rsid w:val="003E3C1E"/>
    <w:rsid w:val="003E6148"/>
    <w:rsid w:val="00400EAA"/>
    <w:rsid w:val="0041760A"/>
    <w:rsid w:val="004809EE"/>
    <w:rsid w:val="004D787E"/>
    <w:rsid w:val="004F5D55"/>
    <w:rsid w:val="00511EE9"/>
    <w:rsid w:val="00521E00"/>
    <w:rsid w:val="005561DD"/>
    <w:rsid w:val="00577C6C"/>
    <w:rsid w:val="0058501B"/>
    <w:rsid w:val="005A4C6E"/>
    <w:rsid w:val="005C4DBC"/>
    <w:rsid w:val="005D7AB6"/>
    <w:rsid w:val="0061491B"/>
    <w:rsid w:val="006215AA"/>
    <w:rsid w:val="006340D9"/>
    <w:rsid w:val="00643B8E"/>
    <w:rsid w:val="00665EBC"/>
    <w:rsid w:val="00683A64"/>
    <w:rsid w:val="0069470D"/>
    <w:rsid w:val="006A476C"/>
    <w:rsid w:val="006C6A93"/>
    <w:rsid w:val="006E02F9"/>
    <w:rsid w:val="006F37B0"/>
    <w:rsid w:val="00753C04"/>
    <w:rsid w:val="00756946"/>
    <w:rsid w:val="00757F80"/>
    <w:rsid w:val="00771EEC"/>
    <w:rsid w:val="007822E7"/>
    <w:rsid w:val="00786819"/>
    <w:rsid w:val="007A325A"/>
    <w:rsid w:val="007B28E7"/>
    <w:rsid w:val="007E0524"/>
    <w:rsid w:val="007F1523"/>
    <w:rsid w:val="007F509E"/>
    <w:rsid w:val="007F5799"/>
    <w:rsid w:val="007F6947"/>
    <w:rsid w:val="00872729"/>
    <w:rsid w:val="008D04D9"/>
    <w:rsid w:val="008E6FC4"/>
    <w:rsid w:val="008F4429"/>
    <w:rsid w:val="00932670"/>
    <w:rsid w:val="009352BB"/>
    <w:rsid w:val="00952D8C"/>
    <w:rsid w:val="00955C22"/>
    <w:rsid w:val="00990668"/>
    <w:rsid w:val="009F0C77"/>
    <w:rsid w:val="009F4DD1"/>
    <w:rsid w:val="00A108C7"/>
    <w:rsid w:val="00A36C0D"/>
    <w:rsid w:val="00A64E80"/>
    <w:rsid w:val="00A741D9"/>
    <w:rsid w:val="00A9741D"/>
    <w:rsid w:val="00AA4CAE"/>
    <w:rsid w:val="00AC38E7"/>
    <w:rsid w:val="00AD4B17"/>
    <w:rsid w:val="00B26FA6"/>
    <w:rsid w:val="00B414B7"/>
    <w:rsid w:val="00B741CB"/>
    <w:rsid w:val="00B934F3"/>
    <w:rsid w:val="00B96A4A"/>
    <w:rsid w:val="00BB6347"/>
    <w:rsid w:val="00BD2134"/>
    <w:rsid w:val="00C038D8"/>
    <w:rsid w:val="00C045DD"/>
    <w:rsid w:val="00C3136F"/>
    <w:rsid w:val="00C3483A"/>
    <w:rsid w:val="00C74E9D"/>
    <w:rsid w:val="00C82FD3"/>
    <w:rsid w:val="00CB609A"/>
    <w:rsid w:val="00CC6B7B"/>
    <w:rsid w:val="00CD3619"/>
    <w:rsid w:val="00CF4447"/>
    <w:rsid w:val="00D060CF"/>
    <w:rsid w:val="00D21AAF"/>
    <w:rsid w:val="00D405E7"/>
    <w:rsid w:val="00D41D56"/>
    <w:rsid w:val="00D6260D"/>
    <w:rsid w:val="00D6662B"/>
    <w:rsid w:val="00D95E2F"/>
    <w:rsid w:val="00D970A9"/>
    <w:rsid w:val="00DB3AC0"/>
    <w:rsid w:val="00DD5D36"/>
    <w:rsid w:val="00DE68F0"/>
    <w:rsid w:val="00DF3845"/>
    <w:rsid w:val="00DF7E17"/>
    <w:rsid w:val="00E74D6F"/>
    <w:rsid w:val="00EB00A2"/>
    <w:rsid w:val="00EB1BF3"/>
    <w:rsid w:val="00ED29C5"/>
    <w:rsid w:val="00EF3EEE"/>
    <w:rsid w:val="00F0037F"/>
    <w:rsid w:val="00F149A7"/>
    <w:rsid w:val="00F50BAF"/>
    <w:rsid w:val="00F52C10"/>
    <w:rsid w:val="00F81FFD"/>
    <w:rsid w:val="00F85228"/>
    <w:rsid w:val="00F8672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6682B-447F-4924-A7E5-B6E7E4303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732</Words>
  <Characters>4177</Characters>
  <Application>Microsoft Office Word</Application>
  <DocSecurity>0</DocSecurity>
  <Lines>34</Lines>
  <Paragraphs>9</Paragraphs>
  <ScaleCrop>false</ScaleCrop>
  <Company> </Company>
  <LinksUpToDate>false</LinksUpToDate>
  <CharactersWithSpaces>4900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2014-02-05T23:26:00Z</cp:lastPrinted>
  <dcterms:created xsi:type="dcterms:W3CDTF">2014-03-20T19:47:00Z</dcterms:created>
  <dcterms:modified xsi:type="dcterms:W3CDTF">2014-03-20T19:47:00Z</dcterms:modified>
</cp:coreProperties>
</file>