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E6" w:rsidRDefault="007210E6" w:rsidP="002A3EB4">
      <w:pPr>
        <w:pStyle w:val="BillDots"/>
      </w:pPr>
      <w:r>
        <w:rPr>
          <w:strike/>
        </w:rPr>
        <w:t>Indicates Matter Stricken</w:t>
      </w:r>
    </w:p>
    <w:p w:rsidR="007210E6" w:rsidRPr="007210E6" w:rsidRDefault="007210E6" w:rsidP="002A3EB4">
      <w:pPr>
        <w:pStyle w:val="BillDots"/>
      </w:pPr>
      <w:r>
        <w:rPr>
          <w:u w:val="single"/>
        </w:rPr>
        <w:t>Indicates New Matter</w:t>
      </w:r>
    </w:p>
    <w:p w:rsidR="007210E6" w:rsidRDefault="007210E6" w:rsidP="002A3EB4">
      <w:pPr>
        <w:pStyle w:val="BillDots"/>
      </w:pPr>
    </w:p>
    <w:p w:rsidR="007210E6" w:rsidRDefault="009B261B" w:rsidP="002A3EB4">
      <w:pPr>
        <w:pStyle w:val="BillDots"/>
      </w:pPr>
      <w:r>
        <w:t>COMMITTEE AMENDMENT ADOPTED</w:t>
      </w:r>
    </w:p>
    <w:p w:rsidR="007210E6" w:rsidRDefault="009B261B" w:rsidP="002A3EB4">
      <w:pPr>
        <w:pStyle w:val="BillDots"/>
      </w:pPr>
      <w:r>
        <w:t>April 29</w:t>
      </w:r>
      <w:r w:rsidR="007210E6">
        <w:t>, 2014</w:t>
      </w:r>
    </w:p>
    <w:p w:rsidR="007210E6" w:rsidRDefault="007210E6" w:rsidP="002A3EB4">
      <w:pPr>
        <w:pStyle w:val="BillDots"/>
      </w:pP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7210E6" w:rsidRDefault="007210E6" w:rsidP="007210E6">
      <w:pPr>
        <w:pStyle w:val="BillDots"/>
        <w:jc w:val="center"/>
      </w:pPr>
    </w:p>
    <w:p w:rsidR="007210E6" w:rsidRDefault="007210E6" w:rsidP="007210E6">
      <w:pPr>
        <w:pStyle w:val="BillDots"/>
        <w:jc w:val="center"/>
      </w:pPr>
      <w:r>
        <w:t xml:space="preserve">Introduced by </w:t>
      </w:r>
      <w:r w:rsidRPr="007F71FE">
        <w:t>Senator Cromer</w:t>
      </w:r>
    </w:p>
    <w:p w:rsidR="007210E6" w:rsidRDefault="007210E6" w:rsidP="002A3EB4">
      <w:pPr>
        <w:pStyle w:val="BillDots"/>
      </w:pPr>
    </w:p>
    <w:p w:rsidR="007210E6" w:rsidRDefault="009B261B" w:rsidP="005A5C9A">
      <w:pPr>
        <w:pStyle w:val="BillDots"/>
        <w:tabs>
          <w:tab w:val="clear" w:pos="216"/>
          <w:tab w:val="clear" w:pos="432"/>
          <w:tab w:val="clear" w:pos="648"/>
          <w:tab w:val="clear" w:pos="864"/>
          <w:tab w:val="clear" w:pos="1080"/>
          <w:tab w:val="clear" w:pos="1296"/>
          <w:tab w:val="clear" w:pos="5904"/>
          <w:tab w:val="right" w:pos="5933"/>
        </w:tabs>
      </w:pPr>
      <w:r>
        <w:t>S. Printed 4/29</w:t>
      </w:r>
      <w:r w:rsidR="007210E6">
        <w:t>/14--S.</w:t>
      </w:r>
      <w:r w:rsidR="005A5C9A">
        <w:tab/>
        <w:t>[SEC 4/30/14 6:04 PM]</w:t>
      </w:r>
    </w:p>
    <w:p w:rsidR="007210E6" w:rsidRDefault="007210E6" w:rsidP="002A3EB4">
      <w:pPr>
        <w:pStyle w:val="BillDots"/>
      </w:pPr>
      <w:r>
        <w:t>Read the first time February 4, 2014.</w:t>
      </w:r>
    </w:p>
    <w:p w:rsidR="007210E6" w:rsidRDefault="007210E6" w:rsidP="005A5C9A">
      <w:pPr>
        <w:pStyle w:val="BillDots"/>
        <w:jc w:val="center"/>
      </w:pPr>
      <w:r>
        <w:rPr>
          <w:u w:val="single"/>
        </w:rPr>
        <w:t>            </w:t>
      </w: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9B261B" w:rsidRDefault="009B2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that exact and precise locations of boundaries of this </w:t>
      </w:r>
      <w:r w:rsidR="005A5C9A">
        <w:t>s</w:t>
      </w:r>
      <w:r>
        <w:t>tate</w:t>
      </w:r>
      <w:r w:rsidRPr="006A4AE2">
        <w:t>’</w:t>
      </w:r>
      <w:r>
        <w:t xml:space="preserve">s political subdivisions are critical for the efficient provision </w:t>
      </w:r>
      <w:r>
        <w:lastRenderedPageBreak/>
        <w:t>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A5C9A">
        <w:t xml:space="preserve">that </w:t>
      </w:r>
      <w:r>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009B261B" w:rsidRPr="00A37BE4">
        <w:rPr>
          <w:color w:val="000000" w:themeColor="text1"/>
          <w:u w:val="single" w:color="000000" w:themeColor="text1"/>
        </w:rPr>
        <w:t>(B)(1)</w:t>
      </w:r>
      <w:r w:rsidR="009B261B" w:rsidRPr="00A37BE4">
        <w:rPr>
          <w:color w:val="000000" w:themeColor="text1"/>
          <w:u w:color="000000" w:themeColor="text1"/>
        </w:rPr>
        <w:tab/>
      </w:r>
      <w:r w:rsidR="009B261B" w:rsidRPr="00A37BE4">
        <w:rPr>
          <w:color w:val="000000" w:themeColor="text1"/>
          <w:u w:val="single" w:color="000000" w:themeColor="text1"/>
        </w:rPr>
        <w:t xml:space="preserve">An affected party disagreeing with a boundary certified by the SCGS may file a request for a contested case hearing with the South Carolina Administrative Law Court according to the court’s rules of procedure. </w:t>
      </w:r>
      <w:r w:rsidR="009B261B">
        <w:rPr>
          <w:color w:val="000000" w:themeColor="text1"/>
          <w:u w:val="single" w:color="000000" w:themeColor="text1"/>
        </w:rPr>
        <w:t xml:space="preserve"> </w:t>
      </w:r>
      <w:r w:rsidR="009B261B" w:rsidRPr="00A37BE4">
        <w:rPr>
          <w:color w:val="000000" w:themeColor="text1"/>
          <w:u w:val="single" w:color="000000" w:themeColor="text1"/>
        </w:rPr>
        <w:t>An affected party has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B261B" w:rsidRPr="00E34966">
        <w:rPr>
          <w:color w:val="000000" w:themeColor="text1"/>
          <w:u w:val="single" w:color="000000" w:themeColor="text1"/>
        </w:rPr>
        <w:t>(4)</w:t>
      </w:r>
      <w:r w:rsidR="009B261B" w:rsidRPr="004A2D27">
        <w:rPr>
          <w:color w:val="000000" w:themeColor="text1"/>
          <w:u w:color="000000" w:themeColor="text1"/>
        </w:rPr>
        <w:tab/>
      </w:r>
      <w:r w:rsidR="009B261B">
        <w:rPr>
          <w:color w:val="000000" w:themeColor="text1"/>
          <w:u w:val="single" w:color="000000" w:themeColor="text1"/>
        </w:rPr>
        <w:t>The decision of the Administrative Law Court may be appealed as provided in Section 1-23-610.</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 xml:space="preserve">When the certified boundary plat is no longer subject to appeal, the SCGS under cover of a letter signed by the </w:t>
      </w:r>
      <w:r w:rsidR="001828B6">
        <w:rPr>
          <w:color w:val="000000" w:themeColor="text1"/>
          <w:u w:val="single" w:color="000000" w:themeColor="text1"/>
        </w:rPr>
        <w:t>C</w:t>
      </w:r>
      <w:r w:rsidRPr="00E34966">
        <w:rPr>
          <w:color w:val="000000" w:themeColor="text1"/>
          <w:u w:val="single" w:color="000000" w:themeColor="text1"/>
        </w:rPr>
        <w:t>hief of the SCGS shall provide an appropriate revised boundary map to the Secretary of State, the South Carolina Department of Archives, and the register of deeds in each affected coun</w:t>
      </w:r>
      <w:r w:rsidR="001828B6">
        <w:rPr>
          <w:color w:val="000000" w:themeColor="text1"/>
          <w:u w:val="single" w:color="000000" w:themeColor="text1"/>
        </w:rPr>
        <w:t>ty.  The date of the SCGS D</w:t>
      </w:r>
      <w:r w:rsidRPr="00E34966">
        <w:rPr>
          <w:color w:val="000000" w:themeColor="text1"/>
          <w:u w:val="single" w:color="000000" w:themeColor="text1"/>
        </w:rPr>
        <w:t>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w:t>
      </w:r>
      <w:r w:rsidR="005A5C9A">
        <w:rPr>
          <w:color w:val="000000" w:themeColor="text1"/>
          <w:u w:val="single" w:color="000000" w:themeColor="text1"/>
        </w:rPr>
        <w:t>,</w:t>
      </w:r>
      <w:r>
        <w:rPr>
          <w:color w:val="000000" w:themeColor="text1"/>
          <w:u w:val="single" w:color="000000" w:themeColor="text1"/>
        </w:rPr>
        <w:t xml:space="preserve">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77325D">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4B63A-4F51-420C-B130-598B71389A83}"/>
    <w:embedBold r:id="rId2" w:fontKey="{39035F26-6948-421F-A955-EE0DC5BBD257}"/>
  </w:font>
  <w:font w:name="Calibri">
    <w:panose1 w:val="020F0502020204030204"/>
    <w:charset w:val="00"/>
    <w:family w:val="swiss"/>
    <w:pitch w:val="variable"/>
    <w:sig w:usb0="E10002FF" w:usb1="4000ACFF" w:usb2="00000009" w:usb3="00000000" w:csb0="0000019F" w:csb1="00000000"/>
    <w:embedRegular r:id="rId3" w:fontKey="{78D13F0D-894E-443C-9CC4-7EFB751E9CCD}"/>
  </w:font>
  <w:font w:name="Cambria">
    <w:panose1 w:val="02040503050406030204"/>
    <w:charset w:val="00"/>
    <w:family w:val="roman"/>
    <w:pitch w:val="variable"/>
    <w:sig w:usb0="E00002FF" w:usb1="400004FF" w:usb2="00000000" w:usb3="00000000" w:csb0="0000019F" w:csb1="00000000"/>
    <w:embedRegular r:id="rId4" w:fontKey="{4BFE2FF7-CD80-438E-B30E-5230620082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77325D">
        <w:rPr>
          <w:noProof/>
        </w:rPr>
        <w:t>1</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7732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828B6"/>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93688"/>
    <w:rsid w:val="003D411E"/>
    <w:rsid w:val="003D520B"/>
    <w:rsid w:val="003E3C1E"/>
    <w:rsid w:val="003E6148"/>
    <w:rsid w:val="00400EAA"/>
    <w:rsid w:val="0041760A"/>
    <w:rsid w:val="00455901"/>
    <w:rsid w:val="004809EE"/>
    <w:rsid w:val="00511EE9"/>
    <w:rsid w:val="00521E00"/>
    <w:rsid w:val="0053133B"/>
    <w:rsid w:val="00550737"/>
    <w:rsid w:val="00577C6C"/>
    <w:rsid w:val="0058501B"/>
    <w:rsid w:val="005A5C9A"/>
    <w:rsid w:val="006215AA"/>
    <w:rsid w:val="006340D9"/>
    <w:rsid w:val="00643B8E"/>
    <w:rsid w:val="00665EBC"/>
    <w:rsid w:val="0069470D"/>
    <w:rsid w:val="006A476C"/>
    <w:rsid w:val="006A4AE2"/>
    <w:rsid w:val="006B063A"/>
    <w:rsid w:val="006C6A93"/>
    <w:rsid w:val="006E02F9"/>
    <w:rsid w:val="007210E6"/>
    <w:rsid w:val="00753C04"/>
    <w:rsid w:val="00756946"/>
    <w:rsid w:val="00757F80"/>
    <w:rsid w:val="00771EEC"/>
    <w:rsid w:val="0077325D"/>
    <w:rsid w:val="00786819"/>
    <w:rsid w:val="007A325A"/>
    <w:rsid w:val="007C1A68"/>
    <w:rsid w:val="007F1523"/>
    <w:rsid w:val="007F509E"/>
    <w:rsid w:val="007F5799"/>
    <w:rsid w:val="007F6947"/>
    <w:rsid w:val="00872729"/>
    <w:rsid w:val="008F4429"/>
    <w:rsid w:val="00932670"/>
    <w:rsid w:val="009352BB"/>
    <w:rsid w:val="00962D44"/>
    <w:rsid w:val="009864A2"/>
    <w:rsid w:val="00990668"/>
    <w:rsid w:val="009B261B"/>
    <w:rsid w:val="009F0C77"/>
    <w:rsid w:val="009F4DD1"/>
    <w:rsid w:val="00A64E80"/>
    <w:rsid w:val="00A741D9"/>
    <w:rsid w:val="00A9741D"/>
    <w:rsid w:val="00AA1467"/>
    <w:rsid w:val="00AD4B17"/>
    <w:rsid w:val="00B26FA6"/>
    <w:rsid w:val="00B406FA"/>
    <w:rsid w:val="00B741CB"/>
    <w:rsid w:val="00B934F3"/>
    <w:rsid w:val="00BA75EA"/>
    <w:rsid w:val="00BB6347"/>
    <w:rsid w:val="00BD2134"/>
    <w:rsid w:val="00BF7CF2"/>
    <w:rsid w:val="00C038D8"/>
    <w:rsid w:val="00C045DD"/>
    <w:rsid w:val="00C3136F"/>
    <w:rsid w:val="00C3483A"/>
    <w:rsid w:val="00C74E9D"/>
    <w:rsid w:val="00C82FD3"/>
    <w:rsid w:val="00CC6B7B"/>
    <w:rsid w:val="00CD3619"/>
    <w:rsid w:val="00CF4447"/>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E1F93"/>
    <w:rsid w:val="00EF3EEE"/>
    <w:rsid w:val="00F149A7"/>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AAFF2-10A1-4F6F-B017-28620F3A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1064</Words>
  <Characters>5918</Characters>
  <Application>Microsoft Office Word</Application>
  <DocSecurity>0</DocSecurity>
  <Lines>147</Lines>
  <Paragraphs>33</Paragraphs>
  <ScaleCrop>false</ScaleCrop>
  <Company> </Company>
  <LinksUpToDate>false</LinksUpToDate>
  <CharactersWithSpaces>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2014-01-23T15:58:00Z</cp:lastPrinted>
  <dcterms:created xsi:type="dcterms:W3CDTF">2014-04-30T22:04:00Z</dcterms:created>
  <dcterms:modified xsi:type="dcterms:W3CDTF">2014-04-30T22:04:00Z</dcterms:modified>
</cp:coreProperties>
</file>