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44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B3F" w:rsidRPr="008B3B6E" w:rsidRDefault="00544B3F" w:rsidP="00544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B3B6E">
        <w:rPr>
          <w:color w:val="000000" w:themeColor="text1"/>
          <w:u w:color="000000" w:themeColor="text1"/>
        </w:rPr>
        <w:t>TO AMEND THE CODE OF LAWS OF SOUTH CAROLINA, 1976, BY ADDING SECTION 59</w:t>
      </w:r>
      <w:r w:rsidR="00606605">
        <w:rPr>
          <w:color w:val="000000" w:themeColor="text1"/>
          <w:u w:color="000000" w:themeColor="text1"/>
        </w:rPr>
        <w:noBreakHyphen/>
      </w:r>
      <w:r w:rsidRPr="008B3B6E">
        <w:rPr>
          <w:color w:val="000000" w:themeColor="text1"/>
          <w:u w:color="000000" w:themeColor="text1"/>
        </w:rPr>
        <w:t>17</w:t>
      </w:r>
      <w:r w:rsidR="00606605">
        <w:rPr>
          <w:color w:val="000000" w:themeColor="text1"/>
          <w:u w:color="000000" w:themeColor="text1"/>
        </w:rPr>
        <w:noBreakHyphen/>
      </w:r>
      <w:r w:rsidRPr="008B3B6E">
        <w:rPr>
          <w:color w:val="000000" w:themeColor="text1"/>
          <w:u w:color="000000" w:themeColor="text1"/>
        </w:rPr>
        <w:t>180 SO AS TO PROVIDE THAT IF A SCHOOL DISTRICT HAS IN ITS UNASSIGNED FUND BALANCE MORE THAN TWENTY</w:t>
      </w:r>
      <w:r w:rsidR="00606605">
        <w:rPr>
          <w:color w:val="000000" w:themeColor="text1"/>
          <w:u w:color="000000" w:themeColor="text1"/>
        </w:rPr>
        <w:noBreakHyphen/>
      </w:r>
      <w:r w:rsidRPr="008B3B6E">
        <w:rPr>
          <w:color w:val="000000" w:themeColor="text1"/>
          <w:u w:color="000000" w:themeColor="text1"/>
        </w:rPr>
        <w:t>FIVE PERCENT OF ITS OPERATING BUDGET, THEN THE COUNTY AUDITOR MUST GRANT EACH TAXPAYER PAYING SCHOOL OPERATING TAXES A NONREFUNDABLE SCHOOL PROPERTY TAX CREDIT EQUAL TO THE TAXPAYER</w:t>
      </w:r>
      <w:r w:rsidR="00606605" w:rsidRPr="00606605">
        <w:rPr>
          <w:color w:val="000000" w:themeColor="text1"/>
          <w:u w:color="000000" w:themeColor="text1"/>
        </w:rPr>
        <w:t>’</w:t>
      </w:r>
      <w:r w:rsidRPr="008B3B6E">
        <w:rPr>
          <w:color w:val="000000" w:themeColor="text1"/>
          <w:u w:color="000000" w:themeColor="text1"/>
        </w:rPr>
        <w:t>S PRO RATA SHARE OF THE EXCESS.</w:t>
      </w:r>
    </w:p>
    <w:p w:rsidR="00D044DE" w:rsidRDefault="00D044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44DE" w:rsidRDefault="00D044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4B3F" w:rsidRPr="008B3B6E" w:rsidRDefault="00544B3F" w:rsidP="00544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4B3F" w:rsidRPr="008B3B6E" w:rsidRDefault="00544B3F" w:rsidP="00544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3B6E">
        <w:rPr>
          <w:color w:val="000000" w:themeColor="text1"/>
          <w:u w:color="000000" w:themeColor="text1"/>
        </w:rPr>
        <w:t>SECTION</w:t>
      </w:r>
      <w:r w:rsidRPr="008B3B6E">
        <w:rPr>
          <w:color w:val="000000" w:themeColor="text1"/>
          <w:u w:color="000000" w:themeColor="text1"/>
        </w:rPr>
        <w:tab/>
        <w:t>1.</w:t>
      </w:r>
      <w:r w:rsidRPr="008B3B6E">
        <w:rPr>
          <w:color w:val="000000" w:themeColor="text1"/>
          <w:u w:color="000000" w:themeColor="text1"/>
        </w:rPr>
        <w:tab/>
        <w:t>Chapter 17, Title 59 of the 1976 Code is amended by adding:</w:t>
      </w:r>
    </w:p>
    <w:p w:rsidR="00544B3F" w:rsidRPr="008B3B6E" w:rsidRDefault="00544B3F" w:rsidP="00544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4B3F" w:rsidRPr="008B3B6E" w:rsidRDefault="00544B3F" w:rsidP="00544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3B6E">
        <w:rPr>
          <w:color w:val="000000" w:themeColor="text1"/>
          <w:u w:color="000000" w:themeColor="text1"/>
        </w:rPr>
        <w:tab/>
        <w:t>“Section 59</w:t>
      </w:r>
      <w:r w:rsidR="00606605">
        <w:rPr>
          <w:color w:val="000000" w:themeColor="text1"/>
          <w:u w:color="000000" w:themeColor="text1"/>
        </w:rPr>
        <w:noBreakHyphen/>
      </w:r>
      <w:r w:rsidRPr="008B3B6E">
        <w:rPr>
          <w:color w:val="000000" w:themeColor="text1"/>
          <w:u w:color="000000" w:themeColor="text1"/>
        </w:rPr>
        <w:t>17</w:t>
      </w:r>
      <w:r w:rsidR="00606605">
        <w:rPr>
          <w:color w:val="000000" w:themeColor="text1"/>
          <w:u w:color="000000" w:themeColor="text1"/>
        </w:rPr>
        <w:noBreakHyphen/>
      </w:r>
      <w:r w:rsidRPr="008B3B6E">
        <w:rPr>
          <w:color w:val="000000" w:themeColor="text1"/>
          <w:u w:color="000000" w:themeColor="text1"/>
        </w:rPr>
        <w:t>180.</w:t>
      </w:r>
      <w:r w:rsidRPr="008B3B6E">
        <w:rPr>
          <w:color w:val="000000" w:themeColor="text1"/>
          <w:u w:color="000000" w:themeColor="text1"/>
        </w:rPr>
        <w:tab/>
        <w:t>(A)</w:t>
      </w:r>
      <w:r w:rsidRPr="008B3B6E">
        <w:rPr>
          <w:color w:val="000000" w:themeColor="text1"/>
          <w:u w:color="000000" w:themeColor="text1"/>
        </w:rPr>
        <w:tab/>
        <w:t>Upon closing the books on a fiscal year, if a school district has in its unassigned fund balance more than twenty</w:t>
      </w:r>
      <w:r w:rsidR="00606605">
        <w:rPr>
          <w:color w:val="000000" w:themeColor="text1"/>
          <w:u w:color="000000" w:themeColor="text1"/>
        </w:rPr>
        <w:noBreakHyphen/>
      </w:r>
      <w:r w:rsidRPr="008B3B6E">
        <w:rPr>
          <w:color w:val="000000" w:themeColor="text1"/>
          <w:u w:color="000000" w:themeColor="text1"/>
        </w:rPr>
        <w:t>five percent of its operating budget, the school district must notify the appropriate county auditor of the amount in its unassigned fund balance in excess of twenty</w:t>
      </w:r>
      <w:r w:rsidR="00606605">
        <w:rPr>
          <w:color w:val="000000" w:themeColor="text1"/>
          <w:u w:color="000000" w:themeColor="text1"/>
        </w:rPr>
        <w:noBreakHyphen/>
      </w:r>
      <w:r w:rsidRPr="008B3B6E">
        <w:rPr>
          <w:color w:val="000000" w:themeColor="text1"/>
          <w:u w:color="000000" w:themeColor="text1"/>
        </w:rPr>
        <w:t>five percent of its operating budget by September first.  In preparing property tax notices that are due without penalty by the next January fifteenth, the county auditor must grant each taxpayer paying school operating taxes a nonrefundable school property tax credit.  The amount of the credit must be granted on a pro</w:t>
      </w:r>
      <w:r w:rsidR="00DD1373">
        <w:rPr>
          <w:color w:val="000000" w:themeColor="text1"/>
          <w:u w:color="000000" w:themeColor="text1"/>
        </w:rPr>
        <w:t xml:space="preserve"> </w:t>
      </w:r>
      <w:r w:rsidRPr="008B3B6E">
        <w:rPr>
          <w:color w:val="000000" w:themeColor="text1"/>
          <w:u w:color="000000" w:themeColor="text1"/>
        </w:rPr>
        <w:t>rata basis based on the amount the taxpayer otherwise owes in school operating taxes when compared to the total amount owed in school operating taxes in the school district.  The tax bill must show the credit separately from any other credit.</w:t>
      </w:r>
    </w:p>
    <w:p w:rsidR="00544B3F" w:rsidRPr="008B3B6E" w:rsidRDefault="00544B3F" w:rsidP="00544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3B6E">
        <w:rPr>
          <w:color w:val="000000" w:themeColor="text1"/>
          <w:u w:color="000000" w:themeColor="text1"/>
        </w:rPr>
        <w:tab/>
        <w:t>(B)</w:t>
      </w:r>
      <w:r w:rsidRPr="008B3B6E">
        <w:rPr>
          <w:color w:val="000000" w:themeColor="text1"/>
          <w:u w:color="000000" w:themeColor="text1"/>
        </w:rPr>
        <w:tab/>
        <w:t>For purposes of this section:</w:t>
      </w:r>
    </w:p>
    <w:p w:rsidR="00544B3F" w:rsidRPr="008B3B6E" w:rsidRDefault="00544B3F" w:rsidP="00544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3B6E">
        <w:rPr>
          <w:color w:val="000000" w:themeColor="text1"/>
          <w:u w:color="000000" w:themeColor="text1"/>
        </w:rPr>
        <w:lastRenderedPageBreak/>
        <w:tab/>
      </w:r>
      <w:r w:rsidRPr="008B3B6E">
        <w:rPr>
          <w:color w:val="000000" w:themeColor="text1"/>
          <w:u w:color="000000" w:themeColor="text1"/>
        </w:rPr>
        <w:tab/>
        <w:t>(1)</w:t>
      </w:r>
      <w:r w:rsidRPr="008B3B6E">
        <w:rPr>
          <w:color w:val="000000" w:themeColor="text1"/>
          <w:u w:color="000000" w:themeColor="text1"/>
        </w:rPr>
        <w:tab/>
      </w:r>
      <w:r w:rsidR="00606605" w:rsidRPr="00606605">
        <w:rPr>
          <w:color w:val="000000" w:themeColor="text1"/>
          <w:u w:color="000000" w:themeColor="text1"/>
        </w:rPr>
        <w:t>‘</w:t>
      </w:r>
      <w:r w:rsidRPr="008B3B6E">
        <w:rPr>
          <w:color w:val="000000" w:themeColor="text1"/>
          <w:u w:color="000000" w:themeColor="text1"/>
        </w:rPr>
        <w:t>Operating budget</w:t>
      </w:r>
      <w:r w:rsidR="00606605" w:rsidRPr="00606605">
        <w:rPr>
          <w:color w:val="000000" w:themeColor="text1"/>
          <w:u w:color="000000" w:themeColor="text1"/>
        </w:rPr>
        <w:t>’</w:t>
      </w:r>
      <w:r w:rsidRPr="008B3B6E">
        <w:rPr>
          <w:color w:val="000000" w:themeColor="text1"/>
          <w:u w:color="000000" w:themeColor="text1"/>
        </w:rPr>
        <w:t xml:space="preserve"> means the amounts dedicated for all school operations, except amounts dedicated to the repayment of debt, in the current fiscal year of the school district</w:t>
      </w:r>
      <w:r w:rsidR="00606605" w:rsidRPr="00606605">
        <w:rPr>
          <w:color w:val="000000" w:themeColor="text1"/>
          <w:u w:color="000000" w:themeColor="text1"/>
        </w:rPr>
        <w:t>’</w:t>
      </w:r>
      <w:r w:rsidRPr="008B3B6E">
        <w:rPr>
          <w:color w:val="000000" w:themeColor="text1"/>
          <w:u w:color="000000" w:themeColor="text1"/>
        </w:rPr>
        <w:t>s budget.</w:t>
      </w:r>
    </w:p>
    <w:p w:rsidR="00544B3F" w:rsidRPr="008B3B6E" w:rsidRDefault="00544B3F" w:rsidP="00544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3B6E">
        <w:rPr>
          <w:color w:val="000000" w:themeColor="text1"/>
          <w:u w:color="000000" w:themeColor="text1"/>
        </w:rPr>
        <w:tab/>
      </w:r>
      <w:r w:rsidRPr="008B3B6E">
        <w:rPr>
          <w:color w:val="000000" w:themeColor="text1"/>
          <w:u w:color="000000" w:themeColor="text1"/>
        </w:rPr>
        <w:tab/>
        <w:t>(2)</w:t>
      </w:r>
      <w:r w:rsidRPr="008B3B6E">
        <w:rPr>
          <w:color w:val="000000" w:themeColor="text1"/>
          <w:u w:color="000000" w:themeColor="text1"/>
        </w:rPr>
        <w:tab/>
      </w:r>
      <w:r w:rsidR="00606605" w:rsidRPr="00606605">
        <w:rPr>
          <w:color w:val="000000" w:themeColor="text1"/>
          <w:u w:color="000000" w:themeColor="text1"/>
        </w:rPr>
        <w:t>‘</w:t>
      </w:r>
      <w:r w:rsidRPr="008B3B6E">
        <w:rPr>
          <w:color w:val="000000" w:themeColor="text1"/>
          <w:u w:color="000000" w:themeColor="text1"/>
        </w:rPr>
        <w:t>Unassigned fund balance</w:t>
      </w:r>
      <w:r w:rsidR="00606605" w:rsidRPr="00606605">
        <w:rPr>
          <w:color w:val="000000" w:themeColor="text1"/>
          <w:u w:color="000000" w:themeColor="text1"/>
        </w:rPr>
        <w:t>’</w:t>
      </w:r>
      <w:r w:rsidRPr="008B3B6E">
        <w:rPr>
          <w:color w:val="000000" w:themeColor="text1"/>
          <w:u w:color="000000" w:themeColor="text1"/>
        </w:rPr>
        <w:t xml:space="preserve"> means all unreserved accounts which are not designated for any specific purpose.</w:t>
      </w:r>
      <w:r w:rsidR="00C05A22">
        <w:rPr>
          <w:color w:val="000000" w:themeColor="text1"/>
          <w:u w:color="000000" w:themeColor="text1"/>
        </w:rPr>
        <w:t>”</w:t>
      </w:r>
    </w:p>
    <w:p w:rsidR="00544B3F" w:rsidRPr="008B3B6E" w:rsidRDefault="00544B3F" w:rsidP="00544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544B3F" w:rsidRDefault="00544B3F" w:rsidP="00544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3B6E">
        <w:rPr>
          <w:color w:val="000000" w:themeColor="text1"/>
          <w:u w:color="000000" w:themeColor="text1"/>
        </w:rPr>
        <w:t>SECTION</w:t>
      </w:r>
      <w:r w:rsidRPr="008B3B6E">
        <w:rPr>
          <w:color w:val="000000" w:themeColor="text1"/>
          <w:u w:color="000000" w:themeColor="text1"/>
        </w:rPr>
        <w:tab/>
        <w:t>2.</w:t>
      </w:r>
      <w:r w:rsidRPr="008B3B6E">
        <w:rPr>
          <w:color w:val="000000" w:themeColor="text1"/>
          <w:u w:color="000000" w:themeColor="text1"/>
        </w:rPr>
        <w:tab/>
        <w:t>This act takes effect upon approval by the Governor and first applies to the closing of Fiscal Year 2013</w:t>
      </w:r>
      <w:r w:rsidR="00606605">
        <w:rPr>
          <w:color w:val="000000" w:themeColor="text1"/>
          <w:u w:color="000000" w:themeColor="text1"/>
        </w:rPr>
        <w:noBreakHyphen/>
      </w:r>
      <w:r w:rsidRPr="008B3B6E">
        <w:rPr>
          <w:color w:val="000000" w:themeColor="text1"/>
          <w:u w:color="000000" w:themeColor="text1"/>
        </w:rPr>
        <w:t>2014.</w:t>
      </w:r>
    </w:p>
    <w:p w:rsidR="00565936" w:rsidRDefault="0060660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5936" w:rsidRDefault="00565936" w:rsidP="00565936">
      <w:pPr>
        <w:suppressAutoHyphens/>
      </w:pPr>
    </w:p>
    <w:sectPr w:rsidR="00565936" w:rsidSect="005659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4DE" w:rsidRDefault="00D044DE" w:rsidP="009F0C77">
      <w:r>
        <w:separator/>
      </w:r>
    </w:p>
  </w:endnote>
  <w:endnote w:type="continuationSeparator" w:id="0">
    <w:p w:rsidR="00D044DE" w:rsidRDefault="00D044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ED6030-6212-49BD-A4BC-62957CE2DBDF}"/>
    <w:embedBold r:id="rId2" w:fontKey="{1EF899F8-B92B-4522-8A61-EF8467561E1C}"/>
  </w:font>
  <w:font w:name="Calibri">
    <w:panose1 w:val="020F0502020204030204"/>
    <w:charset w:val="00"/>
    <w:family w:val="swiss"/>
    <w:pitch w:val="variable"/>
    <w:sig w:usb0="E10002FF" w:usb1="4000ACFF" w:usb2="00000009" w:usb3="00000000" w:csb0="0000019F" w:csb1="00000000"/>
    <w:embedRegular r:id="rId3" w:fontKey="{B937DD2D-A314-45B2-B94D-AEF70165FED0}"/>
  </w:font>
  <w:font w:name="Cambria">
    <w:panose1 w:val="02040503050406030204"/>
    <w:charset w:val="00"/>
    <w:family w:val="roman"/>
    <w:pitch w:val="variable"/>
    <w:sig w:usb0="E00002FF" w:usb1="400004FF" w:usb2="00000000" w:usb3="00000000" w:csb0="0000019F" w:csb1="00000000"/>
    <w:embedRegular r:id="rId4" w:fontKey="{0A0E139B-0FF0-4A26-B0D7-3AA06681CC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054" w:rsidRPr="00565936" w:rsidRDefault="00565936" w:rsidP="00565936">
    <w:pPr>
      <w:pStyle w:val="Footer"/>
      <w:tabs>
        <w:tab w:val="clear" w:pos="4680"/>
        <w:tab w:val="clear" w:pos="9360"/>
        <w:tab w:val="center" w:pos="2995"/>
      </w:tabs>
      <w:spacing w:before="120"/>
    </w:pPr>
    <w:r>
      <w:t>[992]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4DE" w:rsidRDefault="00D044DE" w:rsidP="009F0C77">
      <w:r>
        <w:separator/>
      </w:r>
    </w:p>
  </w:footnote>
  <w:footnote w:type="continuationSeparator" w:id="0">
    <w:p w:rsidR="00D044DE" w:rsidRDefault="00D044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73DG14"/>
    <w:docVar w:name="CoverBillType" w:val="b"/>
    <w:docVar w:name="docpath" w:val="L:\Council\bills\BH\26073DG14.DOCX"/>
    <w:docVar w:name="dvBillNumber" w:val="992"/>
    <w:docVar w:name="dvBillNumberPrefix" w:val="S. "/>
    <w:docVar w:name="dvOriginalBody" w:val="Senate"/>
    <w:docVar w:name="dvSteno" w:val="BH"/>
    <w:docVar w:name="NameofBody" w:val="s"/>
    <w:docVar w:name="vgroup2" w:val="Council"/>
  </w:docVars>
  <w:rsids>
    <w:rsidRoot w:val="00E122A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44B3F"/>
    <w:rsid w:val="00565936"/>
    <w:rsid w:val="00577C6C"/>
    <w:rsid w:val="0058501B"/>
    <w:rsid w:val="00606605"/>
    <w:rsid w:val="006215AA"/>
    <w:rsid w:val="006340D9"/>
    <w:rsid w:val="00643B8E"/>
    <w:rsid w:val="00665EBC"/>
    <w:rsid w:val="0069470D"/>
    <w:rsid w:val="006A476C"/>
    <w:rsid w:val="006B4054"/>
    <w:rsid w:val="006C6A93"/>
    <w:rsid w:val="006E02F9"/>
    <w:rsid w:val="00753C04"/>
    <w:rsid w:val="00756946"/>
    <w:rsid w:val="00757F80"/>
    <w:rsid w:val="00771EEC"/>
    <w:rsid w:val="00786819"/>
    <w:rsid w:val="007A325A"/>
    <w:rsid w:val="007F1523"/>
    <w:rsid w:val="007F509E"/>
    <w:rsid w:val="007F5799"/>
    <w:rsid w:val="007F6947"/>
    <w:rsid w:val="00815F86"/>
    <w:rsid w:val="00872729"/>
    <w:rsid w:val="008F4429"/>
    <w:rsid w:val="00932670"/>
    <w:rsid w:val="009352BB"/>
    <w:rsid w:val="00990668"/>
    <w:rsid w:val="009F0C77"/>
    <w:rsid w:val="009F4DD1"/>
    <w:rsid w:val="00A315B3"/>
    <w:rsid w:val="00A64E80"/>
    <w:rsid w:val="00A741D9"/>
    <w:rsid w:val="00A9741D"/>
    <w:rsid w:val="00AD4B17"/>
    <w:rsid w:val="00B26FA6"/>
    <w:rsid w:val="00B741CB"/>
    <w:rsid w:val="00B934F3"/>
    <w:rsid w:val="00BB6347"/>
    <w:rsid w:val="00BD2134"/>
    <w:rsid w:val="00C038D8"/>
    <w:rsid w:val="00C045DD"/>
    <w:rsid w:val="00C05A22"/>
    <w:rsid w:val="00C3136F"/>
    <w:rsid w:val="00C3483A"/>
    <w:rsid w:val="00C74E9D"/>
    <w:rsid w:val="00C82FD3"/>
    <w:rsid w:val="00CC6B7B"/>
    <w:rsid w:val="00CD3619"/>
    <w:rsid w:val="00CF4447"/>
    <w:rsid w:val="00D044DE"/>
    <w:rsid w:val="00D405E7"/>
    <w:rsid w:val="00D41D56"/>
    <w:rsid w:val="00D6260D"/>
    <w:rsid w:val="00D65584"/>
    <w:rsid w:val="00D6662B"/>
    <w:rsid w:val="00D95E2F"/>
    <w:rsid w:val="00D970A9"/>
    <w:rsid w:val="00DB3AC0"/>
    <w:rsid w:val="00DD1373"/>
    <w:rsid w:val="00DE68F0"/>
    <w:rsid w:val="00DF3845"/>
    <w:rsid w:val="00DF7E17"/>
    <w:rsid w:val="00E122A0"/>
    <w:rsid w:val="00EB00A2"/>
    <w:rsid w:val="00EB1BF3"/>
    <w:rsid w:val="00EF3EEE"/>
    <w:rsid w:val="00F149A7"/>
    <w:rsid w:val="00F50BAF"/>
    <w:rsid w:val="00F52C10"/>
    <w:rsid w:val="00F81FFD"/>
    <w:rsid w:val="00F85228"/>
    <w:rsid w:val="00FB6773"/>
    <w:rsid w:val="00FD6D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ECFAF-5277-4A4D-B799-3CE9923AE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1610</Characters>
  <Application>Microsoft Office Word</Application>
  <DocSecurity>0</DocSecurity>
  <Lines>13</Lines>
  <Paragraphs>3</Paragraphs>
  <ScaleCrop>false</ScaleCrop>
  <Company> </Company>
  <LinksUpToDate>false</LinksUpToDate>
  <CharactersWithSpaces>1889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2014-02-04T18:28:00Z</dcterms:created>
  <dcterms:modified xsi:type="dcterms:W3CDTF">2014-02-04T18:28:00Z</dcterms:modified>
</cp:coreProperties>
</file>