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0E9F" w:rsidRPr="00406163" w:rsidRDefault="00C70E9F" w:rsidP="00C70E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99-0001                                              SECTION  99                                                 PAGE 0299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UNCLASSIFIED POSITIONS           5,874,739               5,874,739               5,874,739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(42.00)                 (42.00)                 (42.00)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5  NEW POSITIONS</w:t>
      </w:r>
    </w:p>
    <w:p w:rsidR="00C70E9F" w:rsidRDefault="00C70E9F" w:rsidP="00C70E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6    INVESTMENT OFFICER                                         80,000                  80,000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7                                                               (1.00)                  (1.00)</w:t>
      </w:r>
    </w:p>
    <w:p w:rsidR="00C70E9F" w:rsidRDefault="00C70E9F" w:rsidP="00C70E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 xml:space="preserve"> 8    REPORTING OFFICER                                          60,000                  60,000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                                                              (1.00)                  (1.00)</w:t>
      </w:r>
    </w:p>
    <w:p w:rsidR="00C70E9F" w:rsidRDefault="00C70E9F" w:rsidP="00C70E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10    ADMINISRATIVE COORDINATOR II                               60,000                  60,000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                                                              (1.00)                  (1.00)</w:t>
      </w:r>
    </w:p>
    <w:p w:rsidR="00C70E9F" w:rsidRDefault="00C70E9F" w:rsidP="00C70E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12    SENIOR CONSULTANT                                          85,000                  85,000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13                                                               (1.00)                  (1.00)</w:t>
      </w:r>
    </w:p>
    <w:p w:rsidR="00C70E9F" w:rsidRDefault="00C70E9F" w:rsidP="00C70E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14    SENIOR APPLICATIONS ANALYST                               100,000                 100,000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15                                                               (1.00)                  (1.00)</w:t>
      </w:r>
    </w:p>
    <w:p w:rsidR="00C70E9F" w:rsidRDefault="00C70E9F" w:rsidP="00C70E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16    HUMAN SERVICES SPECIALIST                                  50,000                  50,000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                         (1.00)                  (1.00)</w:t>
      </w:r>
    </w:p>
    <w:p w:rsidR="00C70E9F" w:rsidRDefault="00C70E9F" w:rsidP="00C70E9F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i/>
          <w:sz w:val="18"/>
        </w:rPr>
        <w:t>18    SENIOR INVESTMENT OFFICER                                                         360,000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                                                (3.00)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OTHER PERSONAL SERVICES            200,000                 200,000               2,461,255</w:t>
      </w:r>
    </w:p>
    <w:p w:rsidR="00C70E9F" w:rsidRPr="00406163" w:rsidRDefault="00C70E9F" w:rsidP="00C70E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TOTAL PERSONAL SERVICE            6,074,739               6,509,739               9,130,994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(42.00)                 (48.00)                 (51.00)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OTHER OPERATING EXPENSES          4,649,800               7,062,550               6,803,053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ADMINISTRATION              10,724,539              13,572,289              15,934,047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(42.00)                 (48.00)                 (51.00)</w:t>
      </w:r>
    </w:p>
    <w:p w:rsidR="00C70E9F" w:rsidRPr="00406163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II. EMPLOYEE BENEFITS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C. STATE EMPLOYER CONTRIBUTIONS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EMPLOYER CONTRIBUTIONS           1,596,835               1,749,085               1,875,085</w:t>
      </w:r>
    </w:p>
    <w:p w:rsidR="00C70E9F" w:rsidRPr="00406163" w:rsidRDefault="00C70E9F" w:rsidP="00C70E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TOTAL FRINGE BENEFITS             1,596,835               1,749,085               1,875,085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EMPLOYEE BENEFITS            1,596,835               1,749,085               1,875,085</w:t>
      </w:r>
    </w:p>
    <w:p w:rsidR="00C70E9F" w:rsidRPr="00406163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RETIREMENT SYSTEM INVESTMENT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COMMISSION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</w:p>
    <w:p w:rsidR="00C70E9F" w:rsidRDefault="00C70E9F" w:rsidP="00C70E9F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C70E9F" w:rsidRPr="00406163" w:rsidRDefault="00C70E9F" w:rsidP="00C70E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 99-0002                                              SECTION  99                                                 PAGE 0300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RETIREMENT SYSTEM INVESTMENT COMMISSION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FUNDS AVAILABLE             12,321,374              15,321,374              17,809,132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AUTHORIZED FTE POSITIONS       (42.00)                 (48.00)                 (51.00)</w:t>
      </w:r>
    </w:p>
    <w:p w:rsidR="00C70E9F" w:rsidRPr="00406163" w:rsidRDefault="00C70E9F" w:rsidP="00C70E9F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70E9F" w:rsidRDefault="00C70E9F" w:rsidP="00C70E9F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C70E9F" w:rsidSect="00C70E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E9F" w:rsidRDefault="00C70E9F" w:rsidP="00DA542B">
      <w:r>
        <w:separator/>
      </w:r>
    </w:p>
  </w:endnote>
  <w:endnote w:type="continuationSeparator" w:id="0">
    <w:p w:rsidR="00C70E9F" w:rsidRDefault="00C70E9F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A77138-7F7C-4758-9AFB-FE6C389C8F8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90850D7-DE3F-4530-9520-345EC98D3B77}"/>
    <w:embedItalic r:id="rId3" w:fontKey="{DFFE277F-987B-4FA9-BA24-C32E54E572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3F7B204-B10A-4B4E-924C-76E788CADD7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97BA767-0F7D-4709-A435-73B02B781B74}"/>
    <w:embedItalic r:id="rId6" w:fontKey="{48859EBD-135C-41EE-BE85-0B0029E82E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1F1648B-5A75-48C8-B82A-6445B2A2543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E9F" w:rsidRDefault="00C70E9F" w:rsidP="00DA542B">
      <w:r>
        <w:separator/>
      </w:r>
    </w:p>
  </w:footnote>
  <w:footnote w:type="continuationSeparator" w:id="0">
    <w:p w:rsidR="00C70E9F" w:rsidRDefault="00C70E9F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0E9F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70E9F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253</Words>
  <Characters>2182</Characters>
  <Application>Microsoft Office Word</Application>
  <DocSecurity>0</DocSecurity>
  <Lines>60</Lines>
  <Paragraphs>56</Paragraphs>
  <ScaleCrop>false</ScaleCrop>
  <LinksUpToDate>false</LinksUpToDate>
  <CharactersWithSpaces>5251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99 - House Amended - South Carolina Legislature Online</dc:title>
  <dc:subject/>
  <dc:creator/>
  <cp:keywords/>
  <dc:description/>
  <cp:lastModifiedBy/>
  <cp:revision>1</cp:revision>
  <dcterms:created xsi:type="dcterms:W3CDTF">2015-05-29T14:04:00Z</dcterms:created>
  <dcterms:modified xsi:type="dcterms:W3CDTF">2015-05-29T14:04:00Z</dcterms:modified>
</cp:coreProperties>
</file>