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0325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126,401                 149,800                 149,800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757,396                 757,397                 757,397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PUBLIC EMPLOYEE BENEFIT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UNCLASSIFIED POSITIONS             241,440                 241,440                 241,440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PERSONAL SERVICES            125,000                 101,600                 101,600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1,382,237               1,382,237               1,382,237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(12.00)                 (12.00)                 (12.00)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3,089,262               3,089,262               3,089,262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ADMINISTRATION               4,471,499               4,471,499               4,471,499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(12.00)                 (12.00)                 (12.00)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A. EMPLOYEE INSURANCE PROGRAM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4,279,806               4,279,806               4,279,806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(83.43)                 (79.93)                 (79.93)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BENEFITS COUNSELOR I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BENEFITS COUNSELOR II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PUBLIC INFORMATION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COORDINATOR I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 (.50)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UNCLASSIFIED POSITIONS            304,726                 304,726                 304,726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(2.00)                  (2.00)                  (2.00)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PERSONAL SERVICES           362,000                 362,000                 362,000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PERSONAL SERVICE           4,946,532               4,946,532               4,946,532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(85.43)                 (81.93)                 (84.43)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OTHER OPERATING EXPENSES         4,686,663               4,686,663               4,686,663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SPECIAL ITEM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ADOPTION ASSISTANCE               300,000                 300,000                 300,000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SPECIAL ITEMS                300,000                 300,000                 300,000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</w:p>
    <w:p w:rsidR="00402DD9" w:rsidRDefault="00402DD9" w:rsidP="00402D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0326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TOTAL EMPLOYEE INSURANCE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PROGRAM                          9,933,195               9,933,195               9,933,195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(85.43)                 (81.93)                 (84.43)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B. RETIREMENT SYSTEMS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  7,407,599               7,407,599               7,407,599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(167.00)                (160.50)                (160.50)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FISCAL TECHNICIAN II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ACCOUNTANT/FISCAL ANALYST I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BENEFITS COUNSELOR II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                        (4.00)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COMPUTER OPERATOR I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                        (1.00)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PUBLIC INFORMATION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COORDINATOR I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 (.50)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UNCLASSIFIED POSITIONS            650,692                 650,692                 650,692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(6.00)                  (6.00)                  (6.00)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PERSONAL SERVICES           206,829                 206,829                 206,829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PERSONAL SERVICE           8,265,120               8,265,120               8,265,120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(173.00)                (166.50)                (174.00)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OPERATING EXPENSES         4,887,809               4,887,809               4,887,809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RETIREMENT SYSTEMS         13,152,929              13,152,929              13,152,929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(173.00)                (166.50)                (174.00)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PROGRAMS AND SERVICES       23,086,124              23,086,124              23,086,124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(258.43)                (248.43)                (258.43)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III. STATEWIDE EMPLOYER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CONTRIBUTIONS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UNEMPLOYMENT COMP INS                                         1,895       1,895       1,895       1,895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STATE RETIREMENT-MILITARY &amp;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NON-MEMBER SRV                                              77,014      77,014      77,014      77,014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RETIREMENT SPPL-STATE EMP                                   623,357     623,357     623,357     623,357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</w:p>
    <w:p w:rsidR="00402DD9" w:rsidRDefault="00402DD9" w:rsidP="00402D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0327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RETIREMENT SUPPLEMENT-PUBLIC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SCHOOL EMP                                                 980,600     980,600     538,9</w:t>
      </w:r>
      <w:r>
        <w:rPr>
          <w:rFonts w:ascii="Letter Gothic" w:hAnsi="Letter Gothic"/>
          <w:sz w:val="18"/>
        </w:rPr>
        <w:t>27</w:t>
      </w:r>
      <w:r w:rsidRPr="00284D00">
        <w:rPr>
          <w:rFonts w:ascii="Letter Gothic" w:hAnsi="Letter Gothic"/>
          <w:sz w:val="18"/>
        </w:rPr>
        <w:t xml:space="preserve">     538,9</w:t>
      </w:r>
      <w:r>
        <w:rPr>
          <w:rFonts w:ascii="Letter Gothic" w:hAnsi="Letter Gothic"/>
          <w:sz w:val="18"/>
        </w:rPr>
        <w:t>27</w:t>
      </w:r>
      <w:r w:rsidRPr="00284D00">
        <w:rPr>
          <w:rFonts w:ascii="Letter Gothic" w:hAnsi="Letter Gothic"/>
          <w:sz w:val="18"/>
        </w:rPr>
        <w:t xml:space="preserve">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RETIREMENT-POLICE INSURANCE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AND ANNUITY FUN                                             11,041      11,041      11,041      11,041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RETIREMENT SPPL-POL OFF                                      53,178      53,178      53,178      53,178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PENSIONS-RET NATL GUARD                                   4,590,798   4,590,798   4,590,798   4,590,798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OPEB TRUST FUND PAYMENT                                   2,375,300   2,375,300   2,375,300   2,375,300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FRINGE BENEFITS                                      </w:t>
      </w:r>
      <w:r>
        <w:rPr>
          <w:rFonts w:ascii="Letter Gothic" w:hAnsi="Letter Gothic"/>
          <w:sz w:val="18"/>
        </w:rPr>
        <w:t>8,713,183   8,713,183   8,271,51</w:t>
      </w:r>
      <w:r w:rsidRPr="00284D00">
        <w:rPr>
          <w:rFonts w:ascii="Letter Gothic" w:hAnsi="Letter Gothic"/>
          <w:sz w:val="18"/>
        </w:rPr>
        <w:t xml:space="preserve">0   </w:t>
      </w:r>
      <w:r>
        <w:rPr>
          <w:rFonts w:ascii="Letter Gothic" w:hAnsi="Letter Gothic"/>
          <w:sz w:val="18"/>
        </w:rPr>
        <w:t>8,271,51</w:t>
      </w:r>
      <w:r w:rsidRPr="00284D00">
        <w:rPr>
          <w:rFonts w:ascii="Letter Gothic" w:hAnsi="Letter Gothic"/>
          <w:sz w:val="18"/>
        </w:rPr>
        <w:t xml:space="preserve">0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TOTAL STATEWIDE EMPLOYER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CONTRIBUTIONS                                             8,713,183   </w:t>
      </w:r>
      <w:r>
        <w:rPr>
          <w:rFonts w:ascii="Letter Gothic" w:hAnsi="Letter Gothic"/>
          <w:sz w:val="18"/>
        </w:rPr>
        <w:t>8,713,183   8,271,510   8,271,51</w:t>
      </w:r>
      <w:r w:rsidRPr="00284D00">
        <w:rPr>
          <w:rFonts w:ascii="Letter Gothic" w:hAnsi="Letter Gothic"/>
          <w:sz w:val="18"/>
        </w:rPr>
        <w:t xml:space="preserve">0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EMPLOYER CONTRIBUTIONS           4,472,468               4,472,468               4,472,468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FRINGE BENEFITS             4,472,468               4,472,468               4,472,468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EMPLOYEE BENEFITS            4,472,468               4,472,468               4,472,468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PUBLIC EMPLOYEE BENEFIT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 32,030,091              40,743,274   </w:t>
      </w:r>
      <w:r>
        <w:rPr>
          <w:rFonts w:ascii="Letter Gothic" w:hAnsi="Letter Gothic"/>
          <w:sz w:val="18"/>
        </w:rPr>
        <w:t>8,713,183  40,301,601   8,271,51</w:t>
      </w:r>
      <w:r w:rsidRPr="00284D00">
        <w:rPr>
          <w:rFonts w:ascii="Letter Gothic" w:hAnsi="Letter Gothic"/>
          <w:sz w:val="18"/>
        </w:rPr>
        <w:t xml:space="preserve">0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 (270.43)                (260.43)                (270.43)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>27 TOTAL BUDGET AND CONTROL BOARD   262,679,656 228,482,748 213,551,903 179,142,173 212,591,5</w:t>
      </w:r>
      <w:r>
        <w:rPr>
          <w:rFonts w:ascii="Letter Gothic" w:hAnsi="Letter Gothic"/>
          <w:sz w:val="18"/>
        </w:rPr>
        <w:t>0</w:t>
      </w:r>
      <w:r w:rsidRPr="00284D00">
        <w:rPr>
          <w:rFonts w:ascii="Letter Gothic" w:hAnsi="Letter Gothic"/>
          <w:sz w:val="18"/>
        </w:rPr>
        <w:t>9 178,</w:t>
      </w:r>
      <w:r>
        <w:rPr>
          <w:rFonts w:ascii="Letter Gothic" w:hAnsi="Letter Gothic"/>
          <w:sz w:val="18"/>
        </w:rPr>
        <w:t>707,500</w:t>
      </w:r>
      <w:r w:rsidRPr="00284D00">
        <w:rPr>
          <w:rFonts w:ascii="Letter Gothic" w:hAnsi="Letter Gothic"/>
          <w:sz w:val="18"/>
        </w:rPr>
        <w:t xml:space="preserve">                        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AUTHORIZED FTE POSITIONS      (322.43)     (35.00)    (312.43)     (35.00)    (322.43)     (35.00)                        </w:t>
      </w:r>
    </w:p>
    <w:p w:rsidR="00402DD9" w:rsidRPr="00284D00" w:rsidRDefault="00402DD9" w:rsidP="00402DD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02DD9" w:rsidRDefault="00402DD9" w:rsidP="00402DD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02DD9" w:rsidSect="00402D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DD9" w:rsidRDefault="00402DD9" w:rsidP="00DA542B">
      <w:r>
        <w:separator/>
      </w:r>
    </w:p>
  </w:endnote>
  <w:endnote w:type="continuationSeparator" w:id="0">
    <w:p w:rsidR="00402DD9" w:rsidRDefault="00402DD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49B7B9-9975-4BD3-BC10-FAA4246822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C31FCC-B71C-4D96-9DF2-1369ECC55FBD}"/>
    <w:embedItalic r:id="rId3" w:fontKey="{90307293-C040-4251-A144-3356A679B5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542FCC-94A4-4BFC-9852-591997F85F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73E1AE5-A45C-4C05-8CF0-C66D878FBDFF}"/>
    <w:embedItalic r:id="rId6" w:fontKey="{4F03CAD1-8238-4002-9570-5035857DA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0844A4-AFE2-4DD1-AA1F-4CDD989C49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DD9" w:rsidRDefault="00402DD9" w:rsidP="00DA542B">
      <w:r>
        <w:separator/>
      </w:r>
    </w:p>
  </w:footnote>
  <w:footnote w:type="continuationSeparator" w:id="0">
    <w:p w:rsidR="00402DD9" w:rsidRDefault="00402DD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02DD9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614</Words>
  <Characters>5571</Characters>
  <Application>Microsoft Office Word</Application>
  <DocSecurity>0</DocSecurity>
  <Lines>143</Lines>
  <Paragraphs>136</Paragraphs>
  <ScaleCrop>false</ScaleCrop>
  <LinksUpToDate>false</LinksUpToDate>
  <CharactersWithSpaces>18487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108 -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