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6A9" w:rsidRDefault="007066A9" w:rsidP="007066A9">
      <w:pPr>
        <w:widowControl w:val="0"/>
        <w:jc w:val="center"/>
      </w:pPr>
      <w:bookmarkStart w:id="0" w:name="_GoBack"/>
      <w:bookmarkEnd w:id="0"/>
      <w:r w:rsidRPr="007066A9">
        <w:rPr>
          <w:b/>
        </w:rPr>
        <w:t>South Carolina General Assembly</w:t>
      </w:r>
    </w:p>
    <w:p w:rsidR="007066A9" w:rsidRDefault="007066A9" w:rsidP="007066A9">
      <w:pPr>
        <w:widowControl w:val="0"/>
        <w:jc w:val="center"/>
      </w:pPr>
      <w:r>
        <w:t>121st Session, 2015-2016</w:t>
      </w:r>
    </w:p>
    <w:p w:rsidR="007066A9" w:rsidRDefault="007066A9" w:rsidP="007066A9">
      <w:pPr>
        <w:widowControl w:val="0"/>
      </w:pPr>
    </w:p>
    <w:p w:rsidR="007066A9" w:rsidRDefault="007066A9" w:rsidP="007066A9">
      <w:pPr>
        <w:widowControl w:val="0"/>
        <w:rPr>
          <w:b/>
        </w:rPr>
      </w:pPr>
      <w:r w:rsidRPr="007066A9">
        <w:rPr>
          <w:b/>
        </w:rPr>
        <w:t>S.</w:t>
      </w:r>
      <w:r>
        <w:rPr>
          <w:b/>
        </w:rPr>
        <w:t xml:space="preserve"> </w:t>
      </w:r>
      <w:r w:rsidRPr="007066A9">
        <w:rPr>
          <w:b/>
        </w:rPr>
        <w:t>1006</w:t>
      </w:r>
    </w:p>
    <w:p w:rsidR="007066A9" w:rsidRDefault="007066A9" w:rsidP="007066A9">
      <w:pPr>
        <w:widowControl w:val="0"/>
        <w:rPr>
          <w:b/>
        </w:rPr>
      </w:pPr>
    </w:p>
    <w:p w:rsidR="007066A9" w:rsidRDefault="007066A9" w:rsidP="007066A9">
      <w:pPr>
        <w:widowControl w:val="0"/>
      </w:pPr>
      <w:r w:rsidRPr="007066A9">
        <w:rPr>
          <w:b/>
        </w:rPr>
        <w:t>STATUS INFORMATION</w:t>
      </w:r>
    </w:p>
    <w:p w:rsidR="007066A9" w:rsidRDefault="007066A9" w:rsidP="007066A9">
      <w:pPr>
        <w:widowControl w:val="0"/>
      </w:pPr>
    </w:p>
    <w:p w:rsidR="007066A9" w:rsidRDefault="007066A9" w:rsidP="007066A9">
      <w:pPr>
        <w:widowControl w:val="0"/>
      </w:pPr>
      <w:r>
        <w:t>General Bill</w:t>
      </w:r>
    </w:p>
    <w:p w:rsidR="007066A9" w:rsidRDefault="007066A9" w:rsidP="007066A9">
      <w:pPr>
        <w:widowControl w:val="0"/>
      </w:pPr>
      <w:r>
        <w:t>Sponsors: Senator Hembree</w:t>
      </w:r>
    </w:p>
    <w:p w:rsidR="007066A9" w:rsidRDefault="007066A9" w:rsidP="007066A9">
      <w:pPr>
        <w:widowControl w:val="0"/>
      </w:pPr>
      <w:r>
        <w:t>Document Path: l:\s-res\gh\013coas.eb.gh.docx</w:t>
      </w:r>
    </w:p>
    <w:p w:rsidR="007066A9" w:rsidRDefault="007066A9" w:rsidP="007066A9">
      <w:pPr>
        <w:widowControl w:val="0"/>
      </w:pPr>
    </w:p>
    <w:p w:rsidR="007066A9" w:rsidRDefault="007066A9" w:rsidP="007066A9">
      <w:pPr>
        <w:widowControl w:val="0"/>
      </w:pPr>
      <w:r>
        <w:t>Introduced in the Senate on January 19, 2016</w:t>
      </w:r>
    </w:p>
    <w:p w:rsidR="007066A9" w:rsidRDefault="007066A9" w:rsidP="007066A9">
      <w:pPr>
        <w:widowControl w:val="0"/>
      </w:pPr>
      <w:r>
        <w:t xml:space="preserve">Currently residing in the Senate Committee on </w:t>
      </w:r>
      <w:r w:rsidRPr="007066A9">
        <w:rPr>
          <w:b/>
        </w:rPr>
        <w:t>Agriculture and Natural Resources</w:t>
      </w:r>
    </w:p>
    <w:p w:rsidR="007066A9" w:rsidRDefault="007066A9" w:rsidP="007066A9">
      <w:pPr>
        <w:widowControl w:val="0"/>
      </w:pPr>
    </w:p>
    <w:p w:rsidR="007066A9" w:rsidRDefault="007066A9" w:rsidP="007066A9">
      <w:pPr>
        <w:widowControl w:val="0"/>
      </w:pPr>
      <w:r>
        <w:t xml:space="preserve">Summary: </w:t>
      </w:r>
      <w:r w:rsidR="00F52A95">
        <w:t>Coastal Zone Critical Areas</w:t>
      </w:r>
    </w:p>
    <w:p w:rsidR="007066A9" w:rsidRDefault="007066A9" w:rsidP="007066A9">
      <w:pPr>
        <w:widowControl w:val="0"/>
      </w:pPr>
    </w:p>
    <w:p w:rsidR="007066A9" w:rsidRDefault="007066A9" w:rsidP="007066A9">
      <w:pPr>
        <w:widowControl w:val="0"/>
      </w:pPr>
    </w:p>
    <w:p w:rsidR="007066A9" w:rsidRDefault="007066A9" w:rsidP="007066A9">
      <w:pPr>
        <w:widowControl w:val="0"/>
        <w:tabs>
          <w:tab w:val="center" w:pos="590"/>
          <w:tab w:val="center" w:pos="1440"/>
          <w:tab w:val="left" w:pos="1872"/>
          <w:tab w:val="left" w:pos="9187"/>
        </w:tabs>
      </w:pPr>
      <w:r w:rsidRPr="007066A9">
        <w:rPr>
          <w:b/>
        </w:rPr>
        <w:t>HISTORY OF LEGISLATIVE ACTIONS</w:t>
      </w:r>
    </w:p>
    <w:p w:rsidR="007066A9" w:rsidRDefault="007066A9" w:rsidP="007066A9">
      <w:pPr>
        <w:widowControl w:val="0"/>
        <w:tabs>
          <w:tab w:val="center" w:pos="590"/>
          <w:tab w:val="center" w:pos="1440"/>
          <w:tab w:val="left" w:pos="1872"/>
          <w:tab w:val="left" w:pos="9187"/>
        </w:tabs>
      </w:pPr>
    </w:p>
    <w:p w:rsidR="007066A9" w:rsidRPr="007066A9" w:rsidRDefault="007066A9" w:rsidP="007066A9">
      <w:pPr>
        <w:widowControl w:val="0"/>
        <w:tabs>
          <w:tab w:val="center" w:pos="590"/>
          <w:tab w:val="center" w:pos="1440"/>
          <w:tab w:val="left" w:pos="1872"/>
          <w:tab w:val="left" w:pos="9187"/>
        </w:tabs>
      </w:pPr>
      <w:r w:rsidRPr="007066A9">
        <w:rPr>
          <w:u w:val="single"/>
        </w:rPr>
        <w:tab/>
        <w:t>Date</w:t>
      </w:r>
      <w:r w:rsidRPr="007066A9">
        <w:rPr>
          <w:u w:val="single"/>
        </w:rPr>
        <w:tab/>
        <w:t>Body</w:t>
      </w:r>
      <w:r w:rsidRPr="007066A9">
        <w:rPr>
          <w:u w:val="single"/>
        </w:rPr>
        <w:tab/>
        <w:t>Action Description with journal page number</w:t>
      </w:r>
      <w:r w:rsidRPr="007066A9">
        <w:rPr>
          <w:u w:val="single"/>
        </w:rPr>
        <w:tab/>
      </w:r>
    </w:p>
    <w:p w:rsidR="002D1290" w:rsidRDefault="002D1290" w:rsidP="002D1290">
      <w:pPr>
        <w:widowControl w:val="0"/>
        <w:tabs>
          <w:tab w:val="right" w:pos="1008"/>
          <w:tab w:val="left" w:pos="1152"/>
          <w:tab w:val="left" w:pos="1872"/>
          <w:tab w:val="left" w:pos="9187"/>
        </w:tabs>
        <w:ind w:left="2088" w:hanging="2088"/>
      </w:pPr>
      <w:r>
        <w:tab/>
        <w:t>1/19/2016</w:t>
      </w:r>
      <w:r>
        <w:tab/>
        <w:t>Senate</w:t>
      </w:r>
      <w:r>
        <w:tab/>
      </w:r>
      <w:r w:rsidRPr="00C10BAB">
        <w:t>Introduced and read first time (</w:t>
      </w:r>
      <w:hyperlink r:id="rId6" w:history="1">
        <w:r w:rsidRPr="00AB2A98">
          <w:rPr>
            <w:rStyle w:val="Hyperlink"/>
          </w:rPr>
          <w:t>Senate Journal</w:t>
        </w:r>
        <w:r w:rsidRPr="00AB2A98">
          <w:rPr>
            <w:rStyle w:val="Hyperlink"/>
          </w:rPr>
          <w:noBreakHyphen/>
          <w:t>page 8</w:t>
        </w:r>
      </w:hyperlink>
      <w:r w:rsidRPr="00C10BAB">
        <w:t>)</w:t>
      </w:r>
    </w:p>
    <w:p w:rsidR="002D1290" w:rsidRDefault="002D1290" w:rsidP="002D1290">
      <w:pPr>
        <w:widowControl w:val="0"/>
        <w:tabs>
          <w:tab w:val="right" w:pos="1008"/>
          <w:tab w:val="left" w:pos="1152"/>
          <w:tab w:val="left" w:pos="1872"/>
          <w:tab w:val="left" w:pos="9187"/>
        </w:tabs>
        <w:ind w:left="2088" w:hanging="2088"/>
      </w:pPr>
      <w:r>
        <w:tab/>
        <w:t>1/19/2016</w:t>
      </w:r>
      <w:r>
        <w:tab/>
        <w:t>Senate</w:t>
      </w:r>
      <w:r>
        <w:tab/>
      </w:r>
      <w:r w:rsidRPr="00C10BAB">
        <w:t>Referred to Commi</w:t>
      </w:r>
      <w:r>
        <w:t xml:space="preserve">ttee on </w:t>
      </w:r>
      <w:r w:rsidRPr="00C10BAB">
        <w:rPr>
          <w:b/>
        </w:rPr>
        <w:t>Agriculture and Natural Resources</w:t>
      </w:r>
      <w:r w:rsidRPr="00C10BAB">
        <w:t xml:space="preserve"> (</w:t>
      </w:r>
      <w:hyperlink r:id="rId7" w:history="1">
        <w:r w:rsidRPr="00AB2A98">
          <w:rPr>
            <w:rStyle w:val="Hyperlink"/>
          </w:rPr>
          <w:t>Senate Journal</w:t>
        </w:r>
        <w:r w:rsidRPr="00AB2A98">
          <w:rPr>
            <w:rStyle w:val="Hyperlink"/>
          </w:rPr>
          <w:noBreakHyphen/>
          <w:t>page 8</w:t>
        </w:r>
      </w:hyperlink>
      <w:r w:rsidRPr="00C10BAB">
        <w:t>)</w:t>
      </w:r>
    </w:p>
    <w:p w:rsidR="002D1290" w:rsidRDefault="002D1290" w:rsidP="002D1290">
      <w:pPr>
        <w:widowControl w:val="0"/>
        <w:tabs>
          <w:tab w:val="right" w:pos="1008"/>
          <w:tab w:val="left" w:pos="1152"/>
          <w:tab w:val="left" w:pos="1872"/>
          <w:tab w:val="left" w:pos="9187"/>
        </w:tabs>
        <w:ind w:left="2088" w:hanging="2088"/>
      </w:pPr>
    </w:p>
    <w:p w:rsidR="007066A9" w:rsidRDefault="007066A9" w:rsidP="007066A9">
      <w:pPr>
        <w:widowControl w:val="0"/>
        <w:tabs>
          <w:tab w:val="right" w:pos="1008"/>
          <w:tab w:val="left" w:pos="1152"/>
          <w:tab w:val="left" w:pos="1872"/>
          <w:tab w:val="left" w:pos="9187"/>
        </w:tabs>
        <w:ind w:left="2088" w:hanging="2088"/>
      </w:pPr>
      <w:r>
        <w:t xml:space="preserve">View the latest </w:t>
      </w:r>
      <w:hyperlink r:id="rId8" w:history="1">
        <w:r w:rsidRPr="007066A9">
          <w:rPr>
            <w:rStyle w:val="Hyperlink"/>
          </w:rPr>
          <w:t>legislative information</w:t>
        </w:r>
      </w:hyperlink>
      <w:r>
        <w:t xml:space="preserve"> at the website</w:t>
      </w:r>
    </w:p>
    <w:p w:rsidR="007066A9" w:rsidRDefault="007066A9" w:rsidP="007066A9">
      <w:pPr>
        <w:widowControl w:val="0"/>
        <w:tabs>
          <w:tab w:val="right" w:pos="1008"/>
          <w:tab w:val="left" w:pos="1152"/>
          <w:tab w:val="left" w:pos="1872"/>
          <w:tab w:val="left" w:pos="9187"/>
        </w:tabs>
        <w:ind w:left="2088" w:hanging="2088"/>
      </w:pPr>
    </w:p>
    <w:p w:rsidR="007066A9" w:rsidRPr="007066A9" w:rsidRDefault="007066A9" w:rsidP="007066A9">
      <w:pPr>
        <w:widowControl w:val="0"/>
        <w:tabs>
          <w:tab w:val="right" w:pos="1008"/>
          <w:tab w:val="left" w:pos="1152"/>
          <w:tab w:val="left" w:pos="1872"/>
          <w:tab w:val="left" w:pos="9187"/>
        </w:tabs>
        <w:ind w:left="2088" w:hanging="2088"/>
      </w:pPr>
    </w:p>
    <w:p w:rsidR="007066A9" w:rsidRDefault="007066A9" w:rsidP="007066A9">
      <w:pPr>
        <w:widowControl w:val="0"/>
      </w:pPr>
      <w:r w:rsidRPr="007066A9">
        <w:rPr>
          <w:b/>
        </w:rPr>
        <w:t>VERSIONS OF THIS BILL</w:t>
      </w:r>
    </w:p>
    <w:p w:rsidR="007066A9" w:rsidRDefault="007066A9" w:rsidP="007066A9">
      <w:pPr>
        <w:widowControl w:val="0"/>
      </w:pPr>
    </w:p>
    <w:p w:rsidR="007066A9" w:rsidRDefault="00AB2A98" w:rsidP="007066A9">
      <w:pPr>
        <w:widowControl w:val="0"/>
      </w:pPr>
      <w:hyperlink r:id="rId9" w:history="1">
        <w:r w:rsidR="007066A9">
          <w:rPr>
            <w:rStyle w:val="Hyperlink"/>
          </w:rPr>
          <w:t>1/19/2016</w:t>
        </w:r>
      </w:hyperlink>
    </w:p>
    <w:p w:rsidR="007066A9" w:rsidRDefault="007066A9" w:rsidP="007066A9"/>
    <w:p w:rsidR="007066A9" w:rsidRDefault="007066A9" w:rsidP="007066A9">
      <w:pPr>
        <w:sectPr w:rsidR="007066A9" w:rsidSect="007066A9">
          <w:pgSz w:w="12240" w:h="15840" w:code="1"/>
          <w:pgMar w:top="1080" w:right="1440" w:bottom="1080" w:left="1440" w:header="720" w:footer="720" w:gutter="0"/>
          <w:cols w:space="720"/>
          <w:noEndnote/>
          <w:docGrid w:linePitch="360"/>
        </w:sectPr>
      </w:pPr>
    </w:p>
    <w:p w:rsidR="000C6DD2" w:rsidRPr="00522CE0" w:rsidRDefault="000C6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827F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40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rPr>
        <w:t>TO AMEND SECTION 48</w:t>
      </w:r>
      <w:r w:rsidR="00CC4BCA">
        <w:rPr>
          <w:color w:val="000000" w:themeColor="text1"/>
        </w:rPr>
        <w:noBreakHyphen/>
      </w:r>
      <w:r>
        <w:rPr>
          <w:color w:val="000000" w:themeColor="text1"/>
        </w:rPr>
        <w:t>39</w:t>
      </w:r>
      <w:r w:rsidR="00CC4BCA">
        <w:rPr>
          <w:color w:val="000000" w:themeColor="text1"/>
        </w:rPr>
        <w:noBreakHyphen/>
      </w:r>
      <w:r>
        <w:rPr>
          <w:color w:val="000000" w:themeColor="text1"/>
        </w:rPr>
        <w:t>130(D)(10) OF THE 1976 CODE, RELATING TO PERMITS REQUIRED FOR COASTAL ZONE CRITICAL AREAS, TO ALLOW FOR INDIVIDUALS TO DREDGE MANMADE, PREDOMINANTLY</w:t>
      </w:r>
      <w:r w:rsidR="005968E9">
        <w:rPr>
          <w:color w:val="000000" w:themeColor="text1"/>
        </w:rPr>
        <w:t xml:space="preserve"> ARMORED, RECREATIONAL USE CANALS AND ESSENTIAL ACCESS CANALS IN</w:t>
      </w:r>
      <w:r>
        <w:rPr>
          <w:color w:val="000000" w:themeColor="text1"/>
        </w:rPr>
        <w:t xml:space="preserve">  EXISTING NAVIGATIONAL CANAL COMMUNITY DEVELOPMENTS WITHOUT HAVING TO OBTAIN A PERMIT.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827F6" w:rsidRDefault="002827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827F6" w:rsidRDefault="002827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7F6" w:rsidRDefault="002827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40238">
        <w:rPr>
          <w:rFonts w:eastAsia="Times New Roman"/>
        </w:rPr>
        <w:t>Section 48</w:t>
      </w:r>
      <w:r w:rsidR="00CC4BCA">
        <w:rPr>
          <w:rFonts w:eastAsia="Times New Roman"/>
        </w:rPr>
        <w:noBreakHyphen/>
      </w:r>
      <w:r w:rsidR="00A40238">
        <w:rPr>
          <w:rFonts w:eastAsia="Times New Roman"/>
        </w:rPr>
        <w:t>39</w:t>
      </w:r>
      <w:r w:rsidR="00CC4BCA">
        <w:rPr>
          <w:rFonts w:eastAsia="Times New Roman"/>
        </w:rPr>
        <w:noBreakHyphen/>
      </w:r>
      <w:r w:rsidR="00A40238">
        <w:rPr>
          <w:rFonts w:eastAsia="Times New Roman"/>
        </w:rPr>
        <w:t>130(D)(10) of the 1976 Code is amended to read”</w:t>
      </w:r>
    </w:p>
    <w:p w:rsidR="00A40238" w:rsidRDefault="00A40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0238" w:rsidRDefault="00CC4B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r>
      <w:r w:rsidR="00A40238" w:rsidRPr="00CD2207">
        <w:t>Dredging in existing navigational canal community developments by</w:t>
      </w:r>
      <w:r w:rsidR="00A40238">
        <w:t xml:space="preserve"> </w:t>
      </w:r>
      <w:r w:rsidR="00A40238">
        <w:rPr>
          <w:u w:val="single"/>
        </w:rPr>
        <w:t>individuals,</w:t>
      </w:r>
      <w:r w:rsidR="00A40238" w:rsidRPr="00CD2207">
        <w:t xml:space="preserve"> counties</w:t>
      </w:r>
      <w:r w:rsidR="00A40238">
        <w:rPr>
          <w:u w:val="single"/>
        </w:rPr>
        <w:t>,</w:t>
      </w:r>
      <w:r w:rsidR="00A40238" w:rsidRPr="00CD2207">
        <w:t xml:space="preserve"> or municipalities of manmade, predominately armored, recreational use canals and essential access canals conveyed to the State or dedicated to the public for that purpose between 1965 and the effective date of this act if the maintenance dredging is authorized by a permit from the United States Army Corps of Engineers pursuant to the Federal Clean Water Act, as amended, or the Rivers and Harbors Act of 1899. All other department administered certifications for such dredging are deemed waive</w:t>
      </w:r>
      <w:r>
        <w:t>d.”</w:t>
      </w:r>
    </w:p>
    <w:p w:rsidR="002827F6" w:rsidRDefault="002827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7F6" w:rsidRPr="00522CE0" w:rsidRDefault="002827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0238">
        <w:rPr>
          <w:rFonts w:eastAsia="Times New Roman"/>
        </w:rPr>
        <w:t>2</w:t>
      </w:r>
      <w:r>
        <w:rPr>
          <w:rFonts w:eastAsia="Times New Roman"/>
        </w:rPr>
        <w:t>.</w:t>
      </w:r>
      <w:r>
        <w:rPr>
          <w:rFonts w:eastAsia="Times New Roman"/>
        </w:rPr>
        <w:tab/>
        <w:t>This act takes effect upon approval by the Governor.</w:t>
      </w:r>
    </w:p>
    <w:p w:rsidR="00D50DB5" w:rsidRDefault="00CC4BC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066A9" w:rsidRDefault="007066A9" w:rsidP="007066A9">
      <w:pPr>
        <w:suppressAutoHyphens/>
        <w:jc w:val="both"/>
        <w:rPr>
          <w:rFonts w:eastAsia="Times New Roman"/>
        </w:rPr>
      </w:pPr>
    </w:p>
    <w:sectPr w:rsidR="007066A9" w:rsidSect="007066A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238" w:rsidRDefault="00A40238" w:rsidP="00522CE0">
      <w:r>
        <w:separator/>
      </w:r>
    </w:p>
  </w:endnote>
  <w:endnote w:type="continuationSeparator" w:id="0">
    <w:p w:rsidR="00A40238" w:rsidRDefault="00A4023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7CE98C-2F12-48DA-BE50-9DF89632E308}"/>
    <w:embedBold r:id="rId2" w:fontKey="{00843CF4-D43D-41E2-98A7-0E90F5A141E1}"/>
  </w:font>
  <w:font w:name="Calibri">
    <w:panose1 w:val="020F0502020204030204"/>
    <w:charset w:val="00"/>
    <w:family w:val="swiss"/>
    <w:pitch w:val="variable"/>
    <w:sig w:usb0="E00002FF" w:usb1="4000ACFF" w:usb2="00000001" w:usb3="00000000" w:csb0="0000019F" w:csb1="00000000"/>
    <w:embedRegular r:id="rId3" w:fontKey="{16ACB785-97E8-4213-9B8B-D718C6B2070D}"/>
    <w:embedBold r:id="rId4" w:fontKey="{653646C3-AB65-42B5-9232-BDE15D613B75}"/>
  </w:font>
  <w:font w:name="Cambria">
    <w:panose1 w:val="02040503050406030204"/>
    <w:charset w:val="00"/>
    <w:family w:val="roman"/>
    <w:pitch w:val="variable"/>
    <w:sig w:usb0="E00002FF" w:usb1="400004FF" w:usb2="00000000" w:usb3="00000000" w:csb0="0000019F" w:csb1="00000000"/>
    <w:embedRegular r:id="rId5" w:fontKey="{710A7826-A55A-4E56-9B1A-E3CCC1413D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6A9" w:rsidRPr="000C6DD2" w:rsidRDefault="007066A9" w:rsidP="000C6DD2">
    <w:pPr>
      <w:pStyle w:val="Footer"/>
      <w:tabs>
        <w:tab w:val="clear" w:pos="4680"/>
        <w:tab w:val="clear" w:pos="9360"/>
        <w:tab w:val="center" w:pos="2995"/>
      </w:tabs>
      <w:spacing w:before="120"/>
    </w:pPr>
    <w:r>
      <w:t>[1006]</w:t>
    </w:r>
    <w:r>
      <w:tab/>
    </w:r>
    <w:r>
      <w:fldChar w:fldCharType="begin"/>
    </w:r>
    <w:r>
      <w:instrText xml:space="preserve"> PAGE  \* MERGEFORMAT </w:instrText>
    </w:r>
    <w:r>
      <w:fldChar w:fldCharType="separate"/>
    </w:r>
    <w:r w:rsidR="00AB2A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238" w:rsidRDefault="00A40238" w:rsidP="00522CE0">
      <w:r>
        <w:separator/>
      </w:r>
    </w:p>
  </w:footnote>
  <w:footnote w:type="continuationSeparator" w:id="0">
    <w:p w:rsidR="00A40238" w:rsidRDefault="00A4023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COAS.EB.GH"/>
    <w:docVar w:name="CoverAttorneyInitials" w:val="EB"/>
    <w:docVar w:name="CoverAttorneyLastName" w:val="Bender"/>
    <w:docVar w:name="CoverBillType" w:val="b"/>
    <w:docVar w:name="CoverSenator" w:val="GH"/>
    <w:docVar w:name="dvBillNumber" w:val="1006"/>
    <w:docVar w:name="dvBillNumberPrefix" w:val="S. "/>
    <w:docVar w:name="dvOriginalBody" w:val="Senate"/>
    <w:docVar w:name="fulldraftpath" w:val="L:\S-RES\GH\013COAS.EB.GH.DOCX"/>
    <w:docVar w:name="NameofBody" w:val="S"/>
    <w:docVar w:name="vgroup2" w:val="S-RES"/>
  </w:docVars>
  <w:rsids>
    <w:rsidRoot w:val="002827F6"/>
    <w:rsid w:val="00042AC1"/>
    <w:rsid w:val="00046516"/>
    <w:rsid w:val="0007601D"/>
    <w:rsid w:val="000B0720"/>
    <w:rsid w:val="000B5EAF"/>
    <w:rsid w:val="000C6DD2"/>
    <w:rsid w:val="001315B2"/>
    <w:rsid w:val="00170561"/>
    <w:rsid w:val="00186AC9"/>
    <w:rsid w:val="00197DF1"/>
    <w:rsid w:val="001B3DD9"/>
    <w:rsid w:val="001B7E5D"/>
    <w:rsid w:val="001D3BAC"/>
    <w:rsid w:val="00216025"/>
    <w:rsid w:val="00245C4E"/>
    <w:rsid w:val="002827F6"/>
    <w:rsid w:val="002C1321"/>
    <w:rsid w:val="002C2031"/>
    <w:rsid w:val="002C5896"/>
    <w:rsid w:val="002D1290"/>
    <w:rsid w:val="002D3BED"/>
    <w:rsid w:val="00307C2B"/>
    <w:rsid w:val="00315D04"/>
    <w:rsid w:val="00383247"/>
    <w:rsid w:val="003D6E2B"/>
    <w:rsid w:val="003E7597"/>
    <w:rsid w:val="0044020F"/>
    <w:rsid w:val="00450668"/>
    <w:rsid w:val="00450895"/>
    <w:rsid w:val="004813A2"/>
    <w:rsid w:val="004952FA"/>
    <w:rsid w:val="004B6A22"/>
    <w:rsid w:val="004D7F37"/>
    <w:rsid w:val="00522CE0"/>
    <w:rsid w:val="00565148"/>
    <w:rsid w:val="00570403"/>
    <w:rsid w:val="00593361"/>
    <w:rsid w:val="005968E9"/>
    <w:rsid w:val="005A413B"/>
    <w:rsid w:val="005A5017"/>
    <w:rsid w:val="005A648C"/>
    <w:rsid w:val="005F1745"/>
    <w:rsid w:val="006345BA"/>
    <w:rsid w:val="006A1802"/>
    <w:rsid w:val="006B65EB"/>
    <w:rsid w:val="006C74EA"/>
    <w:rsid w:val="007066A9"/>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0238"/>
    <w:rsid w:val="00A86015"/>
    <w:rsid w:val="00A9594E"/>
    <w:rsid w:val="00AB2A98"/>
    <w:rsid w:val="00AC0015"/>
    <w:rsid w:val="00AE59C8"/>
    <w:rsid w:val="00B10098"/>
    <w:rsid w:val="00B5790D"/>
    <w:rsid w:val="00B945C5"/>
    <w:rsid w:val="00BA20EA"/>
    <w:rsid w:val="00BB5AFC"/>
    <w:rsid w:val="00BC0A56"/>
    <w:rsid w:val="00C12A3A"/>
    <w:rsid w:val="00C45366"/>
    <w:rsid w:val="00C57023"/>
    <w:rsid w:val="00C74052"/>
    <w:rsid w:val="00CB187A"/>
    <w:rsid w:val="00CC0EC7"/>
    <w:rsid w:val="00CC4BCA"/>
    <w:rsid w:val="00D1088B"/>
    <w:rsid w:val="00D14DE6"/>
    <w:rsid w:val="00D156D2"/>
    <w:rsid w:val="00D35486"/>
    <w:rsid w:val="00D50DB5"/>
    <w:rsid w:val="00D53E29"/>
    <w:rsid w:val="00D86943"/>
    <w:rsid w:val="00DA47B9"/>
    <w:rsid w:val="00DE5635"/>
    <w:rsid w:val="00E03F6A"/>
    <w:rsid w:val="00E058D3"/>
    <w:rsid w:val="00E2236D"/>
    <w:rsid w:val="00E76AD9"/>
    <w:rsid w:val="00E91E2F"/>
    <w:rsid w:val="00EA3546"/>
    <w:rsid w:val="00EB47AE"/>
    <w:rsid w:val="00EC34E1"/>
    <w:rsid w:val="00F0234A"/>
    <w:rsid w:val="00F05CF2"/>
    <w:rsid w:val="00F51241"/>
    <w:rsid w:val="00F52959"/>
    <w:rsid w:val="00F52A95"/>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758B8D0-365A-437B-89BD-889EB6C4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066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06&amp;session=121&amp;summary=B" TargetMode="External"/><Relationship Id="rId3" Type="http://schemas.openxmlformats.org/officeDocument/2006/relationships/webSettings" Target="webSettings.xml"/><Relationship Id="rId7" Type="http://schemas.openxmlformats.org/officeDocument/2006/relationships/hyperlink" Target="file:///h:\SJ%20Archive\2016\01-19-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19-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006_2016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316</Words>
  <Characters>1806</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1006: Coastal Zone Critical Areas - South Carolina Legislature Online</dc:title>
  <dc:subject/>
  <dc:creator>%USERNAME%</dc:creator>
  <cp:keywords/>
  <dc:description/>
  <cp:lastModifiedBy>N Cumfer</cp:lastModifiedBy>
  <cp:revision>2</cp:revision>
  <dcterms:created xsi:type="dcterms:W3CDTF">2016-12-02T17:24:00Z</dcterms:created>
  <dcterms:modified xsi:type="dcterms:W3CDTF">2016-12-02T17:24:00Z</dcterms:modified>
</cp:coreProperties>
</file>