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FB2" w:rsidRDefault="002A4FB2" w:rsidP="002A4FB2">
      <w:pPr>
        <w:widowControl w:val="0"/>
        <w:jc w:val="center"/>
      </w:pPr>
      <w:bookmarkStart w:id="0" w:name="_GoBack"/>
      <w:bookmarkEnd w:id="0"/>
      <w:r w:rsidRPr="002A4FB2">
        <w:rPr>
          <w:b/>
        </w:rPr>
        <w:t>South Carolina General Assembly</w:t>
      </w:r>
    </w:p>
    <w:p w:rsidR="002A4FB2" w:rsidRDefault="002A4FB2" w:rsidP="002A4FB2">
      <w:pPr>
        <w:widowControl w:val="0"/>
        <w:jc w:val="center"/>
      </w:pPr>
      <w:r>
        <w:t>121st Session, 2015-2016</w:t>
      </w:r>
    </w:p>
    <w:p w:rsidR="002A4FB2" w:rsidRDefault="002A4FB2" w:rsidP="002A4FB2">
      <w:pPr>
        <w:widowControl w:val="0"/>
      </w:pPr>
    </w:p>
    <w:p w:rsidR="002A4FB2" w:rsidRDefault="002A4FB2" w:rsidP="002A4FB2">
      <w:pPr>
        <w:widowControl w:val="0"/>
        <w:rPr>
          <w:b/>
        </w:rPr>
      </w:pPr>
      <w:r w:rsidRPr="002A4FB2">
        <w:rPr>
          <w:b/>
        </w:rPr>
        <w:t>S.</w:t>
      </w:r>
      <w:r>
        <w:rPr>
          <w:b/>
        </w:rPr>
        <w:t xml:space="preserve"> </w:t>
      </w:r>
      <w:r w:rsidRPr="002A4FB2">
        <w:rPr>
          <w:b/>
        </w:rPr>
        <w:t>1063</w:t>
      </w:r>
    </w:p>
    <w:p w:rsidR="002A4FB2" w:rsidRDefault="002A4FB2" w:rsidP="002A4FB2">
      <w:pPr>
        <w:widowControl w:val="0"/>
        <w:rPr>
          <w:b/>
        </w:rPr>
      </w:pPr>
    </w:p>
    <w:p w:rsidR="002A4FB2" w:rsidRDefault="002A4FB2" w:rsidP="002A4FB2">
      <w:pPr>
        <w:widowControl w:val="0"/>
      </w:pPr>
      <w:r w:rsidRPr="002A4FB2">
        <w:rPr>
          <w:b/>
        </w:rPr>
        <w:t>STATUS INFORMATION</w:t>
      </w:r>
    </w:p>
    <w:p w:rsidR="002A4FB2" w:rsidRDefault="002A4FB2" w:rsidP="002A4FB2">
      <w:pPr>
        <w:widowControl w:val="0"/>
      </w:pPr>
    </w:p>
    <w:p w:rsidR="002A4FB2" w:rsidRDefault="002A4FB2" w:rsidP="002A4FB2">
      <w:pPr>
        <w:widowControl w:val="0"/>
      </w:pPr>
      <w:r>
        <w:t>Senate Resolution</w:t>
      </w:r>
    </w:p>
    <w:p w:rsidR="002A4FB2" w:rsidRDefault="002A4FB2" w:rsidP="002A4FB2">
      <w:pPr>
        <w:widowControl w:val="0"/>
      </w:pPr>
      <w:r>
        <w:t>Sponsors: Senators Young, Setzler, Massey, Alexander, Allen, Bennett, Bright, Bryant, Campbell, Campsen, Cleary, Coleman, Corbin, Courson, Cromer, Davis, Fair, Gregory, Grooms, Hayes, Hembree, Hutto, Jackson, Johnson, Kimpson, Leatherman, Lourie, Malloy, L. Martin, S. Martin, J. Matthews, M.B. Matthews, McElveen, Nicholson, Peeler, Rankin, Reese, Sabb, Scott, Shealy, Sheheen, Thurmond, Turner, Verdin and Williams</w:t>
      </w:r>
    </w:p>
    <w:p w:rsidR="002A4FB2" w:rsidRDefault="002A4FB2" w:rsidP="002A4FB2">
      <w:pPr>
        <w:widowControl w:val="0"/>
      </w:pPr>
      <w:r>
        <w:t>Document Path: l:\s-res\try\019conn.kmm.try.docx</w:t>
      </w:r>
    </w:p>
    <w:p w:rsidR="002A4FB2" w:rsidRDefault="002A4FB2" w:rsidP="002A4FB2">
      <w:pPr>
        <w:widowControl w:val="0"/>
      </w:pPr>
    </w:p>
    <w:p w:rsidR="002A4FB2" w:rsidRDefault="002A4FB2" w:rsidP="002A4FB2">
      <w:pPr>
        <w:widowControl w:val="0"/>
      </w:pPr>
      <w:r>
        <w:t>Introduced in the Senate on February 4, 2016</w:t>
      </w:r>
    </w:p>
    <w:p w:rsidR="002A4FB2" w:rsidRDefault="002A4FB2" w:rsidP="002A4FB2">
      <w:pPr>
        <w:widowControl w:val="0"/>
      </w:pPr>
      <w:r>
        <w:t>Adopted by the Senate on February 4, 2016</w:t>
      </w:r>
    </w:p>
    <w:p w:rsidR="002A4FB2" w:rsidRDefault="002A4FB2" w:rsidP="002A4FB2">
      <w:pPr>
        <w:widowControl w:val="0"/>
      </w:pPr>
    </w:p>
    <w:p w:rsidR="002A4FB2" w:rsidRDefault="002A4FB2" w:rsidP="002A4FB2">
      <w:pPr>
        <w:widowControl w:val="0"/>
      </w:pPr>
      <w:r>
        <w:t xml:space="preserve">Summary: </w:t>
      </w:r>
      <w:r w:rsidR="00026E72">
        <w:t>Connie Shade</w:t>
      </w:r>
    </w:p>
    <w:p w:rsidR="002A4FB2" w:rsidRDefault="002A4FB2" w:rsidP="002A4FB2">
      <w:pPr>
        <w:widowControl w:val="0"/>
      </w:pPr>
    </w:p>
    <w:p w:rsidR="002A4FB2" w:rsidRDefault="002A4FB2" w:rsidP="002A4FB2">
      <w:pPr>
        <w:widowControl w:val="0"/>
      </w:pPr>
    </w:p>
    <w:p w:rsidR="002A4FB2" w:rsidRDefault="002A4FB2" w:rsidP="002A4FB2">
      <w:pPr>
        <w:widowControl w:val="0"/>
        <w:tabs>
          <w:tab w:val="center" w:pos="590"/>
          <w:tab w:val="center" w:pos="1440"/>
          <w:tab w:val="left" w:pos="1872"/>
          <w:tab w:val="left" w:pos="9187"/>
        </w:tabs>
      </w:pPr>
      <w:r w:rsidRPr="002A4FB2">
        <w:rPr>
          <w:b/>
        </w:rPr>
        <w:t>HISTORY OF LEGISLATIVE ACTIONS</w:t>
      </w:r>
    </w:p>
    <w:p w:rsidR="002A4FB2" w:rsidRDefault="002A4FB2" w:rsidP="002A4FB2">
      <w:pPr>
        <w:widowControl w:val="0"/>
        <w:tabs>
          <w:tab w:val="center" w:pos="590"/>
          <w:tab w:val="center" w:pos="1440"/>
          <w:tab w:val="left" w:pos="1872"/>
          <w:tab w:val="left" w:pos="9187"/>
        </w:tabs>
      </w:pPr>
    </w:p>
    <w:p w:rsidR="002A4FB2" w:rsidRPr="002A4FB2" w:rsidRDefault="002A4FB2" w:rsidP="002A4FB2">
      <w:pPr>
        <w:widowControl w:val="0"/>
        <w:tabs>
          <w:tab w:val="center" w:pos="590"/>
          <w:tab w:val="center" w:pos="1440"/>
          <w:tab w:val="left" w:pos="1872"/>
          <w:tab w:val="left" w:pos="9187"/>
        </w:tabs>
      </w:pPr>
      <w:r w:rsidRPr="002A4FB2">
        <w:rPr>
          <w:u w:val="single"/>
        </w:rPr>
        <w:tab/>
        <w:t>Date</w:t>
      </w:r>
      <w:r w:rsidRPr="002A4FB2">
        <w:rPr>
          <w:u w:val="single"/>
        </w:rPr>
        <w:tab/>
        <w:t>Body</w:t>
      </w:r>
      <w:r w:rsidRPr="002A4FB2">
        <w:rPr>
          <w:u w:val="single"/>
        </w:rPr>
        <w:tab/>
        <w:t>Action Description with journal page number</w:t>
      </w:r>
      <w:r w:rsidRPr="002A4FB2">
        <w:rPr>
          <w:u w:val="single"/>
        </w:rPr>
        <w:tab/>
      </w:r>
    </w:p>
    <w:p w:rsidR="00AF4882" w:rsidRDefault="00AF4882" w:rsidP="00AF4882">
      <w:pPr>
        <w:widowControl w:val="0"/>
        <w:tabs>
          <w:tab w:val="right" w:pos="1008"/>
          <w:tab w:val="left" w:pos="1152"/>
          <w:tab w:val="left" w:pos="1872"/>
          <w:tab w:val="left" w:pos="9187"/>
        </w:tabs>
        <w:ind w:left="2088" w:hanging="2088"/>
      </w:pPr>
      <w:r>
        <w:tab/>
        <w:t>2/4/2016</w:t>
      </w:r>
      <w:r>
        <w:tab/>
        <w:t>Senate</w:t>
      </w:r>
      <w:r>
        <w:tab/>
      </w:r>
      <w:r w:rsidRPr="00720F8E">
        <w:t>Introduced and adopted (</w:t>
      </w:r>
      <w:hyperlink r:id="rId6" w:history="1">
        <w:r w:rsidRPr="00A43BEC">
          <w:rPr>
            <w:rStyle w:val="Hyperlink"/>
          </w:rPr>
          <w:t>Senate Journal</w:t>
        </w:r>
        <w:r w:rsidRPr="00A43BEC">
          <w:rPr>
            <w:rStyle w:val="Hyperlink"/>
          </w:rPr>
          <w:noBreakHyphen/>
          <w:t>page 5</w:t>
        </w:r>
      </w:hyperlink>
      <w:r w:rsidRPr="00720F8E">
        <w:t>)</w:t>
      </w:r>
    </w:p>
    <w:p w:rsidR="00AF4882" w:rsidRDefault="00AF4882" w:rsidP="00AF4882">
      <w:pPr>
        <w:widowControl w:val="0"/>
        <w:tabs>
          <w:tab w:val="right" w:pos="1008"/>
          <w:tab w:val="left" w:pos="1152"/>
          <w:tab w:val="left" w:pos="1872"/>
          <w:tab w:val="left" w:pos="9187"/>
        </w:tabs>
        <w:ind w:left="2088" w:hanging="2088"/>
      </w:pPr>
    </w:p>
    <w:p w:rsidR="002A4FB2" w:rsidRDefault="002A4FB2" w:rsidP="002A4FB2">
      <w:pPr>
        <w:widowControl w:val="0"/>
        <w:tabs>
          <w:tab w:val="right" w:pos="1008"/>
          <w:tab w:val="left" w:pos="1152"/>
          <w:tab w:val="left" w:pos="1872"/>
          <w:tab w:val="left" w:pos="9187"/>
        </w:tabs>
        <w:ind w:left="2088" w:hanging="2088"/>
      </w:pPr>
      <w:r>
        <w:t xml:space="preserve">View the latest </w:t>
      </w:r>
      <w:hyperlink r:id="rId7" w:history="1">
        <w:r w:rsidRPr="002A4FB2">
          <w:rPr>
            <w:rStyle w:val="Hyperlink"/>
          </w:rPr>
          <w:t>legislative information</w:t>
        </w:r>
      </w:hyperlink>
      <w:r>
        <w:t xml:space="preserve"> at the website</w:t>
      </w:r>
    </w:p>
    <w:p w:rsidR="002A4FB2" w:rsidRDefault="002A4FB2" w:rsidP="002A4FB2">
      <w:pPr>
        <w:widowControl w:val="0"/>
        <w:tabs>
          <w:tab w:val="right" w:pos="1008"/>
          <w:tab w:val="left" w:pos="1152"/>
          <w:tab w:val="left" w:pos="1872"/>
          <w:tab w:val="left" w:pos="9187"/>
        </w:tabs>
        <w:ind w:left="2088" w:hanging="2088"/>
      </w:pPr>
    </w:p>
    <w:p w:rsidR="002A4FB2" w:rsidRPr="002A4FB2" w:rsidRDefault="002A4FB2" w:rsidP="002A4FB2">
      <w:pPr>
        <w:widowControl w:val="0"/>
        <w:tabs>
          <w:tab w:val="right" w:pos="1008"/>
          <w:tab w:val="left" w:pos="1152"/>
          <w:tab w:val="left" w:pos="1872"/>
          <w:tab w:val="left" w:pos="9187"/>
        </w:tabs>
        <w:ind w:left="2088" w:hanging="2088"/>
      </w:pPr>
    </w:p>
    <w:p w:rsidR="002A4FB2" w:rsidRDefault="002A4FB2" w:rsidP="002A4FB2">
      <w:r w:rsidRPr="002A4FB2">
        <w:rPr>
          <w:b/>
        </w:rPr>
        <w:t>VERSIONS OF THIS BILL</w:t>
      </w:r>
    </w:p>
    <w:p w:rsidR="002A4FB2" w:rsidRDefault="002A4FB2" w:rsidP="002A4FB2"/>
    <w:p w:rsidR="002A4FB2" w:rsidRDefault="00A43BEC" w:rsidP="002A4FB2">
      <w:hyperlink r:id="rId8" w:history="1">
        <w:r w:rsidR="002A4FB2">
          <w:rPr>
            <w:rStyle w:val="Hyperlink"/>
          </w:rPr>
          <w:t>2/4/2016</w:t>
        </w:r>
      </w:hyperlink>
    </w:p>
    <w:p w:rsidR="002A4FB2" w:rsidRDefault="002A4FB2" w:rsidP="002A4FB2"/>
    <w:p w:rsidR="002A4FB2" w:rsidRDefault="002A4FB2" w:rsidP="002A4FB2">
      <w:pPr>
        <w:sectPr w:rsidR="002A4FB2" w:rsidSect="002A4FB2">
          <w:pgSz w:w="12240" w:h="15840" w:code="1"/>
          <w:pgMar w:top="1080" w:right="1440" w:bottom="1080" w:left="1440" w:header="720" w:footer="720" w:gutter="0"/>
          <w:cols w:space="720"/>
          <w:noEndnote/>
          <w:docGrid w:linePitch="360"/>
        </w:sectPr>
      </w:pPr>
    </w:p>
    <w:p w:rsidR="00E83F79" w:rsidRPr="00522CE0" w:rsidRDefault="00E8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52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MS. CONNIE SHADE UPON THE OCCASION OF HER RETIREMENT AFTER FORTY-FIVE YEARS OF DEDICATED SERVICE </w:t>
      </w:r>
      <w:r w:rsidR="002D410C">
        <w:rPr>
          <w:rFonts w:eastAsia="Times New Roman"/>
        </w:rPr>
        <w:t>TO</w:t>
      </w:r>
      <w:r>
        <w:rPr>
          <w:rFonts w:eastAsia="Times New Roman"/>
        </w:rPr>
        <w:t xml:space="preserve"> THE LOWER SAVANNAH COUNCIL OF GOVERNMENTS AND TO </w:t>
      </w:r>
      <w:r w:rsidR="002D410C">
        <w:rPr>
          <w:rFonts w:eastAsia="Times New Roman"/>
        </w:rPr>
        <w:t xml:space="preserve">OFFER BEST WISHES FOR A SATISFYING AND REWARDING </w:t>
      </w:r>
      <w:r>
        <w:rPr>
          <w:rFonts w:eastAsia="Times New Roman"/>
        </w:rPr>
        <w:t>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27D5">
        <w:rPr>
          <w:rFonts w:eastAsia="Times New Roman"/>
        </w:rPr>
        <w:t>since 1970, Ms. Connie Shade has served the Lower Savannah Council of Governments</w:t>
      </w:r>
      <w:r w:rsidR="00F44DA2">
        <w:rPr>
          <w:rFonts w:eastAsia="Times New Roman"/>
        </w:rPr>
        <w:t xml:space="preserve"> (LSCOG)</w:t>
      </w:r>
      <w:r w:rsidR="00CE27D5">
        <w:rPr>
          <w:rFonts w:eastAsia="Times New Roman"/>
        </w:rPr>
        <w:t xml:space="preserve"> and the communities in the region. She retired on September 1, 2015 after many years of dedicated service</w:t>
      </w:r>
      <w:r w:rsidR="002D410C">
        <w:rPr>
          <w:rFonts w:eastAsia="Times New Roman"/>
        </w:rPr>
        <w:t>; and</w:t>
      </w: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20A"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27D5">
        <w:rPr>
          <w:rFonts w:eastAsia="Times New Roman"/>
        </w:rPr>
        <w:t>Ms. Shade began working for</w:t>
      </w:r>
      <w:r w:rsidR="002D410C">
        <w:rPr>
          <w:rFonts w:eastAsia="Times New Roman"/>
        </w:rPr>
        <w:t xml:space="preserve"> the L</w:t>
      </w:r>
      <w:r w:rsidR="00CE27D5">
        <w:rPr>
          <w:rFonts w:eastAsia="Times New Roman"/>
        </w:rPr>
        <w:t>S</w:t>
      </w:r>
      <w:r w:rsidR="002D410C">
        <w:rPr>
          <w:rFonts w:eastAsia="Times New Roman"/>
        </w:rPr>
        <w:t xml:space="preserve">COG </w:t>
      </w:r>
      <w:r w:rsidR="00CE27D5">
        <w:rPr>
          <w:rFonts w:eastAsia="Times New Roman"/>
        </w:rPr>
        <w:t xml:space="preserve">as office manager </w:t>
      </w:r>
      <w:r w:rsidR="002D410C">
        <w:rPr>
          <w:rFonts w:eastAsia="Times New Roman"/>
        </w:rPr>
        <w:t xml:space="preserve">when the organization was only two years old. She was one of six employees. </w:t>
      </w:r>
      <w:r w:rsidR="004653FE">
        <w:rPr>
          <w:rFonts w:eastAsia="Times New Roman"/>
        </w:rPr>
        <w:t xml:space="preserve">The agency now has fifty employees. </w:t>
      </w:r>
      <w:r w:rsidR="002D410C">
        <w:rPr>
          <w:rFonts w:eastAsia="Times New Roman"/>
        </w:rPr>
        <w:t>Throughout the years, she has served in nearly every program of the COG; and</w:t>
      </w: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05020A">
        <w:rPr>
          <w:rFonts w:eastAsia="Times New Roman"/>
        </w:rPr>
        <w:t xml:space="preserve"> </w:t>
      </w:r>
      <w:r w:rsidR="002D410C">
        <w:rPr>
          <w:rFonts w:eastAsia="Times New Roman"/>
        </w:rPr>
        <w:t xml:space="preserve">Ms. Shade </w:t>
      </w:r>
      <w:r>
        <w:rPr>
          <w:rFonts w:eastAsia="Times New Roman"/>
        </w:rPr>
        <w:t>has taken the lead to identify and</w:t>
      </w:r>
      <w:r w:rsidR="00F44DA2">
        <w:rPr>
          <w:rFonts w:eastAsia="Times New Roman"/>
        </w:rPr>
        <w:t xml:space="preserve"> to </w:t>
      </w:r>
      <w:r>
        <w:rPr>
          <w:rFonts w:eastAsia="Times New Roman"/>
        </w:rPr>
        <w:t xml:space="preserve">implement new initiatives that have proven to be invaluable in impacting the quality of life for local citizens and helping communities in the region thrive. </w:t>
      </w:r>
      <w:r w:rsidR="002811E9">
        <w:rPr>
          <w:rFonts w:eastAsia="Times New Roman"/>
        </w:rPr>
        <w:t>Over the years, the LSCOG has been instrumental in generating over $558 million in state and federal grants for cities and counties in the region which is used to off</w:t>
      </w:r>
      <w:r w:rsidR="004653FE">
        <w:rPr>
          <w:rFonts w:eastAsia="Times New Roman"/>
        </w:rPr>
        <w:t xml:space="preserve">er successful programs ranging from community development, economic development, regional planning, regional housing, workforce development, </w:t>
      </w:r>
      <w:r w:rsidR="002811E9">
        <w:rPr>
          <w:rFonts w:eastAsia="Times New Roman"/>
        </w:rPr>
        <w:t>and tourism. The COG</w:t>
      </w:r>
      <w:r w:rsidR="004653FE">
        <w:rPr>
          <w:rFonts w:eastAsia="Times New Roman"/>
        </w:rPr>
        <w:t xml:space="preserve"> also contracts locall</w:t>
      </w:r>
      <w:r w:rsidR="00F44DA2">
        <w:rPr>
          <w:rFonts w:eastAsia="Times New Roman"/>
        </w:rPr>
        <w:t xml:space="preserve">y for services to help </w:t>
      </w:r>
      <w:r w:rsidR="004653FE">
        <w:rPr>
          <w:rFonts w:eastAsia="Times New Roman"/>
        </w:rPr>
        <w:t>under-employed workers, at-risk youth, older adults, those who need transportation, and businesses and industries; and</w:t>
      </w: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D6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her </w:t>
      </w:r>
      <w:r w:rsidR="0005020A">
        <w:rPr>
          <w:rFonts w:eastAsia="Times New Roman"/>
        </w:rPr>
        <w:t>time</w:t>
      </w:r>
      <w:r>
        <w:rPr>
          <w:rFonts w:eastAsia="Times New Roman"/>
        </w:rPr>
        <w:t xml:space="preserve"> as assistant executive director, </w:t>
      </w:r>
      <w:r w:rsidR="0005020A">
        <w:rPr>
          <w:rFonts w:eastAsia="Times New Roman"/>
        </w:rPr>
        <w:t>Ms. Shade</w:t>
      </w:r>
      <w:r>
        <w:rPr>
          <w:rFonts w:eastAsia="Times New Roman"/>
        </w:rPr>
        <w:t xml:space="preserve"> assisted in the development of the </w:t>
      </w:r>
      <w:r w:rsidR="00280D62">
        <w:rPr>
          <w:rFonts w:eastAsia="Times New Roman"/>
        </w:rPr>
        <w:t>Three Rivers Solid Was</w:t>
      </w:r>
      <w:r w:rsidR="004653FE">
        <w:rPr>
          <w:rFonts w:eastAsia="Times New Roman"/>
        </w:rPr>
        <w:t>te Authority, a national model s</w:t>
      </w:r>
      <w:r w:rsidR="00280D62">
        <w:rPr>
          <w:rFonts w:eastAsia="Times New Roman"/>
        </w:rPr>
        <w:t xml:space="preserve">olid </w:t>
      </w:r>
      <w:r w:rsidR="004653FE">
        <w:rPr>
          <w:rFonts w:eastAsia="Times New Roman"/>
        </w:rPr>
        <w:t>waste fa</w:t>
      </w:r>
      <w:r w:rsidR="00280D62">
        <w:rPr>
          <w:rFonts w:eastAsia="Times New Roman"/>
        </w:rPr>
        <w:t xml:space="preserve">cility shared by nine </w:t>
      </w:r>
      <w:r w:rsidR="00280D62">
        <w:rPr>
          <w:rFonts w:eastAsia="Times New Roman"/>
        </w:rPr>
        <w:lastRenderedPageBreak/>
        <w:t>counties. She led the region’s work in transit system development and coordination, igniting the vision in 2000 of a coordinating regional transportation network, following a study on regional coordination among transit providers. She led efforts to develop and implement public transit systems in four counties in the region, all of which are still operating successfully. She leaves all of the LSCOG programs enjoying a reputation for meeting or exceeding regulatory requirements, high performance, and fiscal responsibility; and</w:t>
      </w:r>
    </w:p>
    <w:p w:rsidR="00280D62"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D62"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3FE">
        <w:rPr>
          <w:rFonts w:eastAsia="Times New Roman"/>
        </w:rPr>
        <w:t xml:space="preserve">Ms. Shade </w:t>
      </w:r>
      <w:r>
        <w:rPr>
          <w:rFonts w:eastAsia="Times New Roman"/>
        </w:rPr>
        <w:t>has proven to be a devoted and p</w:t>
      </w:r>
      <w:r w:rsidR="004653FE">
        <w:rPr>
          <w:rFonts w:eastAsia="Times New Roman"/>
        </w:rPr>
        <w:t>assionate leader for the LSCOG</w:t>
      </w:r>
      <w:r>
        <w:rPr>
          <w:rFonts w:eastAsia="Times New Roman"/>
        </w:rPr>
        <w:t xml:space="preserve">. </w:t>
      </w:r>
      <w:r w:rsidR="00F44DA2">
        <w:rPr>
          <w:rFonts w:eastAsia="Times New Roman"/>
        </w:rPr>
        <w:t>In her</w:t>
      </w:r>
      <w:r w:rsidR="004653FE">
        <w:rPr>
          <w:rFonts w:eastAsia="Times New Roman"/>
        </w:rPr>
        <w:t xml:space="preserve"> retirement, she is looking forward to spending time with her family, especially her one-year-old granddaughter, traveling, and staying involved in community affairs; and</w:t>
      </w:r>
    </w:p>
    <w:p w:rsidR="00280D62"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2FD"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3FE">
        <w:rPr>
          <w:rFonts w:eastAsia="Times New Roman"/>
        </w:rPr>
        <w:t xml:space="preserve">the members of the Senate are grateful for the leadership Ms. Shade has bestowed on the Lower Savannah Council of Governments and for the impact she has had on the citizens of </w:t>
      </w:r>
      <w:r w:rsidR="00F44DA2">
        <w:rPr>
          <w:rFonts w:eastAsia="Times New Roman"/>
        </w:rPr>
        <w:t>South Carolina</w:t>
      </w:r>
      <w:r w:rsidR="004653FE">
        <w:rPr>
          <w:rFonts w:eastAsia="Times New Roman"/>
        </w:rPr>
        <w:t xml:space="preserve"> and the members wish her well </w:t>
      </w:r>
      <w:r w:rsidR="0005020A">
        <w:rPr>
          <w:rFonts w:eastAsia="Times New Roman"/>
        </w:rPr>
        <w:t xml:space="preserve">as she enters a much deserved retirement. </w:t>
      </w:r>
      <w:r w:rsidR="00D952FD">
        <w:rPr>
          <w:rFonts w:eastAsia="Times New Roman"/>
        </w:rPr>
        <w:t>Now, therefore,</w:t>
      </w: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10C"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D410C">
        <w:rPr>
          <w:rFonts w:eastAsia="Times New Roman"/>
        </w:rPr>
        <w:t>the members of the Senate, by this resolution, recognize and congratulate Ms. Connie Shade upon the occasion of her retirement after forty-five years of dedicated service to the Lower Savannah Council of Governments and offer best wishes for a satisfying and rewarding retirement</w:t>
      </w:r>
      <w:r>
        <w:rPr>
          <w:rFonts w:eastAsia="Times New Roman"/>
        </w:rPr>
        <w:t>.</w:t>
      </w: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2FD" w:rsidRPr="00522CE0"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D410C">
        <w:rPr>
          <w:rFonts w:eastAsia="Times New Roman"/>
        </w:rPr>
        <w:t>Ms. Connie Shade</w:t>
      </w:r>
      <w:r>
        <w:rPr>
          <w:rFonts w:eastAsia="Times New Roman"/>
        </w:rPr>
        <w:t>.</w:t>
      </w:r>
    </w:p>
    <w:p w:rsidR="00CE47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4FB2" w:rsidRDefault="002A4FB2" w:rsidP="002A4FB2">
      <w:pPr>
        <w:suppressAutoHyphens/>
        <w:jc w:val="both"/>
        <w:rPr>
          <w:rFonts w:eastAsia="Times New Roman"/>
        </w:rPr>
      </w:pPr>
    </w:p>
    <w:sectPr w:rsidR="002A4FB2" w:rsidSect="002A4F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2FD" w:rsidRDefault="00D952FD" w:rsidP="00522CE0">
      <w:r>
        <w:separator/>
      </w:r>
    </w:p>
  </w:endnote>
  <w:endnote w:type="continuationSeparator" w:id="0">
    <w:p w:rsidR="00D952FD" w:rsidRDefault="00D95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ED3616-BF5E-4628-BF08-6FA7FC35F199}"/>
    <w:embedBold r:id="rId2" w:fontKey="{9105D214-8FC9-4AC3-B466-DC1A86C3242A}"/>
  </w:font>
  <w:font w:name="Calibri">
    <w:panose1 w:val="020F0502020204030204"/>
    <w:charset w:val="00"/>
    <w:family w:val="swiss"/>
    <w:pitch w:val="variable"/>
    <w:sig w:usb0="E00002FF" w:usb1="4000ACFF" w:usb2="00000001" w:usb3="00000000" w:csb0="0000019F" w:csb1="00000000"/>
    <w:embedRegular r:id="rId3" w:fontKey="{07DC1E59-931E-4F2D-BFBF-300256620D5E}"/>
    <w:embedBold r:id="rId4" w:fontKey="{590CD804-B4FE-4B34-ACF2-E15347ABFC2D}"/>
  </w:font>
  <w:font w:name="Cambria">
    <w:panose1 w:val="02040503050406030204"/>
    <w:charset w:val="00"/>
    <w:family w:val="roman"/>
    <w:pitch w:val="variable"/>
    <w:sig w:usb0="E00002FF" w:usb1="400004FF" w:usb2="00000000" w:usb3="00000000" w:csb0="0000019F" w:csb1="00000000"/>
    <w:embedRegular r:id="rId5" w:fontKey="{5CCFBA17-7E1E-46AC-8F8C-DB8038B7B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FB2" w:rsidRPr="00E83F79" w:rsidRDefault="002A4FB2" w:rsidP="00E83F79">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sidR="00A43B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2FD" w:rsidRDefault="00D952FD" w:rsidP="00522CE0">
      <w:r>
        <w:separator/>
      </w:r>
    </w:p>
  </w:footnote>
  <w:footnote w:type="continuationSeparator" w:id="0">
    <w:p w:rsidR="00D952FD" w:rsidRDefault="00D95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NN.KMM.TRY"/>
    <w:docVar w:name="CoverAttorneyInitials" w:val="KMM"/>
    <w:docVar w:name="CoverAttorneyLastName" w:val="Moffitt"/>
    <w:docVar w:name="CoverBillType" w:val="r"/>
    <w:docVar w:name="CoverSenator" w:val="TRY"/>
    <w:docVar w:name="dvBillNumber" w:val="1063"/>
    <w:docVar w:name="dvBillNumberPrefix" w:val="S. "/>
    <w:docVar w:name="dvOriginalBody" w:val="Senate"/>
    <w:docVar w:name="fulldraftpath" w:val="L:\S-RES\TRY\019CONN.KMM.TRY.DOCX"/>
    <w:docVar w:name="NameofBody" w:val="S"/>
    <w:docVar w:name="vgroup2" w:val="S-RES"/>
  </w:docVars>
  <w:rsids>
    <w:rsidRoot w:val="00D952FD"/>
    <w:rsid w:val="00026E72"/>
    <w:rsid w:val="00032121"/>
    <w:rsid w:val="00042AC1"/>
    <w:rsid w:val="00046516"/>
    <w:rsid w:val="0005020A"/>
    <w:rsid w:val="0007601D"/>
    <w:rsid w:val="000B0720"/>
    <w:rsid w:val="000B5EAF"/>
    <w:rsid w:val="00104422"/>
    <w:rsid w:val="001315B2"/>
    <w:rsid w:val="00170561"/>
    <w:rsid w:val="00186AC9"/>
    <w:rsid w:val="00197DF1"/>
    <w:rsid w:val="001B3DD9"/>
    <w:rsid w:val="001B7E5D"/>
    <w:rsid w:val="001D3BAC"/>
    <w:rsid w:val="00216025"/>
    <w:rsid w:val="00245C4E"/>
    <w:rsid w:val="00280D62"/>
    <w:rsid w:val="002811E9"/>
    <w:rsid w:val="002A4FB2"/>
    <w:rsid w:val="002C1321"/>
    <w:rsid w:val="002C2031"/>
    <w:rsid w:val="002C5896"/>
    <w:rsid w:val="002D3BED"/>
    <w:rsid w:val="002D410C"/>
    <w:rsid w:val="00307C2B"/>
    <w:rsid w:val="00315D04"/>
    <w:rsid w:val="00383247"/>
    <w:rsid w:val="00395C52"/>
    <w:rsid w:val="003C68E5"/>
    <w:rsid w:val="003D6E2B"/>
    <w:rsid w:val="003E7597"/>
    <w:rsid w:val="0044020F"/>
    <w:rsid w:val="00450668"/>
    <w:rsid w:val="004653FE"/>
    <w:rsid w:val="004813A2"/>
    <w:rsid w:val="004952FA"/>
    <w:rsid w:val="004B6A22"/>
    <w:rsid w:val="004D7F37"/>
    <w:rsid w:val="00522CE0"/>
    <w:rsid w:val="0054258A"/>
    <w:rsid w:val="00565148"/>
    <w:rsid w:val="00570403"/>
    <w:rsid w:val="00593361"/>
    <w:rsid w:val="005A413B"/>
    <w:rsid w:val="005A5017"/>
    <w:rsid w:val="005A648C"/>
    <w:rsid w:val="005F1745"/>
    <w:rsid w:val="006A1802"/>
    <w:rsid w:val="006C74EA"/>
    <w:rsid w:val="00720D40"/>
    <w:rsid w:val="007318D4"/>
    <w:rsid w:val="00765784"/>
    <w:rsid w:val="00781AD9"/>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BEC"/>
    <w:rsid w:val="00A86015"/>
    <w:rsid w:val="00A9594E"/>
    <w:rsid w:val="00AA15BB"/>
    <w:rsid w:val="00AD5972"/>
    <w:rsid w:val="00AE59C8"/>
    <w:rsid w:val="00AF4882"/>
    <w:rsid w:val="00B10098"/>
    <w:rsid w:val="00B5790D"/>
    <w:rsid w:val="00B6187F"/>
    <w:rsid w:val="00B945C5"/>
    <w:rsid w:val="00BA20EA"/>
    <w:rsid w:val="00BB5AFC"/>
    <w:rsid w:val="00BC0A56"/>
    <w:rsid w:val="00C45366"/>
    <w:rsid w:val="00C57023"/>
    <w:rsid w:val="00C66429"/>
    <w:rsid w:val="00C74052"/>
    <w:rsid w:val="00CB187A"/>
    <w:rsid w:val="00CC0EC7"/>
    <w:rsid w:val="00CE27D5"/>
    <w:rsid w:val="00CE4765"/>
    <w:rsid w:val="00D1088B"/>
    <w:rsid w:val="00D14DE6"/>
    <w:rsid w:val="00D156D2"/>
    <w:rsid w:val="00D35486"/>
    <w:rsid w:val="00D53E29"/>
    <w:rsid w:val="00D86943"/>
    <w:rsid w:val="00D952FD"/>
    <w:rsid w:val="00DA47B9"/>
    <w:rsid w:val="00DE5635"/>
    <w:rsid w:val="00E058D3"/>
    <w:rsid w:val="00E2236D"/>
    <w:rsid w:val="00E23A97"/>
    <w:rsid w:val="00E76AD9"/>
    <w:rsid w:val="00E83F79"/>
    <w:rsid w:val="00E91E2F"/>
    <w:rsid w:val="00EA3546"/>
    <w:rsid w:val="00EB47AE"/>
    <w:rsid w:val="00EC34E1"/>
    <w:rsid w:val="00F0234A"/>
    <w:rsid w:val="00F05CF2"/>
    <w:rsid w:val="00F44DA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F348013-B1FA-44C8-9BBC-B0463AC0F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4F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63_201602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6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04-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639</Words>
  <Characters>3643</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1063: Connie Shade - South Carolina Legislature Online</dc:title>
  <dc:subject/>
  <dc:creator>Jill Holt</dc:creator>
  <cp:keywords/>
  <dc:description/>
  <cp:lastModifiedBy>N Cumfer</cp:lastModifiedBy>
  <cp:revision>2</cp:revision>
  <dcterms:created xsi:type="dcterms:W3CDTF">2016-12-02T17:26:00Z</dcterms:created>
  <dcterms:modified xsi:type="dcterms:W3CDTF">2016-12-02T17:26:00Z</dcterms:modified>
</cp:coreProperties>
</file>