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8F4" w:rsidRDefault="002348F4" w:rsidP="002348F4">
      <w:pPr>
        <w:widowControl w:val="0"/>
        <w:jc w:val="center"/>
      </w:pPr>
      <w:bookmarkStart w:id="0" w:name="_GoBack"/>
      <w:bookmarkEnd w:id="0"/>
      <w:r w:rsidRPr="002348F4">
        <w:rPr>
          <w:b/>
        </w:rPr>
        <w:t>South Carolina General Assembly</w:t>
      </w:r>
    </w:p>
    <w:p w:rsidR="002348F4" w:rsidRDefault="002348F4" w:rsidP="002348F4">
      <w:pPr>
        <w:widowControl w:val="0"/>
        <w:jc w:val="center"/>
      </w:pPr>
      <w:r>
        <w:t>121st Session, 2015-2016</w:t>
      </w:r>
    </w:p>
    <w:p w:rsidR="002348F4" w:rsidRDefault="002348F4" w:rsidP="002348F4">
      <w:pPr>
        <w:widowControl w:val="0"/>
      </w:pPr>
    </w:p>
    <w:p w:rsidR="002348F4" w:rsidRDefault="002348F4" w:rsidP="002348F4">
      <w:pPr>
        <w:widowControl w:val="0"/>
        <w:rPr>
          <w:b/>
        </w:rPr>
      </w:pPr>
      <w:r w:rsidRPr="002348F4">
        <w:rPr>
          <w:b/>
        </w:rPr>
        <w:t>S.</w:t>
      </w:r>
      <w:r>
        <w:rPr>
          <w:b/>
        </w:rPr>
        <w:t xml:space="preserve"> </w:t>
      </w:r>
      <w:r w:rsidRPr="002348F4">
        <w:rPr>
          <w:b/>
        </w:rPr>
        <w:t>1089</w:t>
      </w:r>
    </w:p>
    <w:p w:rsidR="002348F4" w:rsidRDefault="002348F4" w:rsidP="002348F4">
      <w:pPr>
        <w:widowControl w:val="0"/>
        <w:rPr>
          <w:b/>
        </w:rPr>
      </w:pPr>
    </w:p>
    <w:p w:rsidR="002348F4" w:rsidRDefault="002348F4" w:rsidP="002348F4">
      <w:pPr>
        <w:widowControl w:val="0"/>
      </w:pPr>
      <w:r w:rsidRPr="002348F4">
        <w:rPr>
          <w:b/>
        </w:rPr>
        <w:t>STATUS INFORMATION</w:t>
      </w:r>
    </w:p>
    <w:p w:rsidR="002348F4" w:rsidRDefault="002348F4" w:rsidP="002348F4">
      <w:pPr>
        <w:widowControl w:val="0"/>
      </w:pPr>
    </w:p>
    <w:p w:rsidR="002348F4" w:rsidRDefault="002348F4" w:rsidP="002348F4">
      <w:pPr>
        <w:widowControl w:val="0"/>
      </w:pPr>
      <w:r>
        <w:t>Senate Resolution</w:t>
      </w:r>
    </w:p>
    <w:p w:rsidR="002348F4" w:rsidRDefault="002348F4" w:rsidP="002348F4">
      <w:pPr>
        <w:widowControl w:val="0"/>
      </w:pPr>
      <w:r>
        <w:t>Sponsors: Senator Alexander</w:t>
      </w:r>
    </w:p>
    <w:p w:rsidR="002348F4" w:rsidRDefault="002348F4" w:rsidP="002348F4">
      <w:pPr>
        <w:widowControl w:val="0"/>
      </w:pPr>
      <w:r>
        <w:t>Document Path: l:\s-res\tca\055gold.kmm.tca.docx</w:t>
      </w:r>
    </w:p>
    <w:p w:rsidR="002348F4" w:rsidRDefault="002348F4" w:rsidP="002348F4">
      <w:pPr>
        <w:widowControl w:val="0"/>
      </w:pPr>
    </w:p>
    <w:p w:rsidR="002348F4" w:rsidRDefault="002348F4" w:rsidP="002348F4">
      <w:pPr>
        <w:widowControl w:val="0"/>
      </w:pPr>
      <w:r>
        <w:t>Introduced in the Senate on February 17, 2016</w:t>
      </w:r>
    </w:p>
    <w:p w:rsidR="002348F4" w:rsidRDefault="002348F4" w:rsidP="002348F4">
      <w:pPr>
        <w:widowControl w:val="0"/>
      </w:pPr>
      <w:r>
        <w:t>Adopted by the Senate on February 17, 2016</w:t>
      </w:r>
    </w:p>
    <w:p w:rsidR="002348F4" w:rsidRDefault="002348F4" w:rsidP="002348F4">
      <w:pPr>
        <w:widowControl w:val="0"/>
      </w:pPr>
    </w:p>
    <w:p w:rsidR="002348F4" w:rsidRDefault="002348F4" w:rsidP="002348F4">
      <w:pPr>
        <w:widowControl w:val="0"/>
      </w:pPr>
      <w:r>
        <w:t xml:space="preserve">Summary: </w:t>
      </w:r>
      <w:r w:rsidR="00C367C1">
        <w:t>Golden Corner Food Pantry</w:t>
      </w:r>
    </w:p>
    <w:p w:rsidR="002348F4" w:rsidRDefault="002348F4" w:rsidP="002348F4">
      <w:pPr>
        <w:widowControl w:val="0"/>
      </w:pPr>
    </w:p>
    <w:p w:rsidR="002348F4" w:rsidRDefault="002348F4" w:rsidP="002348F4">
      <w:pPr>
        <w:widowControl w:val="0"/>
      </w:pPr>
    </w:p>
    <w:p w:rsidR="002348F4" w:rsidRDefault="002348F4" w:rsidP="002348F4">
      <w:pPr>
        <w:widowControl w:val="0"/>
        <w:tabs>
          <w:tab w:val="center" w:pos="590"/>
          <w:tab w:val="center" w:pos="1440"/>
          <w:tab w:val="left" w:pos="1872"/>
          <w:tab w:val="left" w:pos="9187"/>
        </w:tabs>
      </w:pPr>
      <w:r w:rsidRPr="002348F4">
        <w:rPr>
          <w:b/>
        </w:rPr>
        <w:t>HISTORY OF LEGISLATIVE ACTIONS</w:t>
      </w:r>
    </w:p>
    <w:p w:rsidR="002348F4" w:rsidRDefault="002348F4" w:rsidP="002348F4">
      <w:pPr>
        <w:widowControl w:val="0"/>
        <w:tabs>
          <w:tab w:val="center" w:pos="590"/>
          <w:tab w:val="center" w:pos="1440"/>
          <w:tab w:val="left" w:pos="1872"/>
          <w:tab w:val="left" w:pos="9187"/>
        </w:tabs>
      </w:pPr>
    </w:p>
    <w:p w:rsidR="002348F4" w:rsidRPr="002348F4" w:rsidRDefault="002348F4" w:rsidP="002348F4">
      <w:pPr>
        <w:widowControl w:val="0"/>
        <w:tabs>
          <w:tab w:val="center" w:pos="590"/>
          <w:tab w:val="center" w:pos="1440"/>
          <w:tab w:val="left" w:pos="1872"/>
          <w:tab w:val="left" w:pos="9187"/>
        </w:tabs>
      </w:pPr>
      <w:r w:rsidRPr="002348F4">
        <w:rPr>
          <w:u w:val="single"/>
        </w:rPr>
        <w:tab/>
        <w:t>Date</w:t>
      </w:r>
      <w:r w:rsidRPr="002348F4">
        <w:rPr>
          <w:u w:val="single"/>
        </w:rPr>
        <w:tab/>
        <w:t>Body</w:t>
      </w:r>
      <w:r w:rsidRPr="002348F4">
        <w:rPr>
          <w:u w:val="single"/>
        </w:rPr>
        <w:tab/>
        <w:t>Action Description with journal page number</w:t>
      </w:r>
      <w:r w:rsidRPr="002348F4">
        <w:rPr>
          <w:u w:val="single"/>
        </w:rPr>
        <w:tab/>
      </w:r>
    </w:p>
    <w:p w:rsidR="007776C6" w:rsidRDefault="007776C6" w:rsidP="007776C6">
      <w:pPr>
        <w:widowControl w:val="0"/>
        <w:tabs>
          <w:tab w:val="right" w:pos="1008"/>
          <w:tab w:val="left" w:pos="1152"/>
          <w:tab w:val="left" w:pos="1872"/>
          <w:tab w:val="left" w:pos="9187"/>
        </w:tabs>
        <w:ind w:left="2088" w:hanging="2088"/>
      </w:pPr>
      <w:r>
        <w:tab/>
        <w:t>2/17/2016</w:t>
      </w:r>
      <w:r>
        <w:tab/>
        <w:t>Senate</w:t>
      </w:r>
      <w:r>
        <w:tab/>
      </w:r>
      <w:r w:rsidRPr="00D50BF0">
        <w:t>Introduced and adopted (</w:t>
      </w:r>
      <w:hyperlink r:id="rId6" w:history="1">
        <w:r w:rsidRPr="006E0727">
          <w:rPr>
            <w:rStyle w:val="Hyperlink"/>
          </w:rPr>
          <w:t>Senate Journal</w:t>
        </w:r>
        <w:r w:rsidRPr="006E0727">
          <w:rPr>
            <w:rStyle w:val="Hyperlink"/>
          </w:rPr>
          <w:noBreakHyphen/>
          <w:t>page 6</w:t>
        </w:r>
      </w:hyperlink>
      <w:r w:rsidRPr="00D50BF0">
        <w:t>)</w:t>
      </w:r>
    </w:p>
    <w:p w:rsidR="007776C6" w:rsidRDefault="007776C6" w:rsidP="007776C6">
      <w:pPr>
        <w:widowControl w:val="0"/>
        <w:tabs>
          <w:tab w:val="right" w:pos="1008"/>
          <w:tab w:val="left" w:pos="1152"/>
          <w:tab w:val="left" w:pos="1872"/>
          <w:tab w:val="left" w:pos="9187"/>
        </w:tabs>
        <w:ind w:left="2088" w:hanging="2088"/>
      </w:pPr>
    </w:p>
    <w:p w:rsidR="002348F4" w:rsidRDefault="002348F4" w:rsidP="002348F4">
      <w:pPr>
        <w:widowControl w:val="0"/>
        <w:tabs>
          <w:tab w:val="right" w:pos="1008"/>
          <w:tab w:val="left" w:pos="1152"/>
          <w:tab w:val="left" w:pos="1872"/>
          <w:tab w:val="left" w:pos="9187"/>
        </w:tabs>
        <w:ind w:left="2088" w:hanging="2088"/>
      </w:pPr>
      <w:r>
        <w:t xml:space="preserve">View the latest </w:t>
      </w:r>
      <w:hyperlink r:id="rId7" w:history="1">
        <w:r w:rsidRPr="002348F4">
          <w:rPr>
            <w:rStyle w:val="Hyperlink"/>
          </w:rPr>
          <w:t>legislative information</w:t>
        </w:r>
      </w:hyperlink>
      <w:r>
        <w:t xml:space="preserve"> at the website</w:t>
      </w:r>
    </w:p>
    <w:p w:rsidR="002348F4" w:rsidRDefault="002348F4" w:rsidP="002348F4">
      <w:pPr>
        <w:widowControl w:val="0"/>
        <w:tabs>
          <w:tab w:val="right" w:pos="1008"/>
          <w:tab w:val="left" w:pos="1152"/>
          <w:tab w:val="left" w:pos="1872"/>
          <w:tab w:val="left" w:pos="9187"/>
        </w:tabs>
        <w:ind w:left="2088" w:hanging="2088"/>
      </w:pPr>
    </w:p>
    <w:p w:rsidR="002348F4" w:rsidRPr="002348F4" w:rsidRDefault="002348F4" w:rsidP="002348F4">
      <w:pPr>
        <w:widowControl w:val="0"/>
        <w:tabs>
          <w:tab w:val="right" w:pos="1008"/>
          <w:tab w:val="left" w:pos="1152"/>
          <w:tab w:val="left" w:pos="1872"/>
          <w:tab w:val="left" w:pos="9187"/>
        </w:tabs>
        <w:ind w:left="2088" w:hanging="2088"/>
      </w:pPr>
    </w:p>
    <w:p w:rsidR="002348F4" w:rsidRDefault="002348F4" w:rsidP="002348F4">
      <w:r w:rsidRPr="002348F4">
        <w:rPr>
          <w:b/>
        </w:rPr>
        <w:t>VERSIONS OF THIS BILL</w:t>
      </w:r>
    </w:p>
    <w:p w:rsidR="002348F4" w:rsidRDefault="002348F4" w:rsidP="002348F4"/>
    <w:p w:rsidR="002348F4" w:rsidRDefault="006E0727" w:rsidP="002348F4">
      <w:hyperlink r:id="rId8" w:history="1">
        <w:r w:rsidR="002348F4">
          <w:rPr>
            <w:rStyle w:val="Hyperlink"/>
          </w:rPr>
          <w:t>2/17/2016</w:t>
        </w:r>
      </w:hyperlink>
    </w:p>
    <w:p w:rsidR="002348F4" w:rsidRDefault="002348F4" w:rsidP="002348F4"/>
    <w:p w:rsidR="002348F4" w:rsidRDefault="002348F4" w:rsidP="002348F4">
      <w:pPr>
        <w:sectPr w:rsidR="002348F4" w:rsidSect="002348F4">
          <w:pgSz w:w="12240" w:h="15840" w:code="1"/>
          <w:pgMar w:top="1080" w:right="1440" w:bottom="1080" w:left="1440" w:header="720" w:footer="720" w:gutter="0"/>
          <w:cols w:space="720"/>
          <w:noEndnote/>
          <w:docGrid w:linePitch="360"/>
        </w:sectPr>
      </w:pPr>
    </w:p>
    <w:p w:rsidR="006C1BBA" w:rsidRPr="00522CE0" w:rsidRDefault="006C1B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7C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3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DA7113">
        <w:rPr>
          <w:rFonts w:eastAsia="Times New Roman"/>
        </w:rPr>
        <w:t xml:space="preserve">AND CONGRATULATE </w:t>
      </w:r>
      <w:r>
        <w:rPr>
          <w:rFonts w:eastAsia="Times New Roman"/>
        </w:rPr>
        <w:t xml:space="preserve">THE GOLDEN CORNER FOOD PANTRY IN SENECA FOR THREE DECADES OF </w:t>
      </w:r>
      <w:r w:rsidR="004113D5">
        <w:rPr>
          <w:rFonts w:eastAsia="Times New Roman"/>
        </w:rPr>
        <w:t>DEDICATED SERVICE TO THE RESI</w:t>
      </w:r>
      <w:r w:rsidR="00192BE9">
        <w:rPr>
          <w:rFonts w:eastAsia="Times New Roman"/>
        </w:rPr>
        <w:t>DENTS OF OCONEE COUNTY</w:t>
      </w:r>
      <w:r w:rsidR="004113D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3433" w:rsidRDefault="00AD3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Golden Corner Food Pantry was established in April</w:t>
      </w:r>
      <w:r w:rsidR="000C5F8C">
        <w:rPr>
          <w:rFonts w:eastAsia="Times New Roman"/>
        </w:rPr>
        <w:t xml:space="preserve"> 1985 </w:t>
      </w:r>
      <w:r w:rsidR="004113D5">
        <w:rPr>
          <w:rFonts w:eastAsia="Times New Roman"/>
        </w:rPr>
        <w:t xml:space="preserve">as </w:t>
      </w:r>
      <w:r w:rsidR="000C5F8C">
        <w:rPr>
          <w:rFonts w:eastAsia="Times New Roman"/>
        </w:rPr>
        <w:t xml:space="preserve">Golden Corner Ministries. </w:t>
      </w:r>
      <w:r w:rsidR="004113D5">
        <w:rPr>
          <w:rFonts w:eastAsia="Times New Roman"/>
        </w:rPr>
        <w:t>Golden Corner Food Pantry is</w:t>
      </w:r>
      <w:r w:rsidR="000C5F8C">
        <w:rPr>
          <w:rFonts w:eastAsia="Times New Roman"/>
        </w:rPr>
        <w:t xml:space="preserve"> the largest food pantry in Oconee County, serving over 3,000 </w:t>
      </w:r>
      <w:r w:rsidR="004113D5">
        <w:rPr>
          <w:rFonts w:eastAsia="Times New Roman"/>
        </w:rPr>
        <w:t>poor or disadvantaged individuals each month; and</w:t>
      </w:r>
    </w:p>
    <w:p w:rsidR="000C5F8C" w:rsidRDefault="000C5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3D5" w:rsidRDefault="000C5F8C" w:rsidP="0041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113D5">
        <w:rPr>
          <w:rFonts w:eastAsia="Times New Roman"/>
        </w:rPr>
        <w:t>the food pantry was originally located in the basement of the old telephone company building in downtown Seneca. In their first year of operation, they served approximately one hundred households per month. During their thirty years of operation, that number has increased to 1600 households per month and 1.5 million pounds of food per year; and</w:t>
      </w:r>
    </w:p>
    <w:p w:rsidR="00DA7113" w:rsidRDefault="00DA7113" w:rsidP="0041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113" w:rsidRDefault="00DA7113" w:rsidP="0041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Golden Corner began the “Brown Bag” program in 2008 specifically to help seniors who were struggling. The program initially served forty-eight seniors and within an year, had increased to 359 seniors; and</w:t>
      </w:r>
    </w:p>
    <w:p w:rsidR="004113D5" w:rsidRDefault="00411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3D5" w:rsidRDefault="00411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2010, due to Golden Corner’s steady growth in clients, the board of directors voted to initiate a capital campaign to pay for a new building. Land was able to be purchased from early donations, and </w:t>
      </w:r>
      <w:r w:rsidR="00DA7113">
        <w:rPr>
          <w:rFonts w:eastAsia="Times New Roman"/>
        </w:rPr>
        <w:t>approximately $450,000 was raised towards the construction of a new building. In May 2011, the Golden Corner Food Pantry opened its doors on a mortgage-free building; and</w:t>
      </w:r>
    </w:p>
    <w:p w:rsidR="004113D5" w:rsidRDefault="00411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113" w:rsidRDefault="00DA71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2013, the board began focusing on ways that they could improve the lives of their clients. Since initiating the “Make Life Better” program, the pantry has helped over 250 clients find jobs, </w:t>
      </w:r>
      <w:r>
        <w:rPr>
          <w:rFonts w:eastAsia="Times New Roman"/>
        </w:rPr>
        <w:lastRenderedPageBreak/>
        <w:t>get their GEDs, receive counseling and spiritual or medical help, and receive clothing; and</w:t>
      </w:r>
    </w:p>
    <w:p w:rsidR="00DA7113" w:rsidRDefault="00DA71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C3A" w:rsidRDefault="00DA7113" w:rsidP="00B4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0AC8">
        <w:rPr>
          <w:rFonts w:eastAsia="Times New Roman"/>
        </w:rPr>
        <w:t>the members of the Senate are grateful to the Golden Corner Food Pantry for dedicating their resources to serving those who are underprivileged, and look forward to hear of their continued success.</w:t>
      </w:r>
      <w:r>
        <w:rPr>
          <w:rFonts w:eastAsia="Times New Roman"/>
        </w:rPr>
        <w:t xml:space="preserve"> </w:t>
      </w:r>
      <w:r w:rsidR="00AC7C3A">
        <w:rPr>
          <w:rFonts w:eastAsia="Times New Roman"/>
        </w:rPr>
        <w:t>Now, therefore,</w:t>
      </w: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113" w:rsidRDefault="00DA71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A7113">
        <w:rPr>
          <w:rFonts w:eastAsia="Times New Roman"/>
        </w:rPr>
        <w:t xml:space="preserve">the members of the Senate, by this resolution, recognize and congratulate the Golden Corner Food Pantry in Seneca for three decades of dedicated service to the residents of </w:t>
      </w:r>
      <w:r w:rsidR="00192BE9">
        <w:rPr>
          <w:rFonts w:eastAsia="Times New Roman"/>
        </w:rPr>
        <w:t>Oconee County</w:t>
      </w:r>
      <w:r>
        <w:rPr>
          <w:rFonts w:eastAsia="Times New Roman"/>
        </w:rPr>
        <w:t>.</w:t>
      </w:r>
    </w:p>
    <w:p w:rsidR="00AC7C3A"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C3A" w:rsidRPr="00522CE0" w:rsidRDefault="00AC7C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A7113">
        <w:rPr>
          <w:rFonts w:eastAsia="Times New Roman"/>
        </w:rPr>
        <w:t>Mr. Richard Kulper, Executive Director of Golden Corner Food Pantry</w:t>
      </w:r>
      <w:r>
        <w:rPr>
          <w:rFonts w:eastAsia="Times New Roman"/>
        </w:rPr>
        <w:t>.</w:t>
      </w:r>
    </w:p>
    <w:p w:rsidR="00B234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48F4" w:rsidRDefault="002348F4" w:rsidP="002348F4">
      <w:pPr>
        <w:suppressAutoHyphens/>
        <w:jc w:val="both"/>
        <w:rPr>
          <w:rFonts w:eastAsia="Times New Roman"/>
        </w:rPr>
      </w:pPr>
    </w:p>
    <w:sectPr w:rsidR="002348F4" w:rsidSect="002348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C3A" w:rsidRDefault="00AC7C3A" w:rsidP="00522CE0">
      <w:r>
        <w:separator/>
      </w:r>
    </w:p>
  </w:endnote>
  <w:endnote w:type="continuationSeparator" w:id="0">
    <w:p w:rsidR="00AC7C3A" w:rsidRDefault="00AC7C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CC0D15-B939-4B6C-86F3-9D67AF771CA4}"/>
    <w:embedBold r:id="rId2" w:fontKey="{008D3B1A-71AE-4E24-94DA-0EBB43060F51}"/>
  </w:font>
  <w:font w:name="Calibri">
    <w:panose1 w:val="020F0502020204030204"/>
    <w:charset w:val="00"/>
    <w:family w:val="swiss"/>
    <w:pitch w:val="variable"/>
    <w:sig w:usb0="E00002FF" w:usb1="4000ACFF" w:usb2="00000001" w:usb3="00000000" w:csb0="0000019F" w:csb1="00000000"/>
    <w:embedRegular r:id="rId3" w:fontKey="{1DA6D483-BAB7-4EAD-9B26-3A777653DA03}"/>
    <w:embedBold r:id="rId4" w:fontKey="{C0FA846C-A90E-473F-84CE-C98E7B0B1E8E}"/>
  </w:font>
  <w:font w:name="Cambria">
    <w:panose1 w:val="02040503050406030204"/>
    <w:charset w:val="00"/>
    <w:family w:val="roman"/>
    <w:pitch w:val="variable"/>
    <w:sig w:usb0="E00002FF" w:usb1="400004FF" w:usb2="00000000" w:usb3="00000000" w:csb0="0000019F" w:csb1="00000000"/>
    <w:embedRegular r:id="rId5" w:fontKey="{E006F425-9D4B-49AD-B0B8-50E4C4FC3E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8F4" w:rsidRPr="006C1BBA" w:rsidRDefault="002348F4" w:rsidP="006C1BBA">
    <w:pPr>
      <w:pStyle w:val="Footer"/>
      <w:tabs>
        <w:tab w:val="clear" w:pos="4680"/>
        <w:tab w:val="clear" w:pos="9360"/>
        <w:tab w:val="center" w:pos="2995"/>
      </w:tabs>
      <w:spacing w:before="120"/>
    </w:pPr>
    <w:r>
      <w:t>[1089]</w:t>
    </w:r>
    <w:r>
      <w:tab/>
    </w:r>
    <w:r>
      <w:fldChar w:fldCharType="begin"/>
    </w:r>
    <w:r>
      <w:instrText xml:space="preserve"> PAGE  \* MERGEFORMAT </w:instrText>
    </w:r>
    <w:r>
      <w:fldChar w:fldCharType="separate"/>
    </w:r>
    <w:r w:rsidR="006E07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C3A" w:rsidRDefault="00AC7C3A" w:rsidP="00522CE0">
      <w:r>
        <w:separator/>
      </w:r>
    </w:p>
  </w:footnote>
  <w:footnote w:type="continuationSeparator" w:id="0">
    <w:p w:rsidR="00AC7C3A" w:rsidRDefault="00AC7C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GOLD.KMM.TCA"/>
    <w:docVar w:name="CoverAttorneyInitials" w:val="KMM"/>
    <w:docVar w:name="CoverAttorneyLastName" w:val="Moffitt"/>
    <w:docVar w:name="CoverBillType" w:val="r"/>
    <w:docVar w:name="CoverSenator" w:val="TCA"/>
    <w:docVar w:name="dvBillNumber" w:val="1089"/>
    <w:docVar w:name="dvBillNumberPrefix" w:val="S. "/>
    <w:docVar w:name="dvOriginalBody" w:val="Senate"/>
    <w:docVar w:name="fulldraftpath" w:val="L:\S-RES\TCA\055GOLD.KMM.TCA.DOCX"/>
    <w:docVar w:name="NameofBody" w:val="S"/>
    <w:docVar w:name="vgroup2" w:val="S-RES"/>
  </w:docVars>
  <w:rsids>
    <w:rsidRoot w:val="00AC7C3A"/>
    <w:rsid w:val="00042AC1"/>
    <w:rsid w:val="00046516"/>
    <w:rsid w:val="0007601D"/>
    <w:rsid w:val="000B0720"/>
    <w:rsid w:val="000B5EAF"/>
    <w:rsid w:val="000C5F8C"/>
    <w:rsid w:val="001315B2"/>
    <w:rsid w:val="00170561"/>
    <w:rsid w:val="00186AC9"/>
    <w:rsid w:val="00192BE9"/>
    <w:rsid w:val="00197DF1"/>
    <w:rsid w:val="001B3B53"/>
    <w:rsid w:val="001B3DD9"/>
    <w:rsid w:val="001B7E5D"/>
    <w:rsid w:val="001D3BAC"/>
    <w:rsid w:val="00216025"/>
    <w:rsid w:val="002348F4"/>
    <w:rsid w:val="00245C4E"/>
    <w:rsid w:val="00251EB0"/>
    <w:rsid w:val="002C1321"/>
    <w:rsid w:val="002C2031"/>
    <w:rsid w:val="002C5896"/>
    <w:rsid w:val="002D3BED"/>
    <w:rsid w:val="00307C2B"/>
    <w:rsid w:val="00315D04"/>
    <w:rsid w:val="00383247"/>
    <w:rsid w:val="003963D5"/>
    <w:rsid w:val="003D6E2B"/>
    <w:rsid w:val="003E7597"/>
    <w:rsid w:val="004113D5"/>
    <w:rsid w:val="0044020F"/>
    <w:rsid w:val="00450668"/>
    <w:rsid w:val="0046052F"/>
    <w:rsid w:val="00475182"/>
    <w:rsid w:val="004813A2"/>
    <w:rsid w:val="004952FA"/>
    <w:rsid w:val="004B6A22"/>
    <w:rsid w:val="004D7F37"/>
    <w:rsid w:val="00522CE0"/>
    <w:rsid w:val="00565148"/>
    <w:rsid w:val="00570403"/>
    <w:rsid w:val="00593361"/>
    <w:rsid w:val="005A413B"/>
    <w:rsid w:val="005A5017"/>
    <w:rsid w:val="005A648C"/>
    <w:rsid w:val="005F1745"/>
    <w:rsid w:val="006A1802"/>
    <w:rsid w:val="006C1BBA"/>
    <w:rsid w:val="006C74EA"/>
    <w:rsid w:val="006E0727"/>
    <w:rsid w:val="00720D40"/>
    <w:rsid w:val="007318D4"/>
    <w:rsid w:val="00765784"/>
    <w:rsid w:val="007776C6"/>
    <w:rsid w:val="007A4390"/>
    <w:rsid w:val="007E5CB7"/>
    <w:rsid w:val="008314D2"/>
    <w:rsid w:val="008B2F42"/>
    <w:rsid w:val="008B6923"/>
    <w:rsid w:val="008C3697"/>
    <w:rsid w:val="008E185F"/>
    <w:rsid w:val="008F023B"/>
    <w:rsid w:val="00904E16"/>
    <w:rsid w:val="009162B3"/>
    <w:rsid w:val="00922D1B"/>
    <w:rsid w:val="00927C62"/>
    <w:rsid w:val="00982144"/>
    <w:rsid w:val="00983951"/>
    <w:rsid w:val="00984124"/>
    <w:rsid w:val="00984640"/>
    <w:rsid w:val="00995C37"/>
    <w:rsid w:val="009C118A"/>
    <w:rsid w:val="00A02011"/>
    <w:rsid w:val="00A4011E"/>
    <w:rsid w:val="00A86015"/>
    <w:rsid w:val="00A9594E"/>
    <w:rsid w:val="00AC7C3A"/>
    <w:rsid w:val="00AD3433"/>
    <w:rsid w:val="00AE59C8"/>
    <w:rsid w:val="00B058F0"/>
    <w:rsid w:val="00B10098"/>
    <w:rsid w:val="00B23422"/>
    <w:rsid w:val="00B40AC8"/>
    <w:rsid w:val="00B5790D"/>
    <w:rsid w:val="00B945C5"/>
    <w:rsid w:val="00BA20EA"/>
    <w:rsid w:val="00BB5AFC"/>
    <w:rsid w:val="00BC0A56"/>
    <w:rsid w:val="00C367C1"/>
    <w:rsid w:val="00C45366"/>
    <w:rsid w:val="00C57023"/>
    <w:rsid w:val="00C74052"/>
    <w:rsid w:val="00CB187A"/>
    <w:rsid w:val="00CC0EC7"/>
    <w:rsid w:val="00D1088B"/>
    <w:rsid w:val="00D14DE6"/>
    <w:rsid w:val="00D156D2"/>
    <w:rsid w:val="00D35486"/>
    <w:rsid w:val="00D53E29"/>
    <w:rsid w:val="00D86943"/>
    <w:rsid w:val="00DA47B9"/>
    <w:rsid w:val="00DA7113"/>
    <w:rsid w:val="00DE5635"/>
    <w:rsid w:val="00E058D3"/>
    <w:rsid w:val="00E2236D"/>
    <w:rsid w:val="00E76AD9"/>
    <w:rsid w:val="00E91E2F"/>
    <w:rsid w:val="00E93EC1"/>
    <w:rsid w:val="00EA3546"/>
    <w:rsid w:val="00EB47AE"/>
    <w:rsid w:val="00EC34E1"/>
    <w:rsid w:val="00F0234A"/>
    <w:rsid w:val="00F05CF2"/>
    <w:rsid w:val="00F158F8"/>
    <w:rsid w:val="00F34033"/>
    <w:rsid w:val="00F51241"/>
    <w:rsid w:val="00F52959"/>
    <w:rsid w:val="00F55884"/>
    <w:rsid w:val="00F708D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EAC5824-B138-41C9-A80A-502B68A3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48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89_201602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8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453</Words>
  <Characters>2583</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1089: Golden Corner Food Pantry - South Carolina Legislature Online</dc:title>
  <dc:subject/>
  <dc:creator>Jill Holt</dc:creator>
  <cp:keywords/>
  <dc:description/>
  <cp:lastModifiedBy>N Cumfer</cp:lastModifiedBy>
  <cp:revision>2</cp:revision>
  <dcterms:created xsi:type="dcterms:W3CDTF">2016-12-02T17:27:00Z</dcterms:created>
  <dcterms:modified xsi:type="dcterms:W3CDTF">2016-12-02T17:27:00Z</dcterms:modified>
</cp:coreProperties>
</file>