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FD6" w:rsidRDefault="00FB5FD6" w:rsidP="00FB5FD6">
      <w:pPr>
        <w:widowControl w:val="0"/>
        <w:jc w:val="center"/>
      </w:pPr>
      <w:bookmarkStart w:id="0" w:name="_GoBack"/>
      <w:bookmarkEnd w:id="0"/>
      <w:r w:rsidRPr="00FB5FD6">
        <w:rPr>
          <w:b/>
        </w:rPr>
        <w:t>South Carolina General Assembly</w:t>
      </w:r>
    </w:p>
    <w:p w:rsidR="00FB5FD6" w:rsidRDefault="00FB5FD6" w:rsidP="00FB5FD6">
      <w:pPr>
        <w:widowControl w:val="0"/>
        <w:jc w:val="center"/>
      </w:pPr>
      <w:r>
        <w:t>121st Session, 2015-2016</w:t>
      </w:r>
    </w:p>
    <w:p w:rsidR="00FB5FD6" w:rsidRDefault="00FB5FD6" w:rsidP="00FB5FD6">
      <w:pPr>
        <w:widowControl w:val="0"/>
      </w:pPr>
    </w:p>
    <w:p w:rsidR="00FB5FD6" w:rsidRDefault="00FB5FD6" w:rsidP="00FB5FD6">
      <w:pPr>
        <w:widowControl w:val="0"/>
        <w:rPr>
          <w:b/>
        </w:rPr>
      </w:pPr>
      <w:r w:rsidRPr="00FB5FD6">
        <w:rPr>
          <w:b/>
        </w:rPr>
        <w:t>S.</w:t>
      </w:r>
      <w:r>
        <w:rPr>
          <w:b/>
        </w:rPr>
        <w:t xml:space="preserve"> </w:t>
      </w:r>
      <w:r w:rsidRPr="00FB5FD6">
        <w:rPr>
          <w:b/>
        </w:rPr>
        <w:t>160</w:t>
      </w:r>
    </w:p>
    <w:p w:rsidR="00FB5FD6" w:rsidRDefault="00FB5FD6" w:rsidP="00FB5FD6">
      <w:pPr>
        <w:widowControl w:val="0"/>
        <w:rPr>
          <w:b/>
        </w:rPr>
      </w:pPr>
    </w:p>
    <w:p w:rsidR="00FB5FD6" w:rsidRDefault="00FB5FD6" w:rsidP="00FB5FD6">
      <w:pPr>
        <w:widowControl w:val="0"/>
      </w:pPr>
      <w:r w:rsidRPr="00FB5FD6">
        <w:rPr>
          <w:b/>
        </w:rPr>
        <w:t>STATUS INFORMATION</w:t>
      </w:r>
    </w:p>
    <w:p w:rsidR="00FB5FD6" w:rsidRDefault="00FB5FD6" w:rsidP="00FB5FD6">
      <w:pPr>
        <w:widowControl w:val="0"/>
      </w:pPr>
    </w:p>
    <w:p w:rsidR="00FB5FD6" w:rsidRDefault="00FB5FD6" w:rsidP="00FB5FD6">
      <w:pPr>
        <w:widowControl w:val="0"/>
      </w:pPr>
      <w:r>
        <w:t>General Bill</w:t>
      </w:r>
    </w:p>
    <w:p w:rsidR="00FB5FD6" w:rsidRDefault="00FB5FD6" w:rsidP="00FB5FD6">
      <w:pPr>
        <w:widowControl w:val="0"/>
      </w:pPr>
      <w:r>
        <w:t>Sponsors: Senator Shealy</w:t>
      </w:r>
    </w:p>
    <w:p w:rsidR="00FB5FD6" w:rsidRDefault="00FB5FD6" w:rsidP="00FB5FD6">
      <w:pPr>
        <w:widowControl w:val="0"/>
      </w:pPr>
      <w:r>
        <w:t>Document Path: l:\s-res\ks\0123p f.ls.ks.docx</w:t>
      </w:r>
    </w:p>
    <w:p w:rsidR="00FB5FD6" w:rsidRDefault="00FB5FD6" w:rsidP="00FB5FD6">
      <w:pPr>
        <w:widowControl w:val="0"/>
      </w:pPr>
    </w:p>
    <w:p w:rsidR="00C6156A" w:rsidRDefault="00C6156A" w:rsidP="00FB5FD6">
      <w:pPr>
        <w:widowControl w:val="0"/>
      </w:pPr>
      <w:r>
        <w:t>Introduced in the Senate on January 13, 2015</w:t>
      </w:r>
    </w:p>
    <w:p w:rsidR="00C6156A" w:rsidRDefault="00C6156A" w:rsidP="00FB5FD6">
      <w:pPr>
        <w:widowControl w:val="0"/>
      </w:pPr>
      <w:r>
        <w:t>Introduced in the House on February 25, 2015</w:t>
      </w:r>
    </w:p>
    <w:p w:rsidR="00C6156A" w:rsidRDefault="00C6156A" w:rsidP="00FB5FD6">
      <w:pPr>
        <w:widowControl w:val="0"/>
      </w:pPr>
      <w:r>
        <w:t>Last Amended on February 19, 2015</w:t>
      </w:r>
    </w:p>
    <w:p w:rsidR="00C6156A" w:rsidRPr="00C6156A" w:rsidRDefault="00C6156A" w:rsidP="00FB5FD6">
      <w:pPr>
        <w:widowControl w:val="0"/>
      </w:pPr>
      <w:r>
        <w:t xml:space="preserve">Currently residing in the House Committee on </w:t>
      </w:r>
      <w:r w:rsidRPr="00C6156A">
        <w:rPr>
          <w:b/>
        </w:rPr>
        <w:t>Labor, Commerce and Industry</w:t>
      </w:r>
    </w:p>
    <w:p w:rsidR="00C6156A" w:rsidRDefault="00C6156A" w:rsidP="00FB5FD6">
      <w:pPr>
        <w:widowControl w:val="0"/>
      </w:pPr>
    </w:p>
    <w:p w:rsidR="00FB5FD6" w:rsidRDefault="00FB5FD6" w:rsidP="00FB5FD6">
      <w:pPr>
        <w:widowControl w:val="0"/>
      </w:pPr>
      <w:r>
        <w:t xml:space="preserve">Summary: </w:t>
      </w:r>
      <w:r w:rsidR="00BD2165">
        <w:t>Funeral directors</w:t>
      </w:r>
    </w:p>
    <w:p w:rsidR="00FB5FD6" w:rsidRDefault="00FB5FD6" w:rsidP="00FB5FD6">
      <w:pPr>
        <w:widowControl w:val="0"/>
      </w:pPr>
    </w:p>
    <w:p w:rsidR="00FB5FD6" w:rsidRDefault="00FB5FD6" w:rsidP="00FB5FD6">
      <w:pPr>
        <w:widowControl w:val="0"/>
      </w:pPr>
    </w:p>
    <w:p w:rsidR="00FB5FD6" w:rsidRDefault="00FB5FD6" w:rsidP="00FB5FD6">
      <w:pPr>
        <w:widowControl w:val="0"/>
        <w:tabs>
          <w:tab w:val="center" w:pos="590"/>
          <w:tab w:val="center" w:pos="1440"/>
          <w:tab w:val="left" w:pos="1872"/>
          <w:tab w:val="left" w:pos="9187"/>
        </w:tabs>
      </w:pPr>
      <w:r w:rsidRPr="00FB5FD6">
        <w:rPr>
          <w:b/>
        </w:rPr>
        <w:t>HISTORY OF LEGISLATIVE ACTIONS</w:t>
      </w:r>
    </w:p>
    <w:p w:rsidR="00FB5FD6" w:rsidRDefault="00FB5FD6" w:rsidP="00FB5FD6">
      <w:pPr>
        <w:widowControl w:val="0"/>
        <w:tabs>
          <w:tab w:val="center" w:pos="590"/>
          <w:tab w:val="center" w:pos="1440"/>
          <w:tab w:val="left" w:pos="1872"/>
          <w:tab w:val="left" w:pos="9187"/>
        </w:tabs>
      </w:pPr>
    </w:p>
    <w:p w:rsidR="00FB5FD6" w:rsidRPr="00FB5FD6" w:rsidRDefault="00FB5FD6" w:rsidP="00FB5FD6">
      <w:pPr>
        <w:widowControl w:val="0"/>
        <w:tabs>
          <w:tab w:val="center" w:pos="590"/>
          <w:tab w:val="center" w:pos="1440"/>
          <w:tab w:val="left" w:pos="1872"/>
          <w:tab w:val="left" w:pos="9187"/>
        </w:tabs>
      </w:pPr>
      <w:r w:rsidRPr="00FB5FD6">
        <w:rPr>
          <w:u w:val="single"/>
        </w:rPr>
        <w:tab/>
        <w:t>Date</w:t>
      </w:r>
      <w:r w:rsidRPr="00FB5FD6">
        <w:rPr>
          <w:u w:val="single"/>
        </w:rPr>
        <w:tab/>
        <w:t>Body</w:t>
      </w:r>
      <w:r w:rsidRPr="00FB5FD6">
        <w:rPr>
          <w:u w:val="single"/>
        </w:rPr>
        <w:tab/>
        <w:t>Action Description with journal page number</w:t>
      </w:r>
      <w:r w:rsidRPr="00FB5FD6">
        <w:rPr>
          <w:u w:val="single"/>
        </w:rPr>
        <w:tab/>
      </w:r>
    </w:p>
    <w:p w:rsidR="00281983" w:rsidRDefault="00281983" w:rsidP="00281983">
      <w:pPr>
        <w:widowControl w:val="0"/>
        <w:tabs>
          <w:tab w:val="right" w:pos="1008"/>
          <w:tab w:val="left" w:pos="1152"/>
          <w:tab w:val="left" w:pos="1872"/>
          <w:tab w:val="left" w:pos="9187"/>
        </w:tabs>
        <w:ind w:left="2088" w:hanging="2088"/>
      </w:pPr>
      <w:r>
        <w:tab/>
        <w:t>12/3/2014</w:t>
      </w:r>
      <w:r>
        <w:tab/>
        <w:t>Senate</w:t>
      </w:r>
      <w:r>
        <w:tab/>
      </w:r>
      <w:r w:rsidRPr="003B27CC">
        <w:t>Prefiled</w:t>
      </w:r>
    </w:p>
    <w:p w:rsidR="00281983" w:rsidRDefault="00281983" w:rsidP="00281983">
      <w:pPr>
        <w:widowControl w:val="0"/>
        <w:tabs>
          <w:tab w:val="right" w:pos="1008"/>
          <w:tab w:val="left" w:pos="1152"/>
          <w:tab w:val="left" w:pos="1872"/>
          <w:tab w:val="left" w:pos="9187"/>
        </w:tabs>
        <w:ind w:left="2088" w:hanging="2088"/>
      </w:pPr>
      <w:r>
        <w:tab/>
        <w:t>12/3/2014</w:t>
      </w:r>
      <w:r>
        <w:tab/>
        <w:t>Senate</w:t>
      </w:r>
      <w:r>
        <w:tab/>
      </w:r>
      <w:r w:rsidRPr="003B27CC">
        <w:t xml:space="preserve">Referred to Committee on </w:t>
      </w:r>
      <w:r w:rsidRPr="003B27CC">
        <w:rPr>
          <w:b/>
        </w:rPr>
        <w:t>Labor, Commerce and Industry</w:t>
      </w:r>
    </w:p>
    <w:p w:rsidR="00281983" w:rsidRDefault="00281983" w:rsidP="00281983">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B27CC">
        <w:t>(</w:t>
      </w:r>
      <w:hyperlink r:id="rId7" w:history="1">
        <w:r w:rsidRPr="00DD3C28">
          <w:rPr>
            <w:rStyle w:val="Hyperlink"/>
          </w:rPr>
          <w:t>Senate Journal</w:t>
        </w:r>
        <w:r w:rsidRPr="00DD3C28">
          <w:rPr>
            <w:rStyle w:val="Hyperlink"/>
          </w:rPr>
          <w:noBreakHyphen/>
          <w:t>page 108</w:t>
        </w:r>
      </w:hyperlink>
      <w:r w:rsidRPr="003B27CC">
        <w:t>)</w:t>
      </w:r>
    </w:p>
    <w:p w:rsidR="00281983" w:rsidRDefault="00281983" w:rsidP="00281983">
      <w:pPr>
        <w:widowControl w:val="0"/>
        <w:tabs>
          <w:tab w:val="right" w:pos="1008"/>
          <w:tab w:val="left" w:pos="1152"/>
          <w:tab w:val="left" w:pos="1872"/>
          <w:tab w:val="left" w:pos="9187"/>
        </w:tabs>
        <w:ind w:left="2088" w:hanging="2088"/>
      </w:pPr>
      <w:r>
        <w:tab/>
        <w:t>1/13/2015</w:t>
      </w:r>
      <w:r>
        <w:tab/>
        <w:t>Senate</w:t>
      </w:r>
      <w:r>
        <w:tab/>
      </w:r>
      <w:r w:rsidRPr="003B27CC">
        <w:t>Referred to C</w:t>
      </w:r>
      <w:r>
        <w:t xml:space="preserve">ommittee on </w:t>
      </w:r>
      <w:r w:rsidRPr="003B27CC">
        <w:rPr>
          <w:b/>
        </w:rPr>
        <w:t>Labor, Commerce and Industry</w:t>
      </w:r>
      <w:r w:rsidRPr="003B27CC">
        <w:t xml:space="preserve"> (</w:t>
      </w:r>
      <w:hyperlink r:id="rId8" w:history="1">
        <w:r w:rsidRPr="00DD3C28">
          <w:rPr>
            <w:rStyle w:val="Hyperlink"/>
          </w:rPr>
          <w:t>Senate Journal</w:t>
        </w:r>
        <w:r w:rsidRPr="00DD3C28">
          <w:rPr>
            <w:rStyle w:val="Hyperlink"/>
          </w:rPr>
          <w:noBreakHyphen/>
          <w:t>page 108</w:t>
        </w:r>
      </w:hyperlink>
      <w:r w:rsidRPr="003B27CC">
        <w:t>)</w:t>
      </w:r>
    </w:p>
    <w:p w:rsidR="00281983" w:rsidRDefault="00281983" w:rsidP="00281983">
      <w:pPr>
        <w:widowControl w:val="0"/>
        <w:tabs>
          <w:tab w:val="right" w:pos="1008"/>
          <w:tab w:val="left" w:pos="1152"/>
          <w:tab w:val="left" w:pos="1872"/>
          <w:tab w:val="left" w:pos="9187"/>
        </w:tabs>
        <w:ind w:left="2088" w:hanging="2088"/>
      </w:pPr>
      <w:r>
        <w:tab/>
        <w:t>2/10/2015</w:t>
      </w:r>
      <w:r>
        <w:tab/>
      </w:r>
      <w:r>
        <w:tab/>
      </w:r>
      <w:r w:rsidRPr="003B27CC">
        <w:t>Scrivener's error corrected</w:t>
      </w:r>
    </w:p>
    <w:p w:rsidR="00281983" w:rsidRDefault="00281983" w:rsidP="00281983">
      <w:pPr>
        <w:widowControl w:val="0"/>
        <w:tabs>
          <w:tab w:val="right" w:pos="1008"/>
          <w:tab w:val="left" w:pos="1152"/>
          <w:tab w:val="left" w:pos="1872"/>
          <w:tab w:val="left" w:pos="9187"/>
        </w:tabs>
        <w:ind w:left="2088" w:hanging="2088"/>
      </w:pPr>
      <w:r>
        <w:tab/>
        <w:t>2/18/2015</w:t>
      </w:r>
      <w:r>
        <w:tab/>
        <w:t>Senate</w:t>
      </w:r>
      <w:r>
        <w:tab/>
      </w:r>
      <w:r w:rsidRPr="003B27CC">
        <w:t xml:space="preserve">Committee report: </w:t>
      </w:r>
      <w:r>
        <w:t xml:space="preserve">Favorable with amendment </w:t>
      </w:r>
      <w:r w:rsidRPr="003B27CC">
        <w:rPr>
          <w:b/>
        </w:rPr>
        <w:t>Labor, Commerce and Industry</w:t>
      </w:r>
      <w:r w:rsidRPr="003B27CC">
        <w:t xml:space="preserve"> (</w:t>
      </w:r>
      <w:hyperlink r:id="rId9" w:history="1">
        <w:r w:rsidRPr="00DD3C28">
          <w:rPr>
            <w:rStyle w:val="Hyperlink"/>
          </w:rPr>
          <w:t>Senate Journal</w:t>
        </w:r>
        <w:r w:rsidRPr="00DD3C28">
          <w:rPr>
            <w:rStyle w:val="Hyperlink"/>
          </w:rPr>
          <w:noBreakHyphen/>
          <w:t>page 11</w:t>
        </w:r>
      </w:hyperlink>
      <w:r w:rsidRPr="003B27CC">
        <w:t>)</w:t>
      </w:r>
    </w:p>
    <w:p w:rsidR="00281983" w:rsidRDefault="00281983" w:rsidP="00281983">
      <w:pPr>
        <w:widowControl w:val="0"/>
        <w:tabs>
          <w:tab w:val="right" w:pos="1008"/>
          <w:tab w:val="left" w:pos="1152"/>
          <w:tab w:val="left" w:pos="1872"/>
          <w:tab w:val="left" w:pos="9187"/>
        </w:tabs>
        <w:ind w:left="2088" w:hanging="2088"/>
      </w:pPr>
      <w:r>
        <w:tab/>
        <w:t>2/19/2015</w:t>
      </w:r>
      <w:r>
        <w:tab/>
        <w:t>Senate</w:t>
      </w:r>
      <w:r>
        <w:tab/>
      </w:r>
      <w:r w:rsidRPr="003B27CC">
        <w:t>Committee Amendment Adopted (</w:t>
      </w:r>
      <w:hyperlink r:id="rId10" w:history="1">
        <w:r w:rsidRPr="00DD3C28">
          <w:rPr>
            <w:rStyle w:val="Hyperlink"/>
          </w:rPr>
          <w:t>Senate Journal</w:t>
        </w:r>
        <w:r w:rsidRPr="00DD3C28">
          <w:rPr>
            <w:rStyle w:val="Hyperlink"/>
          </w:rPr>
          <w:noBreakHyphen/>
          <w:t>page 9</w:t>
        </w:r>
      </w:hyperlink>
      <w:r w:rsidRPr="003B27CC">
        <w:t>)</w:t>
      </w:r>
    </w:p>
    <w:p w:rsidR="00281983" w:rsidRDefault="00281983" w:rsidP="00281983">
      <w:pPr>
        <w:widowControl w:val="0"/>
        <w:tabs>
          <w:tab w:val="right" w:pos="1008"/>
          <w:tab w:val="left" w:pos="1152"/>
          <w:tab w:val="left" w:pos="1872"/>
          <w:tab w:val="left" w:pos="9187"/>
        </w:tabs>
        <w:ind w:left="2088" w:hanging="2088"/>
      </w:pPr>
      <w:r>
        <w:tab/>
        <w:t>2/19/2015</w:t>
      </w:r>
      <w:r>
        <w:tab/>
        <w:t>Senate</w:t>
      </w:r>
      <w:r>
        <w:tab/>
      </w:r>
      <w:r w:rsidRPr="003B27CC">
        <w:t>Read second time (</w:t>
      </w:r>
      <w:hyperlink r:id="rId11" w:history="1">
        <w:r w:rsidRPr="00DD3C28">
          <w:rPr>
            <w:rStyle w:val="Hyperlink"/>
          </w:rPr>
          <w:t>Senate Journal</w:t>
        </w:r>
        <w:r w:rsidRPr="00DD3C28">
          <w:rPr>
            <w:rStyle w:val="Hyperlink"/>
          </w:rPr>
          <w:noBreakHyphen/>
          <w:t>page 9</w:t>
        </w:r>
      </w:hyperlink>
      <w:r w:rsidRPr="003B27CC">
        <w:t>)</w:t>
      </w:r>
    </w:p>
    <w:p w:rsidR="00281983" w:rsidRDefault="00281983" w:rsidP="00281983">
      <w:pPr>
        <w:widowControl w:val="0"/>
        <w:tabs>
          <w:tab w:val="right" w:pos="1008"/>
          <w:tab w:val="left" w:pos="1152"/>
          <w:tab w:val="left" w:pos="1872"/>
          <w:tab w:val="left" w:pos="9187"/>
        </w:tabs>
        <w:ind w:left="2088" w:hanging="2088"/>
      </w:pPr>
      <w:r>
        <w:tab/>
        <w:t>2/19/2015</w:t>
      </w:r>
      <w:r>
        <w:tab/>
        <w:t>Senate</w:t>
      </w:r>
      <w:r>
        <w:tab/>
      </w:r>
      <w:r w:rsidRPr="003B27CC">
        <w:t>Roll call Ayes</w:t>
      </w:r>
      <w:r>
        <w:noBreakHyphen/>
      </w:r>
      <w:r w:rsidRPr="003B27CC">
        <w:t>41  Nays</w:t>
      </w:r>
      <w:r>
        <w:noBreakHyphen/>
      </w:r>
      <w:r w:rsidRPr="003B27CC">
        <w:t>0 (</w:t>
      </w:r>
      <w:hyperlink r:id="rId12" w:history="1">
        <w:r w:rsidRPr="00DD3C28">
          <w:rPr>
            <w:rStyle w:val="Hyperlink"/>
          </w:rPr>
          <w:t>Senate Journal</w:t>
        </w:r>
        <w:r w:rsidRPr="00DD3C28">
          <w:rPr>
            <w:rStyle w:val="Hyperlink"/>
          </w:rPr>
          <w:noBreakHyphen/>
          <w:t>page 9</w:t>
        </w:r>
      </w:hyperlink>
      <w:r w:rsidRPr="003B27CC">
        <w:t>)</w:t>
      </w:r>
    </w:p>
    <w:p w:rsidR="00281983" w:rsidRDefault="00281983" w:rsidP="00281983">
      <w:pPr>
        <w:widowControl w:val="0"/>
        <w:tabs>
          <w:tab w:val="right" w:pos="1008"/>
          <w:tab w:val="left" w:pos="1152"/>
          <w:tab w:val="left" w:pos="1872"/>
          <w:tab w:val="left" w:pos="9187"/>
        </w:tabs>
        <w:ind w:left="2088" w:hanging="2088"/>
      </w:pPr>
      <w:r>
        <w:tab/>
        <w:t>2/19/2015</w:t>
      </w:r>
      <w:r>
        <w:tab/>
      </w:r>
      <w:r>
        <w:tab/>
      </w:r>
      <w:r w:rsidRPr="003B27CC">
        <w:t>Scrivener's error corrected</w:t>
      </w:r>
    </w:p>
    <w:p w:rsidR="00281983" w:rsidRDefault="00281983" w:rsidP="00281983">
      <w:pPr>
        <w:widowControl w:val="0"/>
        <w:tabs>
          <w:tab w:val="right" w:pos="1008"/>
          <w:tab w:val="left" w:pos="1152"/>
          <w:tab w:val="left" w:pos="1872"/>
          <w:tab w:val="left" w:pos="9187"/>
        </w:tabs>
        <w:ind w:left="2088" w:hanging="2088"/>
      </w:pPr>
      <w:r>
        <w:tab/>
        <w:t>2/20/2015</w:t>
      </w:r>
      <w:r>
        <w:tab/>
      </w:r>
      <w:r>
        <w:tab/>
      </w:r>
      <w:r w:rsidRPr="003B27CC">
        <w:t>Scrivener's error corrected</w:t>
      </w:r>
    </w:p>
    <w:p w:rsidR="00281983" w:rsidRDefault="00281983" w:rsidP="00281983">
      <w:pPr>
        <w:widowControl w:val="0"/>
        <w:tabs>
          <w:tab w:val="right" w:pos="1008"/>
          <w:tab w:val="left" w:pos="1152"/>
          <w:tab w:val="left" w:pos="1872"/>
          <w:tab w:val="left" w:pos="9187"/>
        </w:tabs>
        <w:ind w:left="2088" w:hanging="2088"/>
      </w:pPr>
      <w:r>
        <w:tab/>
        <w:t>2/24/2015</w:t>
      </w:r>
      <w:r>
        <w:tab/>
        <w:t>Senate</w:t>
      </w:r>
      <w:r>
        <w:tab/>
      </w:r>
      <w:r w:rsidRPr="003B27CC">
        <w:t>Read third time and sent t</w:t>
      </w:r>
      <w:r>
        <w:t xml:space="preserve">o House </w:t>
      </w:r>
      <w:r w:rsidRPr="003B27CC">
        <w:t>(</w:t>
      </w:r>
      <w:hyperlink r:id="rId13" w:history="1">
        <w:r w:rsidRPr="00DD3C28">
          <w:rPr>
            <w:rStyle w:val="Hyperlink"/>
          </w:rPr>
          <w:t>Senate Journal</w:t>
        </w:r>
        <w:r w:rsidRPr="00DD3C28">
          <w:rPr>
            <w:rStyle w:val="Hyperlink"/>
          </w:rPr>
          <w:noBreakHyphen/>
          <w:t>page 18</w:t>
        </w:r>
      </w:hyperlink>
      <w:r w:rsidRPr="003B27CC">
        <w:t>)</w:t>
      </w:r>
    </w:p>
    <w:p w:rsidR="00281983" w:rsidRDefault="00281983" w:rsidP="00281983">
      <w:pPr>
        <w:widowControl w:val="0"/>
        <w:tabs>
          <w:tab w:val="right" w:pos="1008"/>
          <w:tab w:val="left" w:pos="1152"/>
          <w:tab w:val="left" w:pos="1872"/>
          <w:tab w:val="left" w:pos="9187"/>
        </w:tabs>
        <w:ind w:left="2088" w:hanging="2088"/>
      </w:pPr>
      <w:r>
        <w:tab/>
        <w:t>2/25/2015</w:t>
      </w:r>
      <w:r>
        <w:tab/>
        <w:t>House</w:t>
      </w:r>
      <w:r>
        <w:tab/>
      </w:r>
      <w:r w:rsidRPr="003B27CC">
        <w:t>Introduced and read first time (</w:t>
      </w:r>
      <w:hyperlink r:id="rId14" w:history="1">
        <w:r w:rsidRPr="00DD3C28">
          <w:rPr>
            <w:rStyle w:val="Hyperlink"/>
          </w:rPr>
          <w:t>House Journal</w:t>
        </w:r>
        <w:r w:rsidRPr="00DD3C28">
          <w:rPr>
            <w:rStyle w:val="Hyperlink"/>
          </w:rPr>
          <w:noBreakHyphen/>
          <w:t>page 19</w:t>
        </w:r>
      </w:hyperlink>
      <w:r w:rsidRPr="003B27CC">
        <w:t>)</w:t>
      </w:r>
    </w:p>
    <w:p w:rsidR="00281983" w:rsidRDefault="00281983" w:rsidP="00281983">
      <w:pPr>
        <w:widowControl w:val="0"/>
        <w:tabs>
          <w:tab w:val="right" w:pos="1008"/>
          <w:tab w:val="left" w:pos="1152"/>
          <w:tab w:val="left" w:pos="1872"/>
          <w:tab w:val="left" w:pos="9187"/>
        </w:tabs>
        <w:ind w:left="2088" w:hanging="2088"/>
      </w:pPr>
      <w:r>
        <w:tab/>
        <w:t>2/25/2015</w:t>
      </w:r>
      <w:r>
        <w:tab/>
        <w:t>House</w:t>
      </w:r>
      <w:r>
        <w:tab/>
      </w:r>
      <w:r w:rsidRPr="003B27CC">
        <w:t>Referred to C</w:t>
      </w:r>
      <w:r>
        <w:t xml:space="preserve">ommittee on </w:t>
      </w:r>
      <w:r w:rsidRPr="003B27CC">
        <w:rPr>
          <w:b/>
        </w:rPr>
        <w:t>Labor, Commerce and Industry</w:t>
      </w:r>
      <w:r w:rsidRPr="003B27CC">
        <w:t xml:space="preserve"> (</w:t>
      </w:r>
      <w:hyperlink r:id="rId15" w:history="1">
        <w:r w:rsidRPr="00DD3C28">
          <w:rPr>
            <w:rStyle w:val="Hyperlink"/>
          </w:rPr>
          <w:t>House Journal</w:t>
        </w:r>
        <w:r w:rsidRPr="00DD3C28">
          <w:rPr>
            <w:rStyle w:val="Hyperlink"/>
          </w:rPr>
          <w:noBreakHyphen/>
          <w:t>page 19</w:t>
        </w:r>
      </w:hyperlink>
      <w:r w:rsidRPr="003B27CC">
        <w:t>)</w:t>
      </w:r>
    </w:p>
    <w:p w:rsidR="00281983" w:rsidRDefault="00281983" w:rsidP="00281983">
      <w:pPr>
        <w:widowControl w:val="0"/>
        <w:tabs>
          <w:tab w:val="right" w:pos="1008"/>
          <w:tab w:val="left" w:pos="1152"/>
          <w:tab w:val="left" w:pos="1872"/>
          <w:tab w:val="left" w:pos="9187"/>
        </w:tabs>
        <w:ind w:left="2088" w:hanging="2088"/>
      </w:pPr>
    </w:p>
    <w:p w:rsidR="00FB5FD6" w:rsidRDefault="00FB5FD6" w:rsidP="00FB5FD6">
      <w:pPr>
        <w:widowControl w:val="0"/>
        <w:tabs>
          <w:tab w:val="right" w:pos="1008"/>
          <w:tab w:val="left" w:pos="1152"/>
          <w:tab w:val="left" w:pos="1872"/>
          <w:tab w:val="left" w:pos="9187"/>
        </w:tabs>
        <w:ind w:left="2088" w:hanging="2088"/>
      </w:pPr>
      <w:r>
        <w:t xml:space="preserve">View the latest </w:t>
      </w:r>
      <w:hyperlink r:id="rId16" w:history="1">
        <w:r w:rsidRPr="00FB5FD6">
          <w:rPr>
            <w:rStyle w:val="Hyperlink"/>
          </w:rPr>
          <w:t>legislative information</w:t>
        </w:r>
      </w:hyperlink>
      <w:r>
        <w:t xml:space="preserve"> at the website</w:t>
      </w:r>
    </w:p>
    <w:p w:rsidR="00FB5FD6" w:rsidRDefault="00FB5FD6" w:rsidP="00FB5FD6">
      <w:pPr>
        <w:widowControl w:val="0"/>
        <w:tabs>
          <w:tab w:val="right" w:pos="1008"/>
          <w:tab w:val="left" w:pos="1152"/>
          <w:tab w:val="left" w:pos="1872"/>
          <w:tab w:val="left" w:pos="9187"/>
        </w:tabs>
        <w:ind w:left="2088" w:hanging="2088"/>
      </w:pPr>
    </w:p>
    <w:p w:rsidR="00FB5FD6" w:rsidRPr="00FB5FD6" w:rsidRDefault="00FB5FD6" w:rsidP="00FB5FD6">
      <w:pPr>
        <w:widowControl w:val="0"/>
        <w:tabs>
          <w:tab w:val="right" w:pos="1008"/>
          <w:tab w:val="left" w:pos="1152"/>
          <w:tab w:val="left" w:pos="1872"/>
          <w:tab w:val="left" w:pos="9187"/>
        </w:tabs>
        <w:ind w:left="2088" w:hanging="2088"/>
      </w:pPr>
    </w:p>
    <w:p w:rsidR="00FB5FD6" w:rsidRDefault="00FB5FD6" w:rsidP="00FB5FD6">
      <w:pPr>
        <w:widowControl w:val="0"/>
      </w:pPr>
      <w:r w:rsidRPr="00FB5FD6">
        <w:rPr>
          <w:b/>
        </w:rPr>
        <w:t>VERSIONS OF THIS BILL</w:t>
      </w:r>
    </w:p>
    <w:p w:rsidR="00FB5FD6" w:rsidRDefault="00FB5FD6" w:rsidP="00FB5FD6">
      <w:pPr>
        <w:widowControl w:val="0"/>
      </w:pPr>
    </w:p>
    <w:p w:rsidR="00FB5FD6" w:rsidRDefault="00DD3C28" w:rsidP="00FB5FD6">
      <w:pPr>
        <w:widowControl w:val="0"/>
      </w:pPr>
      <w:hyperlink r:id="rId17" w:history="1">
        <w:r w:rsidR="00FB5FD6">
          <w:rPr>
            <w:rStyle w:val="Hyperlink"/>
          </w:rPr>
          <w:t>12/3/2014</w:t>
        </w:r>
      </w:hyperlink>
    </w:p>
    <w:p w:rsidR="00FB5FD6" w:rsidRDefault="00DD3C28" w:rsidP="00FB5FD6">
      <w:hyperlink r:id="rId18" w:history="1">
        <w:r w:rsidR="009C1858" w:rsidRPr="009C1858">
          <w:rPr>
            <w:rStyle w:val="Hyperlink"/>
          </w:rPr>
          <w:t>2/10/2015</w:t>
        </w:r>
      </w:hyperlink>
    </w:p>
    <w:p w:rsidR="009C1858" w:rsidRDefault="00DD3C28" w:rsidP="00FB5FD6">
      <w:hyperlink r:id="rId19" w:history="1">
        <w:r w:rsidR="002146AA" w:rsidRPr="002146AA">
          <w:rPr>
            <w:rStyle w:val="Hyperlink"/>
          </w:rPr>
          <w:t>2/18/2015</w:t>
        </w:r>
      </w:hyperlink>
    </w:p>
    <w:p w:rsidR="002146AA" w:rsidRDefault="00DD3C28" w:rsidP="00FB5FD6">
      <w:hyperlink r:id="rId20" w:history="1">
        <w:r w:rsidR="009D49FB" w:rsidRPr="009D49FB">
          <w:rPr>
            <w:rStyle w:val="Hyperlink"/>
          </w:rPr>
          <w:t>2/19/2015</w:t>
        </w:r>
      </w:hyperlink>
    </w:p>
    <w:p w:rsidR="009D49FB" w:rsidRDefault="00DD3C28" w:rsidP="00FB5FD6">
      <w:hyperlink r:id="rId21" w:history="1">
        <w:r w:rsidR="00465A2A" w:rsidRPr="00465A2A">
          <w:rPr>
            <w:rStyle w:val="Hyperlink"/>
          </w:rPr>
          <w:t>2/20/2015</w:t>
        </w:r>
      </w:hyperlink>
    </w:p>
    <w:p w:rsidR="00465A2A" w:rsidRDefault="00465A2A" w:rsidP="00FB5FD6"/>
    <w:p w:rsidR="00FB5FD6" w:rsidRDefault="00FB5FD6" w:rsidP="00FB5FD6">
      <w:pPr>
        <w:sectPr w:rsidR="00FB5FD6" w:rsidSect="00FB5FD6">
          <w:pgSz w:w="12240" w:h="15840" w:code="1"/>
          <w:pgMar w:top="1080" w:right="1440" w:bottom="1080" w:left="1440" w:header="720" w:footer="720" w:gutter="0"/>
          <w:cols w:space="720"/>
          <w:noEndnote/>
          <w:docGrid w:linePitch="360"/>
        </w:sectPr>
      </w:pP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65A2A" w:rsidRPr="00982D14"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982D14">
      <w:pPr>
        <w:tabs>
          <w:tab w:val="right" w:pos="5933"/>
        </w:tabs>
        <w:suppressAutoHyphens/>
        <w:jc w:val="both"/>
        <w:rPr>
          <w:rFonts w:eastAsia="Times New Roman"/>
        </w:rPr>
      </w:pPr>
      <w:r>
        <w:rPr>
          <w:rFonts w:eastAsia="Times New Roman"/>
        </w:rPr>
        <w:t>COMMITTEE AMENDMENT ADOPTED</w:t>
      </w:r>
    </w:p>
    <w:p w:rsidR="00465A2A" w:rsidRDefault="00465A2A" w:rsidP="00982D14">
      <w:pPr>
        <w:tabs>
          <w:tab w:val="right" w:pos="5933"/>
        </w:tabs>
        <w:suppressAutoHyphens/>
        <w:jc w:val="both"/>
        <w:rPr>
          <w:rFonts w:eastAsia="Times New Roman"/>
        </w:rPr>
      </w:pPr>
      <w:r>
        <w:rPr>
          <w:rFonts w:eastAsia="Times New Roman"/>
        </w:rPr>
        <w:t>February 19, 2015</w:t>
      </w:r>
    </w:p>
    <w:p w:rsidR="00465A2A" w:rsidRDefault="00465A2A" w:rsidP="00982D14">
      <w:pPr>
        <w:tabs>
          <w:tab w:val="right" w:pos="5933"/>
        </w:tabs>
        <w:suppressAutoHyphens/>
        <w:jc w:val="both"/>
        <w:rPr>
          <w:rFonts w:eastAsia="Times New Roman"/>
        </w:rPr>
      </w:pPr>
    </w:p>
    <w:p w:rsidR="00465A2A" w:rsidRPr="00982D14" w:rsidRDefault="00465A2A" w:rsidP="00982D14">
      <w:pPr>
        <w:tabs>
          <w:tab w:val="right" w:pos="5933"/>
        </w:tabs>
        <w:suppressAutoHyphens/>
        <w:jc w:val="both"/>
        <w:rPr>
          <w:rFonts w:eastAsia="Times New Roman"/>
        </w:rPr>
      </w:pPr>
      <w:r>
        <w:rPr>
          <w:rFonts w:eastAsia="Times New Roman"/>
        </w:rPr>
        <w:tab/>
      </w:r>
      <w:r>
        <w:rPr>
          <w:rFonts w:eastAsia="Times New Roman"/>
          <w:b/>
          <w:sz w:val="36"/>
        </w:rPr>
        <w:t>S. 160</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51A10">
        <w:t>Senator Shealy</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8009A9">
      <w:pPr>
        <w:tabs>
          <w:tab w:val="right" w:pos="5933"/>
        </w:tabs>
        <w:suppressAutoHyphens/>
        <w:jc w:val="both"/>
        <w:rPr>
          <w:rFonts w:eastAsia="Times New Roman"/>
        </w:rPr>
      </w:pPr>
      <w:r>
        <w:rPr>
          <w:rFonts w:eastAsia="Times New Roman"/>
        </w:rPr>
        <w:t>S. Printed 2/19/15--S.</w:t>
      </w:r>
      <w:r>
        <w:rPr>
          <w:rFonts w:eastAsia="Times New Roman"/>
        </w:rPr>
        <w:tab/>
        <w:t>[SEC 2/20/15 1:25 PM]</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465A2A" w:rsidRPr="00982D14" w:rsidRDefault="00465A2A" w:rsidP="0098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A2A" w:rsidSect="00982D14">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8F023B" w:rsidRDefault="00465A2A" w:rsidP="0004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19</w:t>
      </w:r>
      <w:r>
        <w:rPr>
          <w:rFonts w:eastAsia="Times New Roman"/>
        </w:rPr>
        <w:noBreakHyphen/>
        <w:t>20(1) OF THE 1976 CODE, RELATING TO THE DEFINITION OF “ADVERTISEMENT” AS USED IN REGARD TO EMBALMERS AND FUNERAL DIRECTORS, BY ADDING THE TERM “INTERNET” TO THE DEFINITION OF ADVERTISEMENT; TO AMEND SECTION 40</w:t>
      </w:r>
      <w:r>
        <w:rPr>
          <w:rFonts w:eastAsia="Times New Roman"/>
        </w:rPr>
        <w:noBreakHyphen/>
        <w:t>14</w:t>
      </w:r>
      <w:r>
        <w:rPr>
          <w:rFonts w:eastAsia="Times New Roman"/>
        </w:rPr>
        <w:noBreakHyphen/>
        <w:t>20 OF THE 1976 CODE BY ADDING A DEFINITION FOR THE TERM “THIRD PARTY FUNERAL SERVICE PROVIDER”; TO AMEND CHAPTER 19, TITLE 40 OF THE 1976 CODE; BY ADDING SECTION 40</w:t>
      </w:r>
      <w:r>
        <w:rPr>
          <w:rFonts w:eastAsia="Times New Roman"/>
        </w:rPr>
        <w:noBreakHyphen/>
        <w:t>19</w:t>
      </w:r>
      <w:r>
        <w:rPr>
          <w:rFonts w:eastAsia="Times New Roman"/>
        </w:rPr>
        <w:noBreakHyphen/>
        <w:t xml:space="preserve">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PROSCRIBE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rPr>
        <w:tab/>
        <w:t>Section 40</w:t>
      </w:r>
      <w:r>
        <w:rPr>
          <w:rFonts w:eastAsia="Times New Roman"/>
        </w:rPr>
        <w:noBreakHyphen/>
        <w:t>19</w:t>
      </w:r>
      <w:r>
        <w:rPr>
          <w:rFonts w:eastAsia="Times New Roman"/>
        </w:rPr>
        <w:noBreakHyphen/>
        <w:t>20(1) of the 1976 Code is amended to read:</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40</w:t>
      </w:r>
      <w:r>
        <w:rPr>
          <w:rFonts w:eastAsia="Times New Roman"/>
        </w:rPr>
        <w:noBreakHyphen/>
        <w:t>19</w:t>
      </w:r>
      <w:r>
        <w:rPr>
          <w:rFonts w:eastAsia="Times New Roman"/>
        </w:rPr>
        <w:noBreakHyphen/>
        <w:t>20.</w:t>
      </w:r>
      <w:r>
        <w:rPr>
          <w:rFonts w:eastAsia="Times New Roman"/>
        </w:rPr>
        <w:tab/>
      </w:r>
      <w:r>
        <w:rPr>
          <w:color w:val="000000" w:themeColor="text1"/>
          <w:szCs w:val="18"/>
          <w:u w:color="000000" w:themeColor="text1"/>
        </w:rPr>
        <w:t>(1) ‘</w:t>
      </w:r>
      <w:r w:rsidRPr="007512CA">
        <w:rPr>
          <w:color w:val="000000" w:themeColor="text1"/>
          <w:szCs w:val="18"/>
          <w:u w:color="000000" w:themeColor="text1"/>
        </w:rPr>
        <w:t>Advertisement</w:t>
      </w:r>
      <w:r>
        <w:rPr>
          <w:color w:val="000000" w:themeColor="text1"/>
          <w:szCs w:val="18"/>
          <w:u w:color="000000" w:themeColor="text1"/>
        </w:rPr>
        <w:t>’</w:t>
      </w:r>
      <w:r w:rsidRPr="007512CA">
        <w:rPr>
          <w:color w:val="000000" w:themeColor="text1"/>
          <w:szCs w:val="18"/>
          <w:u w:color="000000" w:themeColor="text1"/>
        </w:rPr>
        <w:t xml:space="preserve">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Pr>
          <w:color w:val="000000" w:themeColor="text1"/>
          <w:szCs w:val="18"/>
          <w:u w:val="single" w:color="000000" w:themeColor="text1"/>
        </w:rPr>
        <w:t>,</w:t>
      </w:r>
      <w:r w:rsidRPr="007512CA">
        <w:rPr>
          <w:color w:val="000000" w:themeColor="text1"/>
          <w:szCs w:val="18"/>
          <w:u w:color="000000" w:themeColor="text1"/>
        </w:rPr>
        <w:t xml:space="preserve"> </w:t>
      </w:r>
      <w:r w:rsidRPr="0015454B">
        <w:rPr>
          <w:strike/>
          <w:color w:val="000000" w:themeColor="text1"/>
          <w:szCs w:val="18"/>
          <w:u w:color="000000" w:themeColor="text1"/>
        </w:rPr>
        <w:t>or</w:t>
      </w:r>
      <w:r w:rsidRPr="00C308AA">
        <w:rPr>
          <w:color w:val="000000" w:themeColor="text1"/>
          <w:szCs w:val="18"/>
          <w:u w:color="000000" w:themeColor="text1"/>
        </w:rPr>
        <w:t xml:space="preserve"> television</w:t>
      </w:r>
      <w:r w:rsidRPr="0015454B">
        <w:rPr>
          <w:color w:val="000000" w:themeColor="text1"/>
          <w:szCs w:val="18"/>
          <w:u w:val="single"/>
        </w:rPr>
        <w:t xml:space="preserve">, </w:t>
      </w:r>
      <w:r>
        <w:rPr>
          <w:color w:val="000000" w:themeColor="text1"/>
          <w:szCs w:val="18"/>
          <w:u w:val="single"/>
        </w:rPr>
        <w:t>or internet</w:t>
      </w:r>
      <w:r w:rsidRPr="007512CA">
        <w:rPr>
          <w:color w:val="000000" w:themeColor="text1"/>
          <w:szCs w:val="18"/>
          <w:u w:color="000000" w:themeColor="text1"/>
        </w:rPr>
        <w:t>. The term does not include funeral or death notices and obituaries.</w:t>
      </w:r>
      <w:r>
        <w:rPr>
          <w:color w:val="000000" w:themeColor="text1"/>
          <w:szCs w:val="18"/>
          <w:u w:color="000000" w:themeColor="text1"/>
        </w:rPr>
        <w:t>”</w:t>
      </w:r>
    </w:p>
    <w:p w:rsidR="00465A2A" w:rsidRDefault="00465A2A"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65A2A" w:rsidRDefault="00465A2A"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B.</w:t>
      </w:r>
      <w:r>
        <w:rPr>
          <w:rFonts w:eastAsia="Times New Roman"/>
          <w:snapToGrid w:val="0"/>
          <w:szCs w:val="20"/>
        </w:rPr>
        <w:tab/>
      </w:r>
      <w:r>
        <w:rPr>
          <w:rFonts w:eastAsia="Times New Roman"/>
          <w:snapToGrid w:val="0"/>
          <w:szCs w:val="20"/>
        </w:rPr>
        <w:tab/>
        <w:t>Section 40</w:t>
      </w:r>
      <w:r>
        <w:rPr>
          <w:rFonts w:eastAsia="Times New Roman"/>
          <w:snapToGrid w:val="0"/>
          <w:szCs w:val="20"/>
        </w:rPr>
        <w:noBreakHyphen/>
        <w:t>19</w:t>
      </w:r>
      <w:r>
        <w:rPr>
          <w:rFonts w:eastAsia="Times New Roman"/>
          <w:snapToGrid w:val="0"/>
          <w:szCs w:val="20"/>
        </w:rPr>
        <w:noBreakHyphen/>
        <w:t>20 of the 1976 Code is amended by adding:</w:t>
      </w:r>
    </w:p>
    <w:p w:rsidR="00465A2A" w:rsidRDefault="00465A2A" w:rsidP="00813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465A2A" w:rsidRDefault="00465A2A" w:rsidP="00C10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Pr>
          <w:color w:val="000000" w:themeColor="text1"/>
          <w:szCs w:val="18"/>
          <w:u w:color="000000" w:themeColor="text1"/>
        </w:rPr>
        <w:tab/>
        <w:t>“</w:t>
      </w:r>
      <w:r w:rsidRPr="00DA3170">
        <w:rPr>
          <w:color w:val="000000" w:themeColor="text1"/>
          <w:szCs w:val="18"/>
        </w:rPr>
        <w:t>(21)</w:t>
      </w:r>
      <w:r>
        <w:rPr>
          <w:color w:val="000000" w:themeColor="text1"/>
          <w:szCs w:val="18"/>
          <w:u w:color="000000" w:themeColor="text1"/>
        </w:rPr>
        <w:tab/>
      </w:r>
      <w:r w:rsidRPr="003D3449">
        <w:rPr>
          <w:color w:val="000000" w:themeColor="text1"/>
          <w:szCs w:val="18"/>
          <w:u w:color="000000" w:themeColor="text1"/>
        </w:rPr>
        <w:t>‘</w:t>
      </w:r>
      <w:r w:rsidRPr="00B6306C">
        <w:rPr>
          <w:color w:val="000000" w:themeColor="text1"/>
          <w:szCs w:val="18"/>
        </w:rPr>
        <w:t>Third party funeral service provider</w:t>
      </w:r>
      <w:r w:rsidRPr="003D3449">
        <w:rPr>
          <w:color w:val="000000" w:themeColor="text1"/>
          <w:szCs w:val="18"/>
        </w:rPr>
        <w:t>’</w:t>
      </w:r>
      <w:r w:rsidRPr="00B6306C">
        <w:rPr>
          <w:color w:val="000000" w:themeColor="text1"/>
          <w:szCs w:val="18"/>
        </w:rPr>
        <w:t xml:space="preserve"> means a</w:t>
      </w:r>
      <w:r>
        <w:rPr>
          <w:color w:val="000000" w:themeColor="text1"/>
          <w:szCs w:val="18"/>
        </w:rPr>
        <w:t>n out</w:t>
      </w:r>
      <w:r>
        <w:rPr>
          <w:color w:val="000000" w:themeColor="text1"/>
          <w:szCs w:val="18"/>
        </w:rPr>
        <w:noBreakHyphen/>
        <w:t>of</w:t>
      </w:r>
      <w:r>
        <w:rPr>
          <w:color w:val="000000" w:themeColor="text1"/>
          <w:szCs w:val="18"/>
        </w:rPr>
        <w:noBreakHyphen/>
        <w:t>state broker, which is a licensed funeral director working through a licensed home in the state that the broker is located, that arranges, via telephone, email, mail, the internet, or by other means, for funeral services to be performed by licensed funeral directors and funeral establishments in this State.”</w:t>
      </w:r>
      <w:r>
        <w:rPr>
          <w:color w:val="000000" w:themeColor="text1"/>
          <w:szCs w:val="18"/>
        </w:rPr>
        <w:tab/>
      </w:r>
    </w:p>
    <w:p w:rsidR="00465A2A" w:rsidRDefault="00465A2A" w:rsidP="00154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19, Title 40 of the 1976 Code is amended by adding:</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Pr>
          <w:rFonts w:eastAsia="Times New Roman"/>
        </w:rPr>
        <w:noBreakHyphen/>
        <w:t>19</w:t>
      </w:r>
      <w:r>
        <w:rPr>
          <w:rFonts w:eastAsia="Times New Roman"/>
        </w:rPr>
        <w:noBreakHyphen/>
        <w:t>40.</w:t>
      </w:r>
      <w:r>
        <w:rPr>
          <w:rFonts w:eastAsia="Times New Roman"/>
        </w:rPr>
        <w:tab/>
        <w:t>(A)</w:t>
      </w:r>
      <w:r>
        <w:rPr>
          <w:rFonts w:eastAsia="Times New Roman"/>
        </w:rPr>
        <w:tab/>
        <w:t>A third party funeral service provider, its officers, employees, agents, or assigns must be licensed with the State Board of Funeral Service.</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Third party funeral service providers must disclose the following information in all advertisements:</w:t>
      </w:r>
    </w:p>
    <w:p w:rsidR="00465A2A" w:rsidRDefault="00465A2A"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license number;</w:t>
      </w:r>
    </w:p>
    <w:p w:rsidR="00465A2A" w:rsidRDefault="00465A2A"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address and phone number;</w:t>
      </w:r>
    </w:p>
    <w:p w:rsidR="00465A2A" w:rsidRDefault="00465A2A"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conspicuous disclaimer if located out of state;</w:t>
      </w:r>
    </w:p>
    <w:p w:rsidR="00465A2A" w:rsidRDefault="00465A2A"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name of owner; and</w:t>
      </w:r>
    </w:p>
    <w:p w:rsidR="00465A2A" w:rsidRDefault="00465A2A" w:rsidP="00975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list of all participating funeral establishments.</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State Board of Funeral Service must revoke the license of a third party funeral service provider if the provider fails to prominently disclose the information required by subsection (B)(1).</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Third party funeral service providers must disclose to customers the name and contact information of the funeral establishment that will be directly </w:t>
      </w:r>
      <w:r w:rsidRPr="00B6306C">
        <w:rPr>
          <w:color w:val="000000" w:themeColor="text1"/>
          <w:szCs w:val="18"/>
        </w:rPr>
        <w:t>provid</w:t>
      </w:r>
      <w:r>
        <w:rPr>
          <w:color w:val="000000" w:themeColor="text1"/>
          <w:szCs w:val="18"/>
        </w:rPr>
        <w:t>ing</w:t>
      </w:r>
      <w:r w:rsidRPr="00B6306C">
        <w:rPr>
          <w:color w:val="000000" w:themeColor="text1"/>
          <w:szCs w:val="18"/>
        </w:rPr>
        <w:t xml:space="preserve">, </w:t>
      </w:r>
      <w:r>
        <w:rPr>
          <w:color w:val="000000" w:themeColor="text1"/>
          <w:szCs w:val="18"/>
        </w:rPr>
        <w:t>assisting</w:t>
      </w:r>
      <w:r w:rsidRPr="00B6306C">
        <w:rPr>
          <w:color w:val="000000" w:themeColor="text1"/>
          <w:szCs w:val="18"/>
        </w:rPr>
        <w:t xml:space="preserve">, </w:t>
      </w:r>
      <w:r>
        <w:rPr>
          <w:color w:val="000000" w:themeColor="text1"/>
          <w:szCs w:val="18"/>
        </w:rPr>
        <w:t>or otherwise participating</w:t>
      </w:r>
      <w:r w:rsidRPr="00B6306C">
        <w:rPr>
          <w:color w:val="000000" w:themeColor="text1"/>
          <w:szCs w:val="18"/>
        </w:rPr>
        <w:t xml:space="preserve"> in the practice of funeral service</w:t>
      </w:r>
      <w:r>
        <w:rPr>
          <w:rFonts w:eastAsia="Times New Roman"/>
        </w:rPr>
        <w:t>.</w:t>
      </w:r>
    </w:p>
    <w:p w:rsidR="00465A2A" w:rsidRDefault="00465A2A" w:rsidP="00730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(D)The State Board of Funeral Service, by regulation, shall proscribe the format of all advertisement disclosures.”</w:t>
      </w:r>
    </w:p>
    <w:p w:rsidR="00465A2A"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A2A" w:rsidRPr="00522CE0" w:rsidRDefault="00465A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465A2A" w:rsidRDefault="00465A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5FD6" w:rsidRDefault="00FB5FD6" w:rsidP="00465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B5FD6" w:rsidSect="00982D14">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5E7" w:rsidRDefault="007305E7" w:rsidP="00522CE0">
      <w:r>
        <w:separator/>
      </w:r>
    </w:p>
  </w:endnote>
  <w:endnote w:type="continuationSeparator" w:id="0">
    <w:p w:rsidR="007305E7" w:rsidRDefault="007305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F1CAE3-9F7D-4148-A30C-123CED8DE18C}"/>
    <w:embedBold r:id="rId2" w:fontKey="{D2DDD0E4-418C-4115-9828-10589E2BC35E}"/>
  </w:font>
  <w:font w:name="Calibri">
    <w:panose1 w:val="020F0502020204030204"/>
    <w:charset w:val="00"/>
    <w:family w:val="swiss"/>
    <w:pitch w:val="variable"/>
    <w:sig w:usb0="E00002FF" w:usb1="4000ACFF" w:usb2="00000001" w:usb3="00000000" w:csb0="0000019F" w:csb1="00000000"/>
    <w:embedRegular r:id="rId3" w:fontKey="{77CA202D-0418-474A-9DAD-20E0033EBA38}"/>
    <w:embedBold r:id="rId4" w:fontKey="{633B94C0-61EB-4EAD-8D86-49B2AF4FC66C}"/>
  </w:font>
  <w:font w:name="Cambria">
    <w:panose1 w:val="02040503050406030204"/>
    <w:charset w:val="00"/>
    <w:family w:val="roman"/>
    <w:pitch w:val="variable"/>
    <w:sig w:usb0="E00002FF" w:usb1="400004FF" w:usb2="00000000" w:usb3="00000000" w:csb0="0000019F" w:csb1="00000000"/>
    <w:embedRegular r:id="rId5" w:fontKey="{59A609BB-A563-4392-85C4-B6E294AA4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2A" w:rsidRPr="00043782" w:rsidRDefault="00465A2A" w:rsidP="00043782">
    <w:pPr>
      <w:pStyle w:val="Footer"/>
      <w:tabs>
        <w:tab w:val="clear" w:pos="4680"/>
        <w:tab w:val="clear" w:pos="9360"/>
        <w:tab w:val="center" w:pos="2995"/>
      </w:tabs>
      <w:spacing w:before="120"/>
    </w:pPr>
    <w:r>
      <w:t>[160-</w:t>
    </w:r>
    <w:r>
      <w:fldChar w:fldCharType="begin"/>
    </w:r>
    <w:r>
      <w:instrText xml:space="preserve"> PAGE  \* MERGEFORMAT </w:instrText>
    </w:r>
    <w:r>
      <w:fldChar w:fldCharType="separate"/>
    </w:r>
    <w:r w:rsidR="00DD3C2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600" w:rsidRPr="00043782" w:rsidRDefault="00465A2A" w:rsidP="00043782">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DD3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5E7" w:rsidRDefault="007305E7" w:rsidP="00522CE0">
      <w:r>
        <w:separator/>
      </w:r>
    </w:p>
  </w:footnote>
  <w:footnote w:type="continuationSeparator" w:id="0">
    <w:p w:rsidR="007305E7" w:rsidRDefault="007305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3P F.LS.KS"/>
    <w:docVar w:name="CoverAttorneyInitials" w:val="LS"/>
    <w:docVar w:name="CoverAttorneyLastName" w:val="Simpson"/>
    <w:docVar w:name="CoverBillType" w:val="b"/>
    <w:docVar w:name="CoverSenator" w:val="KS"/>
    <w:docVar w:name="dvBillNumber" w:val="160"/>
    <w:docVar w:name="dvBillNumberPrefix" w:val="S. "/>
    <w:docVar w:name="dvOriginalBody" w:val="Senate"/>
    <w:docVar w:name="fulldraftpath" w:val="L:\S-RES\KS\0123P F.LS.KS.DOCX"/>
    <w:docVar w:name="NameofBody" w:val="S"/>
    <w:docVar w:name="vgroup2" w:val="S-RES"/>
  </w:docVars>
  <w:rsids>
    <w:rsidRoot w:val="00740EC8"/>
    <w:rsid w:val="00007799"/>
    <w:rsid w:val="00007B35"/>
    <w:rsid w:val="000143DC"/>
    <w:rsid w:val="00026E1E"/>
    <w:rsid w:val="00042AC1"/>
    <w:rsid w:val="00043782"/>
    <w:rsid w:val="00046516"/>
    <w:rsid w:val="0005047B"/>
    <w:rsid w:val="0007601D"/>
    <w:rsid w:val="00082EDF"/>
    <w:rsid w:val="00086DD8"/>
    <w:rsid w:val="000A5ECF"/>
    <w:rsid w:val="000B0720"/>
    <w:rsid w:val="000B5EAF"/>
    <w:rsid w:val="0011085C"/>
    <w:rsid w:val="0015454B"/>
    <w:rsid w:val="00170561"/>
    <w:rsid w:val="001772F6"/>
    <w:rsid w:val="00180C5F"/>
    <w:rsid w:val="00186AC9"/>
    <w:rsid w:val="0019387F"/>
    <w:rsid w:val="00197DF1"/>
    <w:rsid w:val="001B3DD9"/>
    <w:rsid w:val="001B7E5D"/>
    <w:rsid w:val="001D3BAC"/>
    <w:rsid w:val="00203DA8"/>
    <w:rsid w:val="002146AA"/>
    <w:rsid w:val="00216025"/>
    <w:rsid w:val="00231D5A"/>
    <w:rsid w:val="002421A4"/>
    <w:rsid w:val="00245C4E"/>
    <w:rsid w:val="00264DAB"/>
    <w:rsid w:val="00281983"/>
    <w:rsid w:val="00291331"/>
    <w:rsid w:val="002C1321"/>
    <w:rsid w:val="002C5896"/>
    <w:rsid w:val="002D3BED"/>
    <w:rsid w:val="00307C2B"/>
    <w:rsid w:val="00324CCA"/>
    <w:rsid w:val="003612F2"/>
    <w:rsid w:val="003803AD"/>
    <w:rsid w:val="00383247"/>
    <w:rsid w:val="003D6E2B"/>
    <w:rsid w:val="003E7597"/>
    <w:rsid w:val="0042542E"/>
    <w:rsid w:val="00433819"/>
    <w:rsid w:val="0044020F"/>
    <w:rsid w:val="00450668"/>
    <w:rsid w:val="00465A2A"/>
    <w:rsid w:val="004813A2"/>
    <w:rsid w:val="004952FA"/>
    <w:rsid w:val="004B6A22"/>
    <w:rsid w:val="004D7F37"/>
    <w:rsid w:val="00506D60"/>
    <w:rsid w:val="00522CE0"/>
    <w:rsid w:val="005617B7"/>
    <w:rsid w:val="00565148"/>
    <w:rsid w:val="00570403"/>
    <w:rsid w:val="005755EF"/>
    <w:rsid w:val="00593361"/>
    <w:rsid w:val="005A413B"/>
    <w:rsid w:val="005A5017"/>
    <w:rsid w:val="005A648C"/>
    <w:rsid w:val="005B02B7"/>
    <w:rsid w:val="005F1745"/>
    <w:rsid w:val="00601296"/>
    <w:rsid w:val="00665146"/>
    <w:rsid w:val="006A1802"/>
    <w:rsid w:val="006C74EA"/>
    <w:rsid w:val="00720D40"/>
    <w:rsid w:val="007305E7"/>
    <w:rsid w:val="007318D4"/>
    <w:rsid w:val="00740EC8"/>
    <w:rsid w:val="00765784"/>
    <w:rsid w:val="007A4390"/>
    <w:rsid w:val="007E5CB7"/>
    <w:rsid w:val="007E5D4E"/>
    <w:rsid w:val="008314D2"/>
    <w:rsid w:val="008B2F42"/>
    <w:rsid w:val="008C3697"/>
    <w:rsid w:val="008C4BBF"/>
    <w:rsid w:val="008E185F"/>
    <w:rsid w:val="008F023B"/>
    <w:rsid w:val="00904E16"/>
    <w:rsid w:val="009162B3"/>
    <w:rsid w:val="00927C62"/>
    <w:rsid w:val="00946D56"/>
    <w:rsid w:val="009759E3"/>
    <w:rsid w:val="00983951"/>
    <w:rsid w:val="00984124"/>
    <w:rsid w:val="00984640"/>
    <w:rsid w:val="00992E0B"/>
    <w:rsid w:val="00995C37"/>
    <w:rsid w:val="00997B08"/>
    <w:rsid w:val="009C118A"/>
    <w:rsid w:val="009C1858"/>
    <w:rsid w:val="009D2814"/>
    <w:rsid w:val="009D49FB"/>
    <w:rsid w:val="009F4177"/>
    <w:rsid w:val="00A02011"/>
    <w:rsid w:val="00A4011E"/>
    <w:rsid w:val="00A84BF1"/>
    <w:rsid w:val="00A86015"/>
    <w:rsid w:val="00A9594E"/>
    <w:rsid w:val="00AB6DEE"/>
    <w:rsid w:val="00AE59C8"/>
    <w:rsid w:val="00B10098"/>
    <w:rsid w:val="00B25834"/>
    <w:rsid w:val="00B4142C"/>
    <w:rsid w:val="00B5790D"/>
    <w:rsid w:val="00B6306C"/>
    <w:rsid w:val="00B86D1D"/>
    <w:rsid w:val="00B945C5"/>
    <w:rsid w:val="00BA20EA"/>
    <w:rsid w:val="00BA4E8E"/>
    <w:rsid w:val="00BB5AFC"/>
    <w:rsid w:val="00BC0A56"/>
    <w:rsid w:val="00BD2165"/>
    <w:rsid w:val="00C308AA"/>
    <w:rsid w:val="00C45366"/>
    <w:rsid w:val="00C57023"/>
    <w:rsid w:val="00C6156A"/>
    <w:rsid w:val="00C74052"/>
    <w:rsid w:val="00CB187A"/>
    <w:rsid w:val="00CC0EC7"/>
    <w:rsid w:val="00CC7C2F"/>
    <w:rsid w:val="00CF344B"/>
    <w:rsid w:val="00D1088B"/>
    <w:rsid w:val="00D135BB"/>
    <w:rsid w:val="00D14DE6"/>
    <w:rsid w:val="00D156D2"/>
    <w:rsid w:val="00D37F4B"/>
    <w:rsid w:val="00D53E29"/>
    <w:rsid w:val="00D86943"/>
    <w:rsid w:val="00DA3170"/>
    <w:rsid w:val="00DA47B9"/>
    <w:rsid w:val="00DD3C28"/>
    <w:rsid w:val="00DD4773"/>
    <w:rsid w:val="00E058D3"/>
    <w:rsid w:val="00E42A66"/>
    <w:rsid w:val="00E76AD9"/>
    <w:rsid w:val="00E91E2F"/>
    <w:rsid w:val="00E94B7B"/>
    <w:rsid w:val="00EA1D44"/>
    <w:rsid w:val="00EA3546"/>
    <w:rsid w:val="00EB1805"/>
    <w:rsid w:val="00EB47AE"/>
    <w:rsid w:val="00EC34E1"/>
    <w:rsid w:val="00F0234A"/>
    <w:rsid w:val="00F05CF2"/>
    <w:rsid w:val="00F238A2"/>
    <w:rsid w:val="00F51241"/>
    <w:rsid w:val="00F52959"/>
    <w:rsid w:val="00F55884"/>
    <w:rsid w:val="00F82A12"/>
    <w:rsid w:val="00F94621"/>
    <w:rsid w:val="00FB5FD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5:docId w15:val="{62A6432D-9651-4729-B7D6-C77F03A2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5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SJ%20Archive\2015\02-24-15.docx" TargetMode="External"/><Relationship Id="rId18" Type="http://schemas.openxmlformats.org/officeDocument/2006/relationships/hyperlink" Target="file:///p:\pprever\2015-16\160_20150210.docx" TargetMode="External"/><Relationship Id="rId3" Type="http://schemas.openxmlformats.org/officeDocument/2006/relationships/settings" Target="settings.xml"/><Relationship Id="rId21" Type="http://schemas.openxmlformats.org/officeDocument/2006/relationships/hyperlink" Target="file:///p:\pprever\2015-16\160_20150220.docx" TargetMode="External"/><Relationship Id="rId7" Type="http://schemas.openxmlformats.org/officeDocument/2006/relationships/hyperlink" Target="file:///h:\SJ%20Archive\2015\01-13-15.docx" TargetMode="External"/><Relationship Id="rId12" Type="http://schemas.openxmlformats.org/officeDocument/2006/relationships/hyperlink" Target="file:///h:\SJ%20Archive\2015\02-19-15.docx" TargetMode="External"/><Relationship Id="rId17" Type="http://schemas.openxmlformats.org/officeDocument/2006/relationships/hyperlink" Target="file:///p:\pprever\2015-16\160_2014120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160&amp;session=121&amp;summary=B" TargetMode="External"/><Relationship Id="rId20" Type="http://schemas.openxmlformats.org/officeDocument/2006/relationships/hyperlink" Target="file:///p:\pprever\2015-16\160_201502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9-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2-25-15.docx" TargetMode="External"/><Relationship Id="rId23" Type="http://schemas.openxmlformats.org/officeDocument/2006/relationships/footer" Target="footer2.xml"/><Relationship Id="rId10" Type="http://schemas.openxmlformats.org/officeDocument/2006/relationships/hyperlink" Target="file:///h:\SJ%20Archive\2015\02-19-15.docx" TargetMode="External"/><Relationship Id="rId19" Type="http://schemas.openxmlformats.org/officeDocument/2006/relationships/hyperlink" Target="file:///p:\pprever\2015-16\160_20150218.docx" TargetMode="External"/><Relationship Id="rId4" Type="http://schemas.openxmlformats.org/officeDocument/2006/relationships/webSettings" Target="webSettings.xml"/><Relationship Id="rId9" Type="http://schemas.openxmlformats.org/officeDocument/2006/relationships/hyperlink" Target="file:///h:\SJ%20Archive\2015\02-18-15.docx" TargetMode="External"/><Relationship Id="rId14" Type="http://schemas.openxmlformats.org/officeDocument/2006/relationships/hyperlink" Target="file:///h:\HJ%20Archive\2015\02-25-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B8D40-02A8-4922-9D55-A7ACA0642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887</Words>
  <Characters>5059</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160: Funeral directors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