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3A5C" w:rsidRDefault="00263A5C" w:rsidP="00263A5C">
      <w:pPr>
        <w:widowControl w:val="0"/>
        <w:jc w:val="center"/>
      </w:pPr>
      <w:bookmarkStart w:id="0" w:name="_GoBack"/>
      <w:bookmarkEnd w:id="0"/>
      <w:r w:rsidRPr="00263A5C">
        <w:rPr>
          <w:b/>
        </w:rPr>
        <w:t>South Carolina General Assembly</w:t>
      </w:r>
    </w:p>
    <w:p w:rsidR="00263A5C" w:rsidRDefault="00263A5C" w:rsidP="00263A5C">
      <w:pPr>
        <w:widowControl w:val="0"/>
        <w:jc w:val="center"/>
      </w:pPr>
      <w:r>
        <w:t>121st Session, 2015-2016</w:t>
      </w:r>
    </w:p>
    <w:p w:rsidR="00263A5C" w:rsidRDefault="00263A5C" w:rsidP="00263A5C">
      <w:pPr>
        <w:widowControl w:val="0"/>
      </w:pPr>
    </w:p>
    <w:p w:rsidR="00263A5C" w:rsidRDefault="00263A5C" w:rsidP="00263A5C">
      <w:pPr>
        <w:widowControl w:val="0"/>
        <w:rPr>
          <w:b/>
        </w:rPr>
      </w:pPr>
      <w:r w:rsidRPr="00263A5C">
        <w:rPr>
          <w:b/>
        </w:rPr>
        <w:t>S.</w:t>
      </w:r>
      <w:r>
        <w:rPr>
          <w:b/>
        </w:rPr>
        <w:t xml:space="preserve"> </w:t>
      </w:r>
      <w:r w:rsidRPr="00263A5C">
        <w:rPr>
          <w:b/>
        </w:rPr>
        <w:t>213</w:t>
      </w:r>
    </w:p>
    <w:p w:rsidR="00263A5C" w:rsidRDefault="00263A5C" w:rsidP="00263A5C">
      <w:pPr>
        <w:widowControl w:val="0"/>
        <w:rPr>
          <w:b/>
        </w:rPr>
      </w:pPr>
    </w:p>
    <w:p w:rsidR="00263A5C" w:rsidRDefault="00263A5C" w:rsidP="00263A5C">
      <w:pPr>
        <w:widowControl w:val="0"/>
      </w:pPr>
      <w:r w:rsidRPr="00263A5C">
        <w:rPr>
          <w:b/>
        </w:rPr>
        <w:t>STATUS INFORMATION</w:t>
      </w:r>
    </w:p>
    <w:p w:rsidR="00263A5C" w:rsidRDefault="00263A5C" w:rsidP="00263A5C">
      <w:pPr>
        <w:widowControl w:val="0"/>
      </w:pPr>
    </w:p>
    <w:p w:rsidR="00263A5C" w:rsidRDefault="00263A5C" w:rsidP="00263A5C">
      <w:pPr>
        <w:widowControl w:val="0"/>
      </w:pPr>
      <w:r>
        <w:t>General Bill</w:t>
      </w:r>
    </w:p>
    <w:p w:rsidR="00263A5C" w:rsidRDefault="00263A5C" w:rsidP="00263A5C">
      <w:pPr>
        <w:widowControl w:val="0"/>
      </w:pPr>
      <w:r>
        <w:t>Sponsors: Senator Campsen</w:t>
      </w:r>
    </w:p>
    <w:p w:rsidR="00263A5C" w:rsidRDefault="00263A5C" w:rsidP="00263A5C">
      <w:pPr>
        <w:widowControl w:val="0"/>
      </w:pPr>
      <w:r>
        <w:t>Document Path: l:\s-res\gec\023base.ksg.gec.docx</w:t>
      </w:r>
    </w:p>
    <w:p w:rsidR="00263A5C" w:rsidRDefault="00263A5C" w:rsidP="00263A5C">
      <w:pPr>
        <w:widowControl w:val="0"/>
      </w:pPr>
    </w:p>
    <w:p w:rsidR="00F7775C" w:rsidRDefault="00F7775C" w:rsidP="00263A5C">
      <w:pPr>
        <w:widowControl w:val="0"/>
      </w:pPr>
      <w:r>
        <w:t>Introduced in the Senate on January 13, 2015</w:t>
      </w:r>
    </w:p>
    <w:p w:rsidR="00F7775C" w:rsidRPr="00F7775C" w:rsidRDefault="00F7775C" w:rsidP="00263A5C">
      <w:pPr>
        <w:widowControl w:val="0"/>
      </w:pPr>
      <w:r>
        <w:t xml:space="preserve">Currently residing in the Senate Committee on </w:t>
      </w:r>
      <w:r w:rsidRPr="00F7775C">
        <w:rPr>
          <w:b/>
        </w:rPr>
        <w:t>Finance</w:t>
      </w:r>
    </w:p>
    <w:p w:rsidR="00F7775C" w:rsidRDefault="00F7775C" w:rsidP="00263A5C">
      <w:pPr>
        <w:widowControl w:val="0"/>
      </w:pPr>
    </w:p>
    <w:p w:rsidR="00263A5C" w:rsidRDefault="00263A5C" w:rsidP="00263A5C">
      <w:pPr>
        <w:widowControl w:val="0"/>
      </w:pPr>
      <w:r>
        <w:t xml:space="preserve">Summary: </w:t>
      </w:r>
      <w:r w:rsidR="005F7D26">
        <w:t>Funding of local government</w:t>
      </w:r>
    </w:p>
    <w:p w:rsidR="00263A5C" w:rsidRDefault="00263A5C" w:rsidP="00263A5C">
      <w:pPr>
        <w:widowControl w:val="0"/>
      </w:pPr>
    </w:p>
    <w:p w:rsidR="00263A5C" w:rsidRDefault="00263A5C" w:rsidP="00263A5C">
      <w:pPr>
        <w:widowControl w:val="0"/>
      </w:pPr>
    </w:p>
    <w:p w:rsidR="00263A5C" w:rsidRDefault="00263A5C" w:rsidP="00263A5C">
      <w:pPr>
        <w:widowControl w:val="0"/>
        <w:tabs>
          <w:tab w:val="center" w:pos="590"/>
          <w:tab w:val="center" w:pos="1440"/>
          <w:tab w:val="left" w:pos="1872"/>
          <w:tab w:val="left" w:pos="9187"/>
        </w:tabs>
      </w:pPr>
      <w:r w:rsidRPr="00263A5C">
        <w:rPr>
          <w:b/>
        </w:rPr>
        <w:t>HISTORY OF LEGISLATIVE ACTIONS</w:t>
      </w:r>
    </w:p>
    <w:p w:rsidR="00263A5C" w:rsidRDefault="00263A5C" w:rsidP="00263A5C">
      <w:pPr>
        <w:widowControl w:val="0"/>
        <w:tabs>
          <w:tab w:val="center" w:pos="590"/>
          <w:tab w:val="center" w:pos="1440"/>
          <w:tab w:val="left" w:pos="1872"/>
          <w:tab w:val="left" w:pos="9187"/>
        </w:tabs>
      </w:pPr>
    </w:p>
    <w:p w:rsidR="00263A5C" w:rsidRPr="00263A5C" w:rsidRDefault="00263A5C" w:rsidP="00263A5C">
      <w:pPr>
        <w:widowControl w:val="0"/>
        <w:tabs>
          <w:tab w:val="center" w:pos="590"/>
          <w:tab w:val="center" w:pos="1440"/>
          <w:tab w:val="left" w:pos="1872"/>
          <w:tab w:val="left" w:pos="9187"/>
        </w:tabs>
      </w:pPr>
      <w:r w:rsidRPr="00263A5C">
        <w:rPr>
          <w:u w:val="single"/>
        </w:rPr>
        <w:tab/>
        <w:t>Date</w:t>
      </w:r>
      <w:r w:rsidRPr="00263A5C">
        <w:rPr>
          <w:u w:val="single"/>
        </w:rPr>
        <w:tab/>
        <w:t>Body</w:t>
      </w:r>
      <w:r w:rsidRPr="00263A5C">
        <w:rPr>
          <w:u w:val="single"/>
        </w:rPr>
        <w:tab/>
        <w:t>Action Description with journal page number</w:t>
      </w:r>
      <w:r w:rsidRPr="00263A5C">
        <w:rPr>
          <w:u w:val="single"/>
        </w:rPr>
        <w:tab/>
      </w:r>
    </w:p>
    <w:p w:rsidR="000F5E1E" w:rsidRDefault="000F5E1E" w:rsidP="000F5E1E">
      <w:pPr>
        <w:widowControl w:val="0"/>
        <w:tabs>
          <w:tab w:val="right" w:pos="1008"/>
          <w:tab w:val="left" w:pos="1152"/>
          <w:tab w:val="left" w:pos="1872"/>
          <w:tab w:val="left" w:pos="9187"/>
        </w:tabs>
        <w:ind w:left="2088" w:hanging="2088"/>
      </w:pPr>
      <w:r>
        <w:tab/>
        <w:t>12/10/2014</w:t>
      </w:r>
      <w:r>
        <w:tab/>
        <w:t>Senate</w:t>
      </w:r>
      <w:r>
        <w:tab/>
      </w:r>
      <w:r w:rsidRPr="00E57DE9">
        <w:t>Prefiled</w:t>
      </w:r>
    </w:p>
    <w:p w:rsidR="000F5E1E" w:rsidRDefault="000F5E1E" w:rsidP="000F5E1E">
      <w:pPr>
        <w:widowControl w:val="0"/>
        <w:tabs>
          <w:tab w:val="right" w:pos="1008"/>
          <w:tab w:val="left" w:pos="1152"/>
          <w:tab w:val="left" w:pos="1872"/>
          <w:tab w:val="left" w:pos="9187"/>
        </w:tabs>
        <w:ind w:left="2088" w:hanging="2088"/>
      </w:pPr>
      <w:r>
        <w:tab/>
        <w:t>12/10/2014</w:t>
      </w:r>
      <w:r>
        <w:tab/>
        <w:t>Senate</w:t>
      </w:r>
      <w:r>
        <w:tab/>
      </w:r>
      <w:r w:rsidRPr="00E57DE9">
        <w:t xml:space="preserve">Referred to Committee on </w:t>
      </w:r>
      <w:r w:rsidRPr="00E57DE9">
        <w:rPr>
          <w:b/>
        </w:rPr>
        <w:t>Finance</w:t>
      </w:r>
    </w:p>
    <w:p w:rsidR="000F5E1E" w:rsidRDefault="000F5E1E" w:rsidP="000F5E1E">
      <w:pPr>
        <w:widowControl w:val="0"/>
        <w:tabs>
          <w:tab w:val="right" w:pos="1008"/>
          <w:tab w:val="left" w:pos="1152"/>
          <w:tab w:val="left" w:pos="1872"/>
          <w:tab w:val="left" w:pos="9187"/>
        </w:tabs>
        <w:ind w:left="2088" w:hanging="2088"/>
      </w:pPr>
      <w:r>
        <w:tab/>
        <w:t>1/13/2015</w:t>
      </w:r>
      <w:r>
        <w:tab/>
        <w:t>Senate</w:t>
      </w:r>
      <w:r>
        <w:tab/>
      </w:r>
      <w:r w:rsidRPr="00E57DE9">
        <w:t>Introdu</w:t>
      </w:r>
      <w:r>
        <w:t xml:space="preserve">ced and read first time </w:t>
      </w:r>
      <w:r w:rsidRPr="00E57DE9">
        <w:t>(</w:t>
      </w:r>
      <w:hyperlink r:id="rId6" w:history="1">
        <w:r w:rsidRPr="00FD6E97">
          <w:rPr>
            <w:rStyle w:val="Hyperlink"/>
          </w:rPr>
          <w:t>Senate Journal</w:t>
        </w:r>
        <w:r w:rsidRPr="00FD6E97">
          <w:rPr>
            <w:rStyle w:val="Hyperlink"/>
          </w:rPr>
          <w:noBreakHyphen/>
          <w:t>page 135</w:t>
        </w:r>
      </w:hyperlink>
      <w:r w:rsidRPr="00E57DE9">
        <w:t>)</w:t>
      </w:r>
    </w:p>
    <w:p w:rsidR="000F5E1E" w:rsidRDefault="000F5E1E" w:rsidP="000F5E1E">
      <w:pPr>
        <w:widowControl w:val="0"/>
        <w:tabs>
          <w:tab w:val="right" w:pos="1008"/>
          <w:tab w:val="left" w:pos="1152"/>
          <w:tab w:val="left" w:pos="1872"/>
          <w:tab w:val="left" w:pos="9187"/>
        </w:tabs>
        <w:ind w:left="2088" w:hanging="2088"/>
      </w:pPr>
      <w:r>
        <w:tab/>
        <w:t>1/13/2015</w:t>
      </w:r>
      <w:r>
        <w:tab/>
        <w:t>Senate</w:t>
      </w:r>
      <w:r>
        <w:tab/>
      </w:r>
      <w:r w:rsidRPr="00E57DE9">
        <w:t>R</w:t>
      </w:r>
      <w:r>
        <w:t xml:space="preserve">eferred to Committee on </w:t>
      </w:r>
      <w:r w:rsidRPr="00E57DE9">
        <w:rPr>
          <w:b/>
        </w:rPr>
        <w:t>Finance</w:t>
      </w:r>
      <w:r>
        <w:t xml:space="preserve"> </w:t>
      </w:r>
      <w:r w:rsidRPr="00E57DE9">
        <w:t>(</w:t>
      </w:r>
      <w:hyperlink r:id="rId7" w:history="1">
        <w:r w:rsidRPr="00FD6E97">
          <w:rPr>
            <w:rStyle w:val="Hyperlink"/>
          </w:rPr>
          <w:t>Senate Journal</w:t>
        </w:r>
        <w:r w:rsidRPr="00FD6E97">
          <w:rPr>
            <w:rStyle w:val="Hyperlink"/>
          </w:rPr>
          <w:noBreakHyphen/>
          <w:t>page 135</w:t>
        </w:r>
      </w:hyperlink>
      <w:r w:rsidRPr="00E57DE9">
        <w:t>)</w:t>
      </w:r>
    </w:p>
    <w:p w:rsidR="000F5E1E" w:rsidRDefault="000F5E1E" w:rsidP="000F5E1E">
      <w:pPr>
        <w:widowControl w:val="0"/>
        <w:tabs>
          <w:tab w:val="right" w:pos="1008"/>
          <w:tab w:val="left" w:pos="1152"/>
          <w:tab w:val="left" w:pos="1872"/>
          <w:tab w:val="left" w:pos="9187"/>
        </w:tabs>
        <w:ind w:left="2088" w:hanging="2088"/>
      </w:pPr>
    </w:p>
    <w:p w:rsidR="00263A5C" w:rsidRDefault="00263A5C" w:rsidP="00263A5C">
      <w:pPr>
        <w:widowControl w:val="0"/>
        <w:tabs>
          <w:tab w:val="right" w:pos="1008"/>
          <w:tab w:val="left" w:pos="1152"/>
          <w:tab w:val="left" w:pos="1872"/>
          <w:tab w:val="left" w:pos="9187"/>
        </w:tabs>
        <w:ind w:left="2088" w:hanging="2088"/>
      </w:pPr>
      <w:r>
        <w:t xml:space="preserve">View the latest </w:t>
      </w:r>
      <w:hyperlink r:id="rId8" w:history="1">
        <w:r w:rsidRPr="00263A5C">
          <w:rPr>
            <w:rStyle w:val="Hyperlink"/>
          </w:rPr>
          <w:t>legislative information</w:t>
        </w:r>
      </w:hyperlink>
      <w:r>
        <w:t xml:space="preserve"> at the website</w:t>
      </w:r>
    </w:p>
    <w:p w:rsidR="00263A5C" w:rsidRDefault="00263A5C" w:rsidP="00263A5C">
      <w:pPr>
        <w:widowControl w:val="0"/>
        <w:tabs>
          <w:tab w:val="right" w:pos="1008"/>
          <w:tab w:val="left" w:pos="1152"/>
          <w:tab w:val="left" w:pos="1872"/>
          <w:tab w:val="left" w:pos="9187"/>
        </w:tabs>
        <w:ind w:left="2088" w:hanging="2088"/>
      </w:pPr>
    </w:p>
    <w:p w:rsidR="00263A5C" w:rsidRPr="00263A5C" w:rsidRDefault="00263A5C" w:rsidP="00263A5C">
      <w:pPr>
        <w:widowControl w:val="0"/>
        <w:tabs>
          <w:tab w:val="right" w:pos="1008"/>
          <w:tab w:val="left" w:pos="1152"/>
          <w:tab w:val="left" w:pos="1872"/>
          <w:tab w:val="left" w:pos="9187"/>
        </w:tabs>
        <w:ind w:left="2088" w:hanging="2088"/>
      </w:pPr>
    </w:p>
    <w:p w:rsidR="00263A5C" w:rsidRDefault="00263A5C" w:rsidP="00263A5C">
      <w:pPr>
        <w:widowControl w:val="0"/>
      </w:pPr>
      <w:r w:rsidRPr="00263A5C">
        <w:rPr>
          <w:b/>
        </w:rPr>
        <w:t>VERSIONS OF THIS BILL</w:t>
      </w:r>
    </w:p>
    <w:p w:rsidR="00263A5C" w:rsidRDefault="00263A5C" w:rsidP="00263A5C">
      <w:pPr>
        <w:widowControl w:val="0"/>
      </w:pPr>
    </w:p>
    <w:p w:rsidR="00263A5C" w:rsidRDefault="00FD6E97" w:rsidP="00263A5C">
      <w:pPr>
        <w:widowControl w:val="0"/>
      </w:pPr>
      <w:hyperlink r:id="rId9" w:history="1">
        <w:r w:rsidR="00263A5C">
          <w:rPr>
            <w:rStyle w:val="Hyperlink"/>
          </w:rPr>
          <w:t>12/10/2014</w:t>
        </w:r>
      </w:hyperlink>
    </w:p>
    <w:p w:rsidR="00263A5C" w:rsidRDefault="00263A5C" w:rsidP="00263A5C"/>
    <w:p w:rsidR="00263A5C" w:rsidRDefault="00263A5C" w:rsidP="00263A5C">
      <w:pPr>
        <w:sectPr w:rsidR="00263A5C" w:rsidSect="00263A5C">
          <w:pgSz w:w="12240" w:h="15840" w:code="1"/>
          <w:pgMar w:top="1080" w:right="1440" w:bottom="1080" w:left="1440" w:header="720" w:footer="720" w:gutter="0"/>
          <w:cols w:space="720"/>
          <w:noEndnote/>
          <w:docGrid w:linePitch="360"/>
        </w:sectPr>
      </w:pPr>
    </w:p>
    <w:p w:rsidR="00FA2F5D" w:rsidRPr="00522CE0" w:rsidRDefault="00FA2F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A2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F678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129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6</w:t>
      </w:r>
      <w:r w:rsidR="00807E9D">
        <w:rPr>
          <w:rFonts w:eastAsia="Times New Roman"/>
        </w:rPr>
        <w:noBreakHyphen/>
      </w:r>
      <w:r>
        <w:rPr>
          <w:rFonts w:eastAsia="Times New Roman"/>
        </w:rPr>
        <w:t>27</w:t>
      </w:r>
      <w:r w:rsidR="00807E9D">
        <w:rPr>
          <w:rFonts w:eastAsia="Times New Roman"/>
        </w:rPr>
        <w:noBreakHyphen/>
      </w:r>
      <w:r>
        <w:rPr>
          <w:rFonts w:eastAsia="Times New Roman"/>
        </w:rPr>
        <w:t xml:space="preserve">30 OF THE 1976 CODE, RELATING TO </w:t>
      </w:r>
      <w:r w:rsidR="00E869D8">
        <w:rPr>
          <w:rFonts w:eastAsia="Times New Roman"/>
        </w:rPr>
        <w:t>FUNDING OF THE LOCAL GOVERNMENT FUND FROM GENERAL FUND REVENUES, TO REMOVE THE REQUIREMENT THAT NOT LESS THAN FOUR</w:t>
      </w:r>
      <w:r w:rsidR="00807E9D">
        <w:rPr>
          <w:rFonts w:eastAsia="Times New Roman"/>
        </w:rPr>
        <w:t xml:space="preserve"> AND ONE</w:t>
      </w:r>
      <w:r w:rsidR="00807E9D">
        <w:rPr>
          <w:rFonts w:eastAsia="Times New Roman"/>
        </w:rPr>
        <w:noBreakHyphen/>
      </w:r>
      <w:r w:rsidR="00E869D8">
        <w:rPr>
          <w:rFonts w:eastAsia="Times New Roman"/>
        </w:rPr>
        <w:t>HALF PERCENT OF GENERAL FUND REVENUES MUST BE APPROPRIATED, AND TO PROVIDE THAT APPROPRIATIONS MUST BE MADE BETWEEN NOT LESS THAN THE ALLOCATION RATIO OF THE LATEST FISCAL YEAR OR THE AVERAGE OF THE ALLOCATION RATIO OF THE FIVE LATEST FISCAL YEAR</w:t>
      </w:r>
      <w:r w:rsidR="00CF3043">
        <w:rPr>
          <w:rFonts w:eastAsia="Times New Roman"/>
        </w:rPr>
        <w:t>S</w:t>
      </w:r>
      <w:r w:rsidR="00E869D8">
        <w:rPr>
          <w:rFonts w:eastAsia="Times New Roman"/>
        </w:rPr>
        <w:t xml:space="preserve">, OR HIGHER; AND TO PROVIDE FOR THE </w:t>
      </w:r>
      <w:r w:rsidR="00963238">
        <w:rPr>
          <w:rFonts w:eastAsia="Times New Roman"/>
        </w:rPr>
        <w:t>DEFINITION OF ALLOCATION RATIO.</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869D8" w:rsidRPr="000976BF" w:rsidRDefault="00E869D8" w:rsidP="00E86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976BF">
        <w:rPr>
          <w:rFonts w:eastAsia="Times New Roman"/>
          <w:color w:val="000000" w:themeColor="text1"/>
          <w:u w:color="000000" w:themeColor="text1"/>
        </w:rPr>
        <w:t>Be it enacted by the General Assembly of the State of South Carolina:</w:t>
      </w:r>
    </w:p>
    <w:p w:rsidR="00E869D8" w:rsidRPr="000976BF" w:rsidRDefault="00E869D8" w:rsidP="00E86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869D8" w:rsidRPr="000976BF" w:rsidRDefault="00E869D8" w:rsidP="00E86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976BF">
        <w:rPr>
          <w:rFonts w:eastAsia="Times New Roman"/>
          <w:color w:val="000000" w:themeColor="text1"/>
          <w:u w:color="000000" w:themeColor="text1"/>
        </w:rPr>
        <w:t>SECTION</w:t>
      </w:r>
      <w:r w:rsidRPr="000976BF">
        <w:rPr>
          <w:rFonts w:eastAsia="Times New Roman"/>
          <w:color w:val="000000" w:themeColor="text1"/>
          <w:u w:color="000000" w:themeColor="text1"/>
        </w:rPr>
        <w:tab/>
        <w:t>1.</w:t>
      </w:r>
      <w:r w:rsidRPr="000976BF">
        <w:rPr>
          <w:rFonts w:eastAsia="Times New Roman"/>
          <w:color w:val="000000" w:themeColor="text1"/>
          <w:u w:color="000000" w:themeColor="text1"/>
        </w:rPr>
        <w:tab/>
        <w:t>Chapter 27, Title 6 of the 1976 Code is amended to read:</w:t>
      </w:r>
    </w:p>
    <w:p w:rsidR="00E869D8" w:rsidRPr="000976BF" w:rsidRDefault="00E869D8" w:rsidP="00E86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869D8" w:rsidRPr="000976BF" w:rsidRDefault="00E869D8" w:rsidP="00E86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976BF">
        <w:rPr>
          <w:rFonts w:eastAsia="Times New Roman"/>
          <w:color w:val="000000" w:themeColor="text1"/>
          <w:u w:color="000000" w:themeColor="text1"/>
        </w:rPr>
        <w:tab/>
      </w:r>
      <w:r w:rsidR="00963238">
        <w:rPr>
          <w:rFonts w:eastAsia="Times New Roman"/>
          <w:color w:val="000000" w:themeColor="text1"/>
          <w:u w:color="000000" w:themeColor="text1"/>
        </w:rPr>
        <w:t>“</w:t>
      </w:r>
      <w:r w:rsidRPr="000976BF">
        <w:rPr>
          <w:rFonts w:eastAsia="Times New Roman"/>
          <w:color w:val="000000" w:themeColor="text1"/>
          <w:u w:color="000000" w:themeColor="text1"/>
        </w:rPr>
        <w:t>Section 6</w:t>
      </w:r>
      <w:r w:rsidR="00807E9D">
        <w:rPr>
          <w:rFonts w:eastAsia="Times New Roman"/>
          <w:color w:val="000000" w:themeColor="text1"/>
          <w:u w:color="000000" w:themeColor="text1"/>
        </w:rPr>
        <w:noBreakHyphen/>
      </w:r>
      <w:r w:rsidRPr="000976BF">
        <w:rPr>
          <w:rFonts w:eastAsia="Times New Roman"/>
          <w:color w:val="000000" w:themeColor="text1"/>
          <w:u w:color="000000" w:themeColor="text1"/>
        </w:rPr>
        <w:t>27</w:t>
      </w:r>
      <w:r w:rsidR="00807E9D">
        <w:rPr>
          <w:rFonts w:eastAsia="Times New Roman"/>
          <w:color w:val="000000" w:themeColor="text1"/>
          <w:u w:color="000000" w:themeColor="text1"/>
        </w:rPr>
        <w:noBreakHyphen/>
      </w:r>
      <w:r w:rsidRPr="000976BF">
        <w:rPr>
          <w:rFonts w:eastAsia="Times New Roman"/>
          <w:color w:val="000000" w:themeColor="text1"/>
          <w:u w:color="000000" w:themeColor="text1"/>
        </w:rPr>
        <w:t>30.</w:t>
      </w:r>
      <w:r w:rsidRPr="000976BF">
        <w:rPr>
          <w:rFonts w:eastAsia="Times New Roman"/>
          <w:color w:val="000000" w:themeColor="text1"/>
          <w:u w:color="000000" w:themeColor="text1"/>
        </w:rPr>
        <w:tab/>
      </w:r>
      <w:r w:rsidRPr="000976BF">
        <w:rPr>
          <w:rFonts w:eastAsia="Times New Roman"/>
          <w:color w:val="000000" w:themeColor="text1"/>
          <w:u w:val="single" w:color="000000" w:themeColor="text1"/>
        </w:rPr>
        <w:t>(A)</w:t>
      </w:r>
      <w:r w:rsidRPr="000976BF">
        <w:rPr>
          <w:rFonts w:eastAsia="Times New Roman"/>
          <w:color w:val="000000" w:themeColor="text1"/>
          <w:u w:color="000000" w:themeColor="text1"/>
        </w:rPr>
        <w:tab/>
        <w:t>In the annual general appropriations act,</w:t>
      </w:r>
      <w:r w:rsidRPr="000976BF">
        <w:rPr>
          <w:rFonts w:eastAsia="Times New Roman"/>
          <w:strike/>
          <w:color w:val="000000" w:themeColor="text1"/>
          <w:u w:color="000000" w:themeColor="text1"/>
        </w:rPr>
        <w:t xml:space="preserve"> an amount equal to not less than four and one </w:t>
      </w:r>
      <w:r w:rsidR="00807E9D">
        <w:rPr>
          <w:rFonts w:eastAsia="Times New Roman"/>
          <w:strike/>
          <w:color w:val="000000" w:themeColor="text1"/>
          <w:u w:color="000000" w:themeColor="text1"/>
        </w:rPr>
        <w:noBreakHyphen/>
      </w:r>
      <w:r w:rsidRPr="000976BF">
        <w:rPr>
          <w:rFonts w:eastAsia="Times New Roman"/>
          <w:strike/>
          <w:color w:val="000000" w:themeColor="text1"/>
          <w:u w:color="000000" w:themeColor="text1"/>
        </w:rPr>
        <w:t>half percent of general fund revenues of the latest completed fiscal year must be appropriated</w:t>
      </w:r>
      <w:r w:rsidRPr="000976BF">
        <w:rPr>
          <w:rFonts w:eastAsia="Times New Roman"/>
          <w:color w:val="000000" w:themeColor="text1"/>
          <w:u w:color="000000" w:themeColor="text1"/>
        </w:rPr>
        <w:t xml:space="preserve"> </w:t>
      </w:r>
      <w:r w:rsidRPr="000976BF">
        <w:rPr>
          <w:rFonts w:eastAsia="Times New Roman"/>
          <w:color w:val="000000" w:themeColor="text1"/>
          <w:u w:val="single" w:color="000000" w:themeColor="text1"/>
        </w:rPr>
        <w:t>appropriations</w:t>
      </w:r>
      <w:r w:rsidRPr="000976BF">
        <w:rPr>
          <w:rFonts w:eastAsia="Times New Roman"/>
          <w:color w:val="000000" w:themeColor="text1"/>
          <w:u w:color="000000" w:themeColor="text1"/>
        </w:rPr>
        <w:t xml:space="preserve"> to the Local Government Fund </w:t>
      </w:r>
      <w:r w:rsidRPr="000976BF">
        <w:rPr>
          <w:rFonts w:eastAsia="Times New Roman"/>
          <w:color w:val="000000" w:themeColor="text1"/>
          <w:u w:val="single" w:color="000000" w:themeColor="text1"/>
        </w:rPr>
        <w:t>must be made between one of the following levels or higher:</w:t>
      </w:r>
    </w:p>
    <w:p w:rsidR="00E869D8" w:rsidRPr="000976BF" w:rsidRDefault="00E869D8" w:rsidP="00E86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976BF">
        <w:rPr>
          <w:rFonts w:eastAsia="Times New Roman"/>
          <w:color w:val="000000" w:themeColor="text1"/>
          <w:u w:color="000000" w:themeColor="text1"/>
        </w:rPr>
        <w:tab/>
      </w:r>
      <w:r w:rsidRPr="000976BF">
        <w:rPr>
          <w:rFonts w:eastAsia="Times New Roman"/>
          <w:color w:val="000000" w:themeColor="text1"/>
          <w:u w:color="000000" w:themeColor="text1"/>
        </w:rPr>
        <w:tab/>
      </w:r>
      <w:r w:rsidRPr="000976BF">
        <w:rPr>
          <w:rFonts w:eastAsia="Times New Roman"/>
          <w:color w:val="000000" w:themeColor="text1"/>
          <w:u w:val="single" w:color="000000" w:themeColor="text1"/>
        </w:rPr>
        <w:t>(1)</w:t>
      </w:r>
      <w:r w:rsidRPr="000976BF">
        <w:rPr>
          <w:rFonts w:eastAsia="Times New Roman"/>
          <w:color w:val="000000" w:themeColor="text1"/>
          <w:u w:color="000000" w:themeColor="text1"/>
        </w:rPr>
        <w:tab/>
      </w:r>
      <w:r w:rsidRPr="000976BF">
        <w:rPr>
          <w:rFonts w:eastAsia="Times New Roman"/>
          <w:color w:val="000000" w:themeColor="text1"/>
          <w:u w:val="single" w:color="000000" w:themeColor="text1"/>
        </w:rPr>
        <w:t>not less than the allocation ratio of the latest completed fiscal year; or</w:t>
      </w:r>
    </w:p>
    <w:p w:rsidR="00E869D8" w:rsidRPr="000976BF" w:rsidRDefault="00E869D8" w:rsidP="00E86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976BF">
        <w:rPr>
          <w:rFonts w:eastAsia="Times New Roman"/>
          <w:color w:val="000000" w:themeColor="text1"/>
          <w:u w:color="000000" w:themeColor="text1"/>
        </w:rPr>
        <w:tab/>
      </w:r>
      <w:r w:rsidRPr="000976BF">
        <w:rPr>
          <w:rFonts w:eastAsia="Times New Roman"/>
          <w:color w:val="000000" w:themeColor="text1"/>
          <w:u w:color="000000" w:themeColor="text1"/>
        </w:rPr>
        <w:tab/>
      </w:r>
      <w:r w:rsidRPr="000976BF">
        <w:rPr>
          <w:rFonts w:eastAsia="Times New Roman"/>
          <w:color w:val="000000" w:themeColor="text1"/>
          <w:u w:val="single" w:color="000000" w:themeColor="text1"/>
        </w:rPr>
        <w:t>(2)</w:t>
      </w:r>
      <w:r w:rsidRPr="000976BF">
        <w:rPr>
          <w:rFonts w:eastAsia="Times New Roman"/>
          <w:color w:val="000000" w:themeColor="text1"/>
          <w:u w:color="000000" w:themeColor="text1"/>
        </w:rPr>
        <w:tab/>
      </w:r>
      <w:r w:rsidRPr="000976BF">
        <w:rPr>
          <w:rFonts w:eastAsia="Times New Roman"/>
          <w:color w:val="000000" w:themeColor="text1"/>
          <w:u w:val="single" w:color="000000" w:themeColor="text1"/>
        </w:rPr>
        <w:t>the average of the allocation ratio of the five latest completed fiscal year.</w:t>
      </w:r>
    </w:p>
    <w:p w:rsidR="00E869D8" w:rsidRPr="000976BF" w:rsidRDefault="00E869D8" w:rsidP="00E86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976BF">
        <w:rPr>
          <w:rFonts w:eastAsia="Times New Roman"/>
          <w:color w:val="000000" w:themeColor="text1"/>
          <w:u w:color="000000" w:themeColor="text1"/>
        </w:rPr>
        <w:tab/>
      </w:r>
      <w:r w:rsidRPr="000976BF">
        <w:rPr>
          <w:rFonts w:eastAsia="Times New Roman"/>
          <w:color w:val="000000" w:themeColor="text1"/>
          <w:u w:val="single" w:color="000000" w:themeColor="text1"/>
        </w:rPr>
        <w:t>(B)</w:t>
      </w:r>
      <w:r w:rsidRPr="000976BF">
        <w:rPr>
          <w:rFonts w:eastAsia="Times New Roman"/>
          <w:color w:val="000000" w:themeColor="text1"/>
          <w:u w:color="000000" w:themeColor="text1"/>
        </w:rPr>
        <w:tab/>
      </w:r>
      <w:r w:rsidR="00CF3043">
        <w:rPr>
          <w:rFonts w:eastAsia="Times New Roman"/>
          <w:color w:val="000000" w:themeColor="text1"/>
          <w:u w:val="single" w:color="000000" w:themeColor="text1"/>
        </w:rPr>
        <w:t>For the purposes of</w:t>
      </w:r>
      <w:r w:rsidRPr="000976BF">
        <w:rPr>
          <w:rFonts w:eastAsia="Times New Roman"/>
          <w:color w:val="000000" w:themeColor="text1"/>
          <w:u w:val="single" w:color="000000" w:themeColor="text1"/>
        </w:rPr>
        <w:t xml:space="preserve"> this section</w:t>
      </w:r>
      <w:r w:rsidR="00963238">
        <w:rPr>
          <w:rFonts w:eastAsia="Times New Roman"/>
          <w:color w:val="000000" w:themeColor="text1"/>
          <w:u w:val="single" w:color="000000" w:themeColor="text1"/>
        </w:rPr>
        <w:t xml:space="preserve">, </w:t>
      </w:r>
      <w:r w:rsidR="00807E9D" w:rsidRPr="00807E9D">
        <w:rPr>
          <w:rFonts w:eastAsia="Times New Roman"/>
          <w:color w:val="000000" w:themeColor="text1"/>
          <w:u w:val="single" w:color="000000" w:themeColor="text1"/>
        </w:rPr>
        <w:t>‘</w:t>
      </w:r>
      <w:r w:rsidR="00CF3043">
        <w:rPr>
          <w:rFonts w:eastAsia="Times New Roman"/>
          <w:color w:val="000000" w:themeColor="text1"/>
          <w:u w:val="single" w:color="000000" w:themeColor="text1"/>
        </w:rPr>
        <w:t>allocation ratio</w:t>
      </w:r>
      <w:r w:rsidR="00807E9D" w:rsidRPr="00807E9D">
        <w:rPr>
          <w:rFonts w:eastAsia="Times New Roman"/>
          <w:color w:val="000000" w:themeColor="text1"/>
          <w:u w:val="single" w:color="000000" w:themeColor="text1"/>
        </w:rPr>
        <w:t>’</w:t>
      </w:r>
      <w:r w:rsidR="00CF3043">
        <w:rPr>
          <w:rFonts w:eastAsia="Times New Roman"/>
          <w:color w:val="000000" w:themeColor="text1"/>
          <w:u w:val="single" w:color="000000" w:themeColor="text1"/>
        </w:rPr>
        <w:t xml:space="preserve"> means </w:t>
      </w:r>
      <w:r w:rsidRPr="000976BF">
        <w:rPr>
          <w:rFonts w:eastAsia="Times New Roman"/>
          <w:color w:val="000000" w:themeColor="text1"/>
          <w:u w:val="single" w:color="000000" w:themeColor="text1"/>
        </w:rPr>
        <w:t>four and one</w:t>
      </w:r>
      <w:r w:rsidR="00807E9D">
        <w:rPr>
          <w:rFonts w:eastAsia="Times New Roman"/>
          <w:color w:val="000000" w:themeColor="text1"/>
          <w:u w:val="single" w:color="000000" w:themeColor="text1"/>
        </w:rPr>
        <w:noBreakHyphen/>
      </w:r>
      <w:r w:rsidRPr="000976BF">
        <w:rPr>
          <w:rFonts w:eastAsia="Times New Roman"/>
          <w:color w:val="000000" w:themeColor="text1"/>
          <w:u w:val="single" w:color="000000" w:themeColor="text1"/>
        </w:rPr>
        <w:t>half percent of general fund revenues.</w:t>
      </w:r>
      <w:r w:rsidR="00963238" w:rsidRPr="00963238">
        <w:rPr>
          <w:rFonts w:eastAsia="Times New Roman"/>
          <w:color w:val="000000" w:themeColor="text1"/>
          <w:u w:color="000000" w:themeColor="text1"/>
        </w:rPr>
        <w:t>”</w:t>
      </w:r>
    </w:p>
    <w:p w:rsidR="00E869D8" w:rsidRPr="000976BF" w:rsidRDefault="00E869D8" w:rsidP="00E86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F6784" w:rsidRPr="00522CE0" w:rsidRDefault="007F67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12972">
        <w:rPr>
          <w:rFonts w:eastAsia="Times New Roman"/>
        </w:rPr>
        <w:t>2</w:t>
      </w:r>
      <w:r>
        <w:rPr>
          <w:rFonts w:eastAsia="Times New Roman"/>
        </w:rPr>
        <w:t>.</w:t>
      </w:r>
      <w:r>
        <w:rPr>
          <w:rFonts w:eastAsia="Times New Roman"/>
        </w:rPr>
        <w:tab/>
        <w:t>This act takes effect upon approval by the Governor.</w:t>
      </w:r>
    </w:p>
    <w:p w:rsidR="00636FAE" w:rsidRDefault="00807E9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63A5C" w:rsidRDefault="00263A5C" w:rsidP="00263A5C">
      <w:pPr>
        <w:suppressAutoHyphens/>
        <w:jc w:val="both"/>
        <w:rPr>
          <w:rFonts w:eastAsia="Times New Roman"/>
        </w:rPr>
      </w:pPr>
    </w:p>
    <w:sectPr w:rsidR="00263A5C" w:rsidSect="00263A5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2972" w:rsidRDefault="00A12972" w:rsidP="00522CE0">
      <w:r>
        <w:separator/>
      </w:r>
    </w:p>
  </w:endnote>
  <w:endnote w:type="continuationSeparator" w:id="0">
    <w:p w:rsidR="00A12972" w:rsidRDefault="00A1297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8329966-A855-40BC-9856-76F1D14B8432}"/>
    <w:embedBold r:id="rId2" w:fontKey="{45845738-5114-485D-A720-162C6C19C2DB}"/>
  </w:font>
  <w:font w:name="Calibri">
    <w:panose1 w:val="020F0502020204030204"/>
    <w:charset w:val="00"/>
    <w:family w:val="swiss"/>
    <w:pitch w:val="variable"/>
    <w:sig w:usb0="E00002FF" w:usb1="4000ACFF" w:usb2="00000001" w:usb3="00000000" w:csb0="0000019F" w:csb1="00000000"/>
    <w:embedRegular r:id="rId3" w:fontKey="{96F41A5F-BE24-41AE-B3CB-396598DEBB74}"/>
    <w:embedBold r:id="rId4" w:fontKey="{006C711B-A07C-485A-82C6-0061C5BEBCD2}"/>
  </w:font>
  <w:font w:name="Cambria">
    <w:panose1 w:val="02040503050406030204"/>
    <w:charset w:val="00"/>
    <w:family w:val="roman"/>
    <w:pitch w:val="variable"/>
    <w:sig w:usb0="E00002FF" w:usb1="400004FF" w:usb2="00000000" w:usb3="00000000" w:csb0="0000019F" w:csb1="00000000"/>
    <w:embedRegular r:id="rId5" w:fontKey="{2376D534-4E02-4C38-B930-BA5657E444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A5C" w:rsidRPr="00FA2F5D" w:rsidRDefault="00263A5C" w:rsidP="00FA2F5D">
    <w:pPr>
      <w:pStyle w:val="Footer"/>
      <w:tabs>
        <w:tab w:val="clear" w:pos="4680"/>
        <w:tab w:val="clear" w:pos="9360"/>
        <w:tab w:val="center" w:pos="2995"/>
      </w:tabs>
      <w:spacing w:before="120"/>
    </w:pPr>
    <w:r>
      <w:t>[213]</w:t>
    </w:r>
    <w:r>
      <w:tab/>
    </w:r>
    <w:r>
      <w:fldChar w:fldCharType="begin"/>
    </w:r>
    <w:r>
      <w:instrText xml:space="preserve"> PAGE  \* MERGEFORMAT </w:instrText>
    </w:r>
    <w:r>
      <w:fldChar w:fldCharType="separate"/>
    </w:r>
    <w:r w:rsidR="00FD6E9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2972" w:rsidRDefault="00A12972" w:rsidP="00522CE0">
      <w:r>
        <w:separator/>
      </w:r>
    </w:p>
  </w:footnote>
  <w:footnote w:type="continuationSeparator" w:id="0">
    <w:p w:rsidR="00A12972" w:rsidRDefault="00A1297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BASE.KSG.GEC"/>
    <w:docVar w:name="CoverAttorneyInitials" w:val="KSG"/>
    <w:docVar w:name="CoverAttorneyLastName" w:val="Kara Grevey"/>
    <w:docVar w:name="CoverBillType" w:val="b"/>
    <w:docVar w:name="CoverSenator" w:val="GEC"/>
    <w:docVar w:name="dvBillNumber" w:val="213"/>
    <w:docVar w:name="dvBillNumberPrefix" w:val="S. "/>
    <w:docVar w:name="dvOriginalBody" w:val="Senate"/>
    <w:docVar w:name="fulldraftpath" w:val="L:\S-RES\GEC\023BASE.KSG.GEC.DOCX"/>
    <w:docVar w:name="NameofBody" w:val="S"/>
    <w:docVar w:name="vgroup2" w:val="S-RES"/>
  </w:docVars>
  <w:rsids>
    <w:rsidRoot w:val="007F6784"/>
    <w:rsid w:val="00042AC1"/>
    <w:rsid w:val="00046516"/>
    <w:rsid w:val="0007601D"/>
    <w:rsid w:val="000B0720"/>
    <w:rsid w:val="000B5EAF"/>
    <w:rsid w:val="000F5E1E"/>
    <w:rsid w:val="001315B2"/>
    <w:rsid w:val="00170561"/>
    <w:rsid w:val="00186AC9"/>
    <w:rsid w:val="00197DF1"/>
    <w:rsid w:val="001B3DD9"/>
    <w:rsid w:val="001B7E5D"/>
    <w:rsid w:val="001D3BAC"/>
    <w:rsid w:val="00216025"/>
    <w:rsid w:val="00245C4E"/>
    <w:rsid w:val="00263A5C"/>
    <w:rsid w:val="002C1321"/>
    <w:rsid w:val="002C5896"/>
    <w:rsid w:val="002D3BED"/>
    <w:rsid w:val="00307C2B"/>
    <w:rsid w:val="00383247"/>
    <w:rsid w:val="003D6E2B"/>
    <w:rsid w:val="003E7597"/>
    <w:rsid w:val="0044020F"/>
    <w:rsid w:val="00450668"/>
    <w:rsid w:val="004813A2"/>
    <w:rsid w:val="004952FA"/>
    <w:rsid w:val="00495B7C"/>
    <w:rsid w:val="004B6A22"/>
    <w:rsid w:val="004D7F37"/>
    <w:rsid w:val="00522CE0"/>
    <w:rsid w:val="00565148"/>
    <w:rsid w:val="00570403"/>
    <w:rsid w:val="00593361"/>
    <w:rsid w:val="005A413B"/>
    <w:rsid w:val="005A5017"/>
    <w:rsid w:val="005A648C"/>
    <w:rsid w:val="005F1745"/>
    <w:rsid w:val="005F7D26"/>
    <w:rsid w:val="00636FAE"/>
    <w:rsid w:val="006A15CB"/>
    <w:rsid w:val="006A1802"/>
    <w:rsid w:val="006C74EA"/>
    <w:rsid w:val="00720D40"/>
    <w:rsid w:val="007318D4"/>
    <w:rsid w:val="0076456F"/>
    <w:rsid w:val="00765784"/>
    <w:rsid w:val="007A4390"/>
    <w:rsid w:val="007E5CB7"/>
    <w:rsid w:val="007F6784"/>
    <w:rsid w:val="00807E9D"/>
    <w:rsid w:val="008314D2"/>
    <w:rsid w:val="008B2F42"/>
    <w:rsid w:val="008C3697"/>
    <w:rsid w:val="008E185F"/>
    <w:rsid w:val="008F023B"/>
    <w:rsid w:val="00904E16"/>
    <w:rsid w:val="0091161E"/>
    <w:rsid w:val="009162B3"/>
    <w:rsid w:val="00927C62"/>
    <w:rsid w:val="00963238"/>
    <w:rsid w:val="00983951"/>
    <w:rsid w:val="00984124"/>
    <w:rsid w:val="00984640"/>
    <w:rsid w:val="00995C37"/>
    <w:rsid w:val="009C118A"/>
    <w:rsid w:val="00A02011"/>
    <w:rsid w:val="00A12972"/>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F3043"/>
    <w:rsid w:val="00D1088B"/>
    <w:rsid w:val="00D14DE6"/>
    <w:rsid w:val="00D156D2"/>
    <w:rsid w:val="00D53E29"/>
    <w:rsid w:val="00D86943"/>
    <w:rsid w:val="00DA47B9"/>
    <w:rsid w:val="00DD6C2B"/>
    <w:rsid w:val="00E058D3"/>
    <w:rsid w:val="00E76AD9"/>
    <w:rsid w:val="00E869D8"/>
    <w:rsid w:val="00E91E2F"/>
    <w:rsid w:val="00EA3546"/>
    <w:rsid w:val="00EB47AE"/>
    <w:rsid w:val="00EC34E1"/>
    <w:rsid w:val="00F011CA"/>
    <w:rsid w:val="00F0234A"/>
    <w:rsid w:val="00F05CF2"/>
    <w:rsid w:val="00F51241"/>
    <w:rsid w:val="00F52959"/>
    <w:rsid w:val="00F55884"/>
    <w:rsid w:val="00F7775C"/>
    <w:rsid w:val="00FA2F5D"/>
    <w:rsid w:val="00FB7F01"/>
    <w:rsid w:val="00FC0D36"/>
    <w:rsid w:val="00FD6E97"/>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06AB7A6E-45CE-4F0F-BEEF-15D65AAA3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63A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13&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213_2014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345</Words>
  <Characters>1972</Characters>
  <Application>Microsoft Office Word</Application>
  <DocSecurity>6</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213: Funding of local government - South Carolina Legislature Online</dc:title>
  <dc:subject/>
  <dc:creator>%USERNAME%</dc:creator>
  <cp:keywords/>
  <dc:description/>
  <cp:lastModifiedBy>N Cumfer</cp:lastModifiedBy>
  <cp:revision>2</cp:revision>
  <dcterms:created xsi:type="dcterms:W3CDTF">2016-12-02T16:55:00Z</dcterms:created>
  <dcterms:modified xsi:type="dcterms:W3CDTF">2016-12-02T16:55:00Z</dcterms:modified>
</cp:coreProperties>
</file>