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17" w:rsidRDefault="00BC5C17" w:rsidP="00BC5C17">
      <w:pPr>
        <w:widowControl w:val="0"/>
        <w:jc w:val="center"/>
      </w:pPr>
      <w:bookmarkStart w:id="0" w:name="_GoBack"/>
      <w:bookmarkEnd w:id="0"/>
      <w:r w:rsidRPr="00BC5C17">
        <w:rPr>
          <w:b/>
        </w:rPr>
        <w:t>South Carolina General Assembly</w:t>
      </w:r>
    </w:p>
    <w:p w:rsidR="00BC5C17" w:rsidRDefault="00BC5C17" w:rsidP="00BC5C17">
      <w:pPr>
        <w:widowControl w:val="0"/>
        <w:jc w:val="center"/>
      </w:pPr>
      <w:r>
        <w:t>121st Session, 2015-2016</w:t>
      </w:r>
    </w:p>
    <w:p w:rsidR="00BC5C17" w:rsidRDefault="00BC5C17" w:rsidP="00BC5C17">
      <w:pPr>
        <w:widowControl w:val="0"/>
      </w:pPr>
    </w:p>
    <w:p w:rsidR="00BC5C17" w:rsidRDefault="00BC5C17" w:rsidP="00BC5C17">
      <w:pPr>
        <w:widowControl w:val="0"/>
        <w:rPr>
          <w:b/>
        </w:rPr>
      </w:pPr>
      <w:r w:rsidRPr="00BC5C17">
        <w:rPr>
          <w:b/>
        </w:rPr>
        <w:t>S.</w:t>
      </w:r>
      <w:r>
        <w:rPr>
          <w:b/>
        </w:rPr>
        <w:t xml:space="preserve"> </w:t>
      </w:r>
      <w:r w:rsidRPr="00BC5C17">
        <w:rPr>
          <w:b/>
        </w:rPr>
        <w:t>262</w:t>
      </w:r>
    </w:p>
    <w:p w:rsidR="00BC5C17" w:rsidRDefault="00BC5C17" w:rsidP="00BC5C17">
      <w:pPr>
        <w:widowControl w:val="0"/>
        <w:rPr>
          <w:b/>
        </w:rPr>
      </w:pPr>
    </w:p>
    <w:p w:rsidR="00BC5C17" w:rsidRDefault="00BC5C17" w:rsidP="00BC5C17">
      <w:pPr>
        <w:widowControl w:val="0"/>
      </w:pPr>
      <w:r w:rsidRPr="00BC5C17">
        <w:rPr>
          <w:b/>
        </w:rPr>
        <w:t>STATUS INFORMATION</w:t>
      </w:r>
    </w:p>
    <w:p w:rsidR="00BC5C17" w:rsidRDefault="00BC5C17" w:rsidP="00BC5C17">
      <w:pPr>
        <w:widowControl w:val="0"/>
      </w:pPr>
    </w:p>
    <w:p w:rsidR="00BC5C17" w:rsidRDefault="00BC5C17" w:rsidP="00BC5C17">
      <w:pPr>
        <w:widowControl w:val="0"/>
      </w:pPr>
      <w:r>
        <w:t>Senate Resolution</w:t>
      </w:r>
    </w:p>
    <w:p w:rsidR="00BC5C17" w:rsidRDefault="000E65AF" w:rsidP="00BC5C17">
      <w:pPr>
        <w:widowControl w:val="0"/>
      </w:pPr>
      <w:r>
        <w:t>Sponsors: Senators Thurmond and Campsen</w:t>
      </w:r>
    </w:p>
    <w:p w:rsidR="00BC5C17" w:rsidRDefault="00BC5C17" w:rsidP="00BC5C17">
      <w:pPr>
        <w:widowControl w:val="0"/>
      </w:pPr>
      <w:r>
        <w:t>Document Path: l:\s-res\pt\005rule.eb.pt.docx</w:t>
      </w:r>
    </w:p>
    <w:p w:rsidR="00BC5C17" w:rsidRDefault="00BC5C17" w:rsidP="00BC5C17">
      <w:pPr>
        <w:widowControl w:val="0"/>
      </w:pPr>
    </w:p>
    <w:p w:rsidR="0089171C" w:rsidRDefault="0089171C" w:rsidP="00BC5C17">
      <w:pPr>
        <w:widowControl w:val="0"/>
      </w:pPr>
      <w:r>
        <w:t>Introduced in the Senate on January 13, 2015</w:t>
      </w:r>
    </w:p>
    <w:p w:rsidR="0089171C" w:rsidRPr="0089171C" w:rsidRDefault="0089171C" w:rsidP="00BC5C17">
      <w:pPr>
        <w:widowControl w:val="0"/>
      </w:pPr>
      <w:r>
        <w:t xml:space="preserve">Currently residing in the Senate Committee on </w:t>
      </w:r>
      <w:r w:rsidRPr="0089171C">
        <w:rPr>
          <w:b/>
        </w:rPr>
        <w:t>Rules</w:t>
      </w:r>
    </w:p>
    <w:p w:rsidR="0089171C" w:rsidRDefault="0089171C" w:rsidP="00BC5C17">
      <w:pPr>
        <w:widowControl w:val="0"/>
      </w:pPr>
    </w:p>
    <w:p w:rsidR="00BC5C17" w:rsidRDefault="00BC5C17" w:rsidP="00BC5C17">
      <w:pPr>
        <w:widowControl w:val="0"/>
      </w:pPr>
      <w:r>
        <w:t xml:space="preserve">Summary: </w:t>
      </w:r>
      <w:r w:rsidR="002C6613">
        <w:t>Senate Rule 32B, relating to the contested calendar</w:t>
      </w:r>
    </w:p>
    <w:p w:rsidR="00BC5C17" w:rsidRDefault="00BC5C17" w:rsidP="00BC5C17">
      <w:pPr>
        <w:widowControl w:val="0"/>
      </w:pPr>
    </w:p>
    <w:p w:rsidR="00BC5C17" w:rsidRDefault="00BC5C17" w:rsidP="00BC5C17">
      <w:pPr>
        <w:widowControl w:val="0"/>
      </w:pPr>
    </w:p>
    <w:p w:rsidR="00BC5C17" w:rsidRDefault="00BC5C17" w:rsidP="00BC5C17">
      <w:pPr>
        <w:widowControl w:val="0"/>
        <w:tabs>
          <w:tab w:val="center" w:pos="590"/>
          <w:tab w:val="center" w:pos="1440"/>
          <w:tab w:val="left" w:pos="1872"/>
          <w:tab w:val="left" w:pos="9187"/>
        </w:tabs>
      </w:pPr>
      <w:r w:rsidRPr="00BC5C17">
        <w:rPr>
          <w:b/>
        </w:rPr>
        <w:t>HISTORY OF LEGISLATIVE ACTIONS</w:t>
      </w:r>
    </w:p>
    <w:p w:rsidR="00BC5C17" w:rsidRDefault="00BC5C17" w:rsidP="00BC5C17">
      <w:pPr>
        <w:widowControl w:val="0"/>
        <w:tabs>
          <w:tab w:val="center" w:pos="590"/>
          <w:tab w:val="center" w:pos="1440"/>
          <w:tab w:val="left" w:pos="1872"/>
          <w:tab w:val="left" w:pos="9187"/>
        </w:tabs>
      </w:pPr>
    </w:p>
    <w:p w:rsidR="00BC5C17" w:rsidRPr="00BC5C17" w:rsidRDefault="00BC5C17" w:rsidP="00BC5C17">
      <w:pPr>
        <w:widowControl w:val="0"/>
        <w:tabs>
          <w:tab w:val="center" w:pos="590"/>
          <w:tab w:val="center" w:pos="1440"/>
          <w:tab w:val="left" w:pos="1872"/>
          <w:tab w:val="left" w:pos="9187"/>
        </w:tabs>
      </w:pPr>
      <w:r w:rsidRPr="00BC5C17">
        <w:rPr>
          <w:u w:val="single"/>
        </w:rPr>
        <w:tab/>
        <w:t>Date</w:t>
      </w:r>
      <w:r w:rsidRPr="00BC5C17">
        <w:rPr>
          <w:u w:val="single"/>
        </w:rPr>
        <w:tab/>
        <w:t>Body</w:t>
      </w:r>
      <w:r w:rsidRPr="00BC5C17">
        <w:rPr>
          <w:u w:val="single"/>
        </w:rPr>
        <w:tab/>
        <w:t>Action Description with journal page number</w:t>
      </w:r>
      <w:r w:rsidRPr="00BC5C17">
        <w:rPr>
          <w:u w:val="single"/>
        </w:rPr>
        <w:tab/>
      </w:r>
    </w:p>
    <w:p w:rsidR="0069308B" w:rsidRDefault="0069308B" w:rsidP="0069308B">
      <w:pPr>
        <w:widowControl w:val="0"/>
        <w:tabs>
          <w:tab w:val="right" w:pos="1008"/>
          <w:tab w:val="left" w:pos="1152"/>
          <w:tab w:val="left" w:pos="1872"/>
          <w:tab w:val="left" w:pos="9187"/>
        </w:tabs>
        <w:ind w:left="2088" w:hanging="2088"/>
      </w:pPr>
      <w:r>
        <w:tab/>
        <w:t>12/10/2014</w:t>
      </w:r>
      <w:r>
        <w:tab/>
        <w:t>Senate</w:t>
      </w:r>
      <w:r>
        <w:tab/>
      </w:r>
      <w:r w:rsidRPr="008844F4">
        <w:t>Prefiled</w:t>
      </w:r>
    </w:p>
    <w:p w:rsidR="0069308B" w:rsidRDefault="0069308B" w:rsidP="0069308B">
      <w:pPr>
        <w:widowControl w:val="0"/>
        <w:tabs>
          <w:tab w:val="right" w:pos="1008"/>
          <w:tab w:val="left" w:pos="1152"/>
          <w:tab w:val="left" w:pos="1872"/>
          <w:tab w:val="left" w:pos="9187"/>
        </w:tabs>
        <w:ind w:left="2088" w:hanging="2088"/>
      </w:pPr>
      <w:r>
        <w:tab/>
        <w:t>12/10/2014</w:t>
      </w:r>
      <w:r>
        <w:tab/>
        <w:t>Senate</w:t>
      </w:r>
      <w:r>
        <w:tab/>
      </w:r>
      <w:r w:rsidRPr="008844F4">
        <w:t xml:space="preserve">Referred to Committee on </w:t>
      </w:r>
      <w:r w:rsidRPr="008844F4">
        <w:rPr>
          <w:b/>
        </w:rPr>
        <w:t>Rules</w:t>
      </w:r>
    </w:p>
    <w:p w:rsidR="0069308B" w:rsidRDefault="0069308B" w:rsidP="0069308B">
      <w:pPr>
        <w:widowControl w:val="0"/>
        <w:tabs>
          <w:tab w:val="right" w:pos="1008"/>
          <w:tab w:val="left" w:pos="1152"/>
          <w:tab w:val="left" w:pos="1872"/>
          <w:tab w:val="left" w:pos="9187"/>
        </w:tabs>
        <w:ind w:left="2088" w:hanging="2088"/>
      </w:pPr>
      <w:r>
        <w:tab/>
        <w:t>1/13/2015</w:t>
      </w:r>
      <w:r>
        <w:tab/>
        <w:t>Senate</w:t>
      </w:r>
      <w:r>
        <w:tab/>
      </w:r>
      <w:r w:rsidRPr="008844F4">
        <w:t>Introduced (</w:t>
      </w:r>
      <w:hyperlink r:id="rId6" w:history="1">
        <w:r w:rsidRPr="008A2B03">
          <w:rPr>
            <w:rStyle w:val="Hyperlink"/>
          </w:rPr>
          <w:t>Senate Journal</w:t>
        </w:r>
        <w:r w:rsidRPr="008A2B03">
          <w:rPr>
            <w:rStyle w:val="Hyperlink"/>
          </w:rPr>
          <w:noBreakHyphen/>
          <w:t>page 158</w:t>
        </w:r>
      </w:hyperlink>
      <w:r w:rsidRPr="008844F4">
        <w:t>)</w:t>
      </w:r>
    </w:p>
    <w:p w:rsidR="0069308B" w:rsidRDefault="0069308B" w:rsidP="0069308B">
      <w:pPr>
        <w:widowControl w:val="0"/>
        <w:tabs>
          <w:tab w:val="right" w:pos="1008"/>
          <w:tab w:val="left" w:pos="1152"/>
          <w:tab w:val="left" w:pos="1872"/>
          <w:tab w:val="left" w:pos="9187"/>
        </w:tabs>
        <w:ind w:left="2088" w:hanging="2088"/>
      </w:pPr>
      <w:r>
        <w:tab/>
        <w:t>1/13/2015</w:t>
      </w:r>
      <w:r>
        <w:tab/>
        <w:t>Senate</w:t>
      </w:r>
      <w:r>
        <w:tab/>
        <w:t xml:space="preserve">Referred to Committee on </w:t>
      </w:r>
      <w:r w:rsidRPr="008844F4">
        <w:rPr>
          <w:b/>
        </w:rPr>
        <w:t>Rules</w:t>
      </w:r>
      <w:r>
        <w:t xml:space="preserve"> </w:t>
      </w:r>
      <w:r w:rsidRPr="008844F4">
        <w:t>(</w:t>
      </w:r>
      <w:hyperlink r:id="rId7" w:history="1">
        <w:r w:rsidRPr="008A2B03">
          <w:rPr>
            <w:rStyle w:val="Hyperlink"/>
          </w:rPr>
          <w:t>Senate Journal</w:t>
        </w:r>
        <w:r w:rsidRPr="008A2B03">
          <w:rPr>
            <w:rStyle w:val="Hyperlink"/>
          </w:rPr>
          <w:noBreakHyphen/>
          <w:t>page 158</w:t>
        </w:r>
      </w:hyperlink>
      <w:r w:rsidRPr="008844F4">
        <w:t>)</w:t>
      </w:r>
    </w:p>
    <w:p w:rsidR="0069308B" w:rsidRDefault="0069308B" w:rsidP="0069308B">
      <w:pPr>
        <w:widowControl w:val="0"/>
        <w:tabs>
          <w:tab w:val="right" w:pos="1008"/>
          <w:tab w:val="left" w:pos="1152"/>
          <w:tab w:val="left" w:pos="1872"/>
          <w:tab w:val="left" w:pos="9187"/>
        </w:tabs>
        <w:ind w:left="2088" w:hanging="2088"/>
      </w:pPr>
    </w:p>
    <w:p w:rsidR="00BC5C17" w:rsidRDefault="00BC5C17" w:rsidP="00BC5C17">
      <w:pPr>
        <w:widowControl w:val="0"/>
        <w:tabs>
          <w:tab w:val="right" w:pos="1008"/>
          <w:tab w:val="left" w:pos="1152"/>
          <w:tab w:val="left" w:pos="1872"/>
          <w:tab w:val="left" w:pos="9187"/>
        </w:tabs>
        <w:ind w:left="2088" w:hanging="2088"/>
      </w:pPr>
      <w:r>
        <w:t xml:space="preserve">View the latest </w:t>
      </w:r>
      <w:hyperlink r:id="rId8" w:history="1">
        <w:r w:rsidRPr="00BC5C17">
          <w:rPr>
            <w:rStyle w:val="Hyperlink"/>
          </w:rPr>
          <w:t>legislative information</w:t>
        </w:r>
      </w:hyperlink>
      <w:r>
        <w:t xml:space="preserve"> at the website</w:t>
      </w:r>
    </w:p>
    <w:p w:rsidR="00BC5C17" w:rsidRDefault="00BC5C17" w:rsidP="00BC5C17">
      <w:pPr>
        <w:widowControl w:val="0"/>
        <w:tabs>
          <w:tab w:val="right" w:pos="1008"/>
          <w:tab w:val="left" w:pos="1152"/>
          <w:tab w:val="left" w:pos="1872"/>
          <w:tab w:val="left" w:pos="9187"/>
        </w:tabs>
        <w:ind w:left="2088" w:hanging="2088"/>
      </w:pPr>
    </w:p>
    <w:p w:rsidR="00BC5C17" w:rsidRPr="00BC5C17" w:rsidRDefault="00BC5C17" w:rsidP="00BC5C17">
      <w:pPr>
        <w:widowControl w:val="0"/>
        <w:tabs>
          <w:tab w:val="right" w:pos="1008"/>
          <w:tab w:val="left" w:pos="1152"/>
          <w:tab w:val="left" w:pos="1872"/>
          <w:tab w:val="left" w:pos="9187"/>
        </w:tabs>
        <w:ind w:left="2088" w:hanging="2088"/>
      </w:pPr>
    </w:p>
    <w:p w:rsidR="00BC5C17" w:rsidRDefault="00BC5C17" w:rsidP="00BC5C17">
      <w:pPr>
        <w:widowControl w:val="0"/>
      </w:pPr>
      <w:r w:rsidRPr="00BC5C17">
        <w:rPr>
          <w:b/>
        </w:rPr>
        <w:t>VERSIONS OF THIS BILL</w:t>
      </w:r>
    </w:p>
    <w:p w:rsidR="00BC5C17" w:rsidRDefault="00BC5C17" w:rsidP="00BC5C17">
      <w:pPr>
        <w:widowControl w:val="0"/>
      </w:pPr>
    </w:p>
    <w:p w:rsidR="00BC5C17" w:rsidRDefault="008A2B03" w:rsidP="00BC5C17">
      <w:pPr>
        <w:widowControl w:val="0"/>
      </w:pPr>
      <w:hyperlink r:id="rId9" w:history="1">
        <w:r w:rsidR="00BC5C17">
          <w:rPr>
            <w:rStyle w:val="Hyperlink"/>
          </w:rPr>
          <w:t>12/10/2014</w:t>
        </w:r>
      </w:hyperlink>
    </w:p>
    <w:p w:rsidR="00BC5C17" w:rsidRDefault="00BC5C17" w:rsidP="00BC5C17"/>
    <w:p w:rsidR="00BC5C17" w:rsidRDefault="00BC5C17" w:rsidP="00BC5C17">
      <w:pPr>
        <w:sectPr w:rsidR="00BC5C17" w:rsidSect="00BC5C17">
          <w:pgSz w:w="12240" w:h="15840" w:code="1"/>
          <w:pgMar w:top="1080" w:right="1440" w:bottom="1080" w:left="1440" w:header="720" w:footer="720" w:gutter="0"/>
          <w:cols w:space="720"/>
          <w:noEndnote/>
          <w:docGrid w:linePitch="360"/>
        </w:sectPr>
      </w:pPr>
    </w:p>
    <w:p w:rsidR="00744575" w:rsidRPr="00522CE0" w:rsidRDefault="00744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4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38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0AC6">
        <w:rPr>
          <w:rFonts w:eastAsia="Times New Roman"/>
        </w:rPr>
        <w:t>TO AMEND RULE 32B OF THE RULES OF THE SENATE, RELATING TO THE CONTESTED CALENDAR, BY ADDING THAT A SENATOR MAY CAUSE NO MORE THAN THREE BILLS OR RESOLUTIONS TO APPEAR ON THE CONTESTED STATEWIDE CALENDAR BY HAVING PLACED A MINORITY REPORT ON THE BILL OR RESOLUTION DURING CONSIDERATION OF THE BILL OR RESOLUTION IN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0AC6" w:rsidRPr="00F40AC6">
        <w:rPr>
          <w:rFonts w:eastAsia="Times New Roman"/>
        </w:rPr>
        <w:t>Rule 32B of the Rules of the Senate is amended to read:</w:t>
      </w:r>
    </w:p>
    <w:p w:rsidR="00D33832" w:rsidRDefault="00D3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AC6" w:rsidRP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40AC6">
        <w:rPr>
          <w:rFonts w:eastAsia="Times New Roman"/>
        </w:rPr>
        <w:t>“B.</w:t>
      </w:r>
    </w:p>
    <w:p w:rsidR="00D33832"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40AC6">
        <w:rPr>
          <w:rFonts w:eastAsia="Times New Roman"/>
        </w:rPr>
        <w:t>Contested Calendar</w:t>
      </w:r>
    </w:p>
    <w:p w:rsid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0AC6">
        <w:rPr>
          <w:rFonts w:eastAsia="Times New Roman"/>
        </w:rPr>
        <w:t xml:space="preserve">On any legislative day, a Senator may move no more than three Bills or Resolutions from the Uncontested Statewide Calendar to the Contested Statewide Calendar </w:t>
      </w:r>
      <w:r w:rsidRPr="00F40AC6">
        <w:rPr>
          <w:rFonts w:eastAsia="Times New Roman"/>
          <w:u w:val="single"/>
        </w:rPr>
        <w:t>by placing his name as desiring to be present on the bill or resolution and a Senator may cause no more than three Bills or Resolutions to appear on the Contested Statewide Calendar by having placed a Minority Report on the Bill or Resolution during the consideration of the Bill or Resolution in Committee</w:t>
      </w:r>
      <w:r w:rsidRPr="00F40AC6">
        <w:rPr>
          <w:rFonts w:eastAsia="Times New Roman"/>
        </w:rPr>
        <w:t>.</w:t>
      </w:r>
    </w:p>
    <w:p w:rsidR="00F40AC6" w:rsidRPr="00F40AC6" w:rsidRDefault="00F40AC6" w:rsidP="00F4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0AC6">
        <w:rPr>
          <w:rFonts w:eastAsia="Times New Roman"/>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w:t>
      </w:r>
    </w:p>
    <w:p w:rsidR="00F40AC6" w:rsidRPr="00522CE0" w:rsidRDefault="00F40AC6" w:rsidP="00CE5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0AC6">
        <w:rPr>
          <w:rFonts w:eastAsia="Times New Roman"/>
        </w:rPr>
        <w:lastRenderedPageBreak/>
        <w:tab/>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p>
    <w:p w:rsidR="003A49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5C17" w:rsidRDefault="00BC5C17" w:rsidP="00BC5C17">
      <w:pPr>
        <w:suppressAutoHyphens/>
        <w:jc w:val="both"/>
        <w:rPr>
          <w:rFonts w:eastAsia="Times New Roman"/>
        </w:rPr>
      </w:pPr>
    </w:p>
    <w:sectPr w:rsidR="00BC5C17" w:rsidSect="00BC5C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832" w:rsidRDefault="00D33832" w:rsidP="00522CE0">
      <w:r>
        <w:separator/>
      </w:r>
    </w:p>
  </w:endnote>
  <w:endnote w:type="continuationSeparator" w:id="0">
    <w:p w:rsidR="00D33832" w:rsidRDefault="00D338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D78EC-5599-486D-B548-EAC6C2DBA851}"/>
    <w:embedBold r:id="rId2" w:fontKey="{2EC962C6-021A-4405-B391-228D37E7F41B}"/>
  </w:font>
  <w:font w:name="Calibri">
    <w:panose1 w:val="020F0502020204030204"/>
    <w:charset w:val="00"/>
    <w:family w:val="swiss"/>
    <w:pitch w:val="variable"/>
    <w:sig w:usb0="E00002FF" w:usb1="4000ACFF" w:usb2="00000001" w:usb3="00000000" w:csb0="0000019F" w:csb1="00000000"/>
    <w:embedRegular r:id="rId3" w:fontKey="{DF36743A-015F-48D8-85DD-C7CFEAB8F09D}"/>
    <w:embedBold r:id="rId4" w:fontKey="{F5290FC5-47A9-4057-9A94-D9CE4A557568}"/>
  </w:font>
  <w:font w:name="Cambria">
    <w:panose1 w:val="02040503050406030204"/>
    <w:charset w:val="00"/>
    <w:family w:val="roman"/>
    <w:pitch w:val="variable"/>
    <w:sig w:usb0="E00002FF" w:usb1="400004FF" w:usb2="00000000" w:usb3="00000000" w:csb0="0000019F" w:csb1="00000000"/>
    <w:embedRegular r:id="rId5" w:fontKey="{FC40CA70-F8E4-408A-A0E0-D25F6F06BC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C17" w:rsidRPr="00744575" w:rsidRDefault="00BC5C17" w:rsidP="00744575">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8A2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832" w:rsidRDefault="00D33832" w:rsidP="00522CE0">
      <w:r>
        <w:separator/>
      </w:r>
    </w:p>
  </w:footnote>
  <w:footnote w:type="continuationSeparator" w:id="0">
    <w:p w:rsidR="00D33832" w:rsidRDefault="00D338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ULE.EB.PT"/>
    <w:docVar w:name="CoverAttorneyInitials" w:val="EB"/>
    <w:docVar w:name="CoverAttorneyLastName" w:val="Bender"/>
    <w:docVar w:name="CoverBillType" w:val="r"/>
    <w:docVar w:name="CoverSenator" w:val="PT"/>
    <w:docVar w:name="dvBillNumber" w:val="262"/>
    <w:docVar w:name="dvBillNumberPrefix" w:val="S. "/>
    <w:docVar w:name="dvOriginalBody" w:val="Senate"/>
    <w:docVar w:name="fulldraftpath" w:val="L:\S-RES\PT\005RULE.EB.PT.DOCX"/>
    <w:docVar w:name="NameofBody" w:val="S"/>
    <w:docVar w:name="vgroup2" w:val="S-RES"/>
  </w:docVars>
  <w:rsids>
    <w:rsidRoot w:val="00D33832"/>
    <w:rsid w:val="00042AC1"/>
    <w:rsid w:val="00046516"/>
    <w:rsid w:val="0007601D"/>
    <w:rsid w:val="000B0720"/>
    <w:rsid w:val="000B5EAF"/>
    <w:rsid w:val="000E65AF"/>
    <w:rsid w:val="001315B2"/>
    <w:rsid w:val="00132836"/>
    <w:rsid w:val="00170561"/>
    <w:rsid w:val="00186AC9"/>
    <w:rsid w:val="00197DF1"/>
    <w:rsid w:val="001B3DD9"/>
    <w:rsid w:val="001B7E5D"/>
    <w:rsid w:val="001D3BAC"/>
    <w:rsid w:val="00216025"/>
    <w:rsid w:val="00245C4E"/>
    <w:rsid w:val="002C1321"/>
    <w:rsid w:val="002C2031"/>
    <w:rsid w:val="002C5896"/>
    <w:rsid w:val="002C6613"/>
    <w:rsid w:val="002D3BED"/>
    <w:rsid w:val="00307C2B"/>
    <w:rsid w:val="00383247"/>
    <w:rsid w:val="003A49CC"/>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308B"/>
    <w:rsid w:val="006A1802"/>
    <w:rsid w:val="006C74EA"/>
    <w:rsid w:val="00720D40"/>
    <w:rsid w:val="007318D4"/>
    <w:rsid w:val="00744575"/>
    <w:rsid w:val="00765784"/>
    <w:rsid w:val="007964EC"/>
    <w:rsid w:val="007A33CC"/>
    <w:rsid w:val="007A4390"/>
    <w:rsid w:val="007E5CB7"/>
    <w:rsid w:val="008314D2"/>
    <w:rsid w:val="0089171C"/>
    <w:rsid w:val="008A2B03"/>
    <w:rsid w:val="008B2F42"/>
    <w:rsid w:val="008B744E"/>
    <w:rsid w:val="008C3697"/>
    <w:rsid w:val="008E185F"/>
    <w:rsid w:val="008F023B"/>
    <w:rsid w:val="00904E16"/>
    <w:rsid w:val="009162B3"/>
    <w:rsid w:val="00927C62"/>
    <w:rsid w:val="00983951"/>
    <w:rsid w:val="00984124"/>
    <w:rsid w:val="00984640"/>
    <w:rsid w:val="00995C37"/>
    <w:rsid w:val="009C118A"/>
    <w:rsid w:val="009C6E7B"/>
    <w:rsid w:val="00A02011"/>
    <w:rsid w:val="00A4011E"/>
    <w:rsid w:val="00A86015"/>
    <w:rsid w:val="00A9594E"/>
    <w:rsid w:val="00AE59C8"/>
    <w:rsid w:val="00B10098"/>
    <w:rsid w:val="00B5790D"/>
    <w:rsid w:val="00B945C5"/>
    <w:rsid w:val="00BA20EA"/>
    <w:rsid w:val="00BB5AFC"/>
    <w:rsid w:val="00BC0A56"/>
    <w:rsid w:val="00BC5C17"/>
    <w:rsid w:val="00C45366"/>
    <w:rsid w:val="00C57023"/>
    <w:rsid w:val="00C74052"/>
    <w:rsid w:val="00CB187A"/>
    <w:rsid w:val="00CC0EC7"/>
    <w:rsid w:val="00CE508C"/>
    <w:rsid w:val="00D1088B"/>
    <w:rsid w:val="00D14DE6"/>
    <w:rsid w:val="00D156D2"/>
    <w:rsid w:val="00D33832"/>
    <w:rsid w:val="00D35486"/>
    <w:rsid w:val="00D53E29"/>
    <w:rsid w:val="00D86943"/>
    <w:rsid w:val="00DA47B9"/>
    <w:rsid w:val="00DE5635"/>
    <w:rsid w:val="00E058D3"/>
    <w:rsid w:val="00E35FE2"/>
    <w:rsid w:val="00E648FA"/>
    <w:rsid w:val="00E76AD9"/>
    <w:rsid w:val="00E91E2F"/>
    <w:rsid w:val="00EA3546"/>
    <w:rsid w:val="00EB47AE"/>
    <w:rsid w:val="00EC34E1"/>
    <w:rsid w:val="00F0234A"/>
    <w:rsid w:val="00F05CF2"/>
    <w:rsid w:val="00F40AC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E8C8656-52CE-41F8-A3B1-D1FD3BF9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C5C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62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408</Words>
  <Characters>2331</Characters>
  <Application>Microsoft Office Word</Application>
  <DocSecurity>6</DocSecurity>
  <Lines>19</Lines>
  <Paragraphs>5</Paragraphs>
  <ScaleCrop>false</ScaleCrop>
  <Company> </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262: Senate Rule 32B, relating to the contested calendar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