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523E" w:rsidRDefault="00F6523E" w:rsidP="00F6523E">
      <w:pPr>
        <w:widowControl w:val="0"/>
        <w:jc w:val="center"/>
      </w:pPr>
      <w:bookmarkStart w:id="0" w:name="_GoBack"/>
      <w:bookmarkEnd w:id="0"/>
      <w:r w:rsidRPr="00F6523E">
        <w:rPr>
          <w:b/>
        </w:rPr>
        <w:t>South Carolina General Assembly</w:t>
      </w:r>
    </w:p>
    <w:p w:rsidR="00F6523E" w:rsidRDefault="00F6523E" w:rsidP="00F6523E">
      <w:pPr>
        <w:widowControl w:val="0"/>
        <w:jc w:val="center"/>
      </w:pPr>
      <w:r>
        <w:t>121st Session, 2015-2016</w:t>
      </w:r>
    </w:p>
    <w:p w:rsidR="00F6523E" w:rsidRDefault="00F6523E" w:rsidP="00F6523E">
      <w:pPr>
        <w:widowControl w:val="0"/>
        <w:jc w:val="left"/>
      </w:pPr>
    </w:p>
    <w:p w:rsidR="00F6523E" w:rsidRDefault="00F6523E" w:rsidP="00F6523E">
      <w:pPr>
        <w:widowControl w:val="0"/>
        <w:jc w:val="left"/>
        <w:rPr>
          <w:b/>
        </w:rPr>
      </w:pPr>
      <w:r w:rsidRPr="00F6523E">
        <w:rPr>
          <w:b/>
        </w:rPr>
        <w:t>H. 3052</w:t>
      </w:r>
    </w:p>
    <w:p w:rsidR="00F6523E" w:rsidRDefault="00F6523E" w:rsidP="00F6523E">
      <w:pPr>
        <w:widowControl w:val="0"/>
        <w:jc w:val="left"/>
        <w:rPr>
          <w:b/>
        </w:rPr>
      </w:pPr>
    </w:p>
    <w:p w:rsidR="00F6523E" w:rsidRDefault="00F6523E" w:rsidP="00F6523E">
      <w:pPr>
        <w:widowControl w:val="0"/>
        <w:jc w:val="left"/>
      </w:pPr>
      <w:r w:rsidRPr="00F6523E">
        <w:rPr>
          <w:b/>
        </w:rPr>
        <w:t>STATUS INFORMATION</w:t>
      </w:r>
    </w:p>
    <w:p w:rsidR="00F6523E" w:rsidRDefault="00F6523E" w:rsidP="00F6523E">
      <w:pPr>
        <w:widowControl w:val="0"/>
        <w:jc w:val="left"/>
      </w:pPr>
    </w:p>
    <w:p w:rsidR="00F6523E" w:rsidRDefault="00F6523E" w:rsidP="00F6523E">
      <w:pPr>
        <w:widowControl w:val="0"/>
        <w:jc w:val="left"/>
      </w:pPr>
      <w:r>
        <w:t>General Bill</w:t>
      </w:r>
    </w:p>
    <w:p w:rsidR="00F6523E" w:rsidRDefault="005E17C1" w:rsidP="00F6523E">
      <w:pPr>
        <w:widowControl w:val="0"/>
        <w:jc w:val="left"/>
      </w:pPr>
      <w:r>
        <w:t>Sponsors: Reps. George, Southard and Pitts</w:t>
      </w:r>
    </w:p>
    <w:p w:rsidR="00F6523E" w:rsidRDefault="00F6523E" w:rsidP="00F6523E">
      <w:pPr>
        <w:widowControl w:val="0"/>
        <w:jc w:val="left"/>
      </w:pPr>
      <w:r>
        <w:t>Document Path: l:\council\bills\bbm\9086htc15.docx</w:t>
      </w:r>
    </w:p>
    <w:p w:rsidR="00F6523E" w:rsidRDefault="00F6523E" w:rsidP="00F6523E">
      <w:pPr>
        <w:widowControl w:val="0"/>
        <w:jc w:val="left"/>
      </w:pPr>
    </w:p>
    <w:p w:rsidR="00CF53EE" w:rsidRDefault="00CF53EE" w:rsidP="00F6523E">
      <w:pPr>
        <w:widowControl w:val="0"/>
        <w:jc w:val="left"/>
      </w:pPr>
      <w:r>
        <w:t>Introduced in the House on January 13, 2015</w:t>
      </w:r>
    </w:p>
    <w:p w:rsidR="00CF53EE" w:rsidRPr="00CF53EE" w:rsidRDefault="00CF53EE" w:rsidP="00F6523E">
      <w:pPr>
        <w:widowControl w:val="0"/>
        <w:jc w:val="left"/>
      </w:pPr>
      <w:r>
        <w:t xml:space="preserve">Currently residing in the House Committee on </w:t>
      </w:r>
      <w:r w:rsidRPr="00CF53EE">
        <w:rPr>
          <w:b/>
        </w:rPr>
        <w:t>Ways and Means</w:t>
      </w:r>
    </w:p>
    <w:p w:rsidR="00CF53EE" w:rsidRDefault="00CF53EE" w:rsidP="00F6523E">
      <w:pPr>
        <w:widowControl w:val="0"/>
        <w:jc w:val="left"/>
      </w:pPr>
    </w:p>
    <w:p w:rsidR="00F6523E" w:rsidRDefault="00F6523E" w:rsidP="00F6523E">
      <w:pPr>
        <w:widowControl w:val="0"/>
        <w:jc w:val="left"/>
      </w:pPr>
      <w:r>
        <w:t xml:space="preserve">Summary: </w:t>
      </w:r>
      <w:r w:rsidR="00D46B44">
        <w:t>Sales tax exemptions</w:t>
      </w:r>
    </w:p>
    <w:p w:rsidR="00F6523E" w:rsidRDefault="00F6523E" w:rsidP="00F6523E">
      <w:pPr>
        <w:widowControl w:val="0"/>
        <w:jc w:val="left"/>
      </w:pPr>
    </w:p>
    <w:p w:rsidR="00F6523E" w:rsidRDefault="00F6523E" w:rsidP="00F6523E">
      <w:pPr>
        <w:widowControl w:val="0"/>
        <w:jc w:val="left"/>
      </w:pPr>
    </w:p>
    <w:p w:rsidR="00F6523E" w:rsidRDefault="00F6523E" w:rsidP="00F6523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6523E">
        <w:rPr>
          <w:b/>
        </w:rPr>
        <w:t>HISTORY OF LEGISLATIVE ACTIONS</w:t>
      </w:r>
    </w:p>
    <w:p w:rsidR="00F6523E" w:rsidRDefault="00F6523E" w:rsidP="00F6523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6523E" w:rsidRPr="00F6523E" w:rsidRDefault="00F6523E" w:rsidP="00F6523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6523E">
        <w:rPr>
          <w:u w:val="single"/>
        </w:rPr>
        <w:tab/>
        <w:t>Date</w:t>
      </w:r>
      <w:r w:rsidRPr="00F6523E">
        <w:rPr>
          <w:u w:val="single"/>
        </w:rPr>
        <w:tab/>
        <w:t>Body</w:t>
      </w:r>
      <w:r w:rsidRPr="00F6523E">
        <w:rPr>
          <w:u w:val="single"/>
        </w:rPr>
        <w:tab/>
        <w:t>Action Description with journal page number</w:t>
      </w:r>
      <w:r w:rsidRPr="00F6523E">
        <w:rPr>
          <w:u w:val="single"/>
        </w:rPr>
        <w:tab/>
      </w:r>
    </w:p>
    <w:p w:rsidR="005E17C1" w:rsidRDefault="005E17C1" w:rsidP="005E17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12/11/2014</w:t>
      </w:r>
      <w:r>
        <w:tab/>
        <w:t>House</w:t>
      </w:r>
      <w:r>
        <w:tab/>
      </w:r>
      <w:r w:rsidRPr="0070609A">
        <w:t>Prefiled</w:t>
      </w:r>
    </w:p>
    <w:p w:rsidR="005E17C1" w:rsidRDefault="005E17C1" w:rsidP="005E17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12/11/2014</w:t>
      </w:r>
      <w:r>
        <w:tab/>
        <w:t>House</w:t>
      </w:r>
      <w:r>
        <w:tab/>
      </w:r>
      <w:r w:rsidRPr="0070609A">
        <w:t xml:space="preserve">Referred to Committee on </w:t>
      </w:r>
      <w:r w:rsidRPr="0070609A">
        <w:rPr>
          <w:b/>
        </w:rPr>
        <w:t>Ways and Means</w:t>
      </w:r>
    </w:p>
    <w:p w:rsidR="005E17C1" w:rsidRDefault="005E17C1" w:rsidP="005E17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70609A">
        <w:t>Introduced and read first time (</w:t>
      </w:r>
      <w:hyperlink r:id="rId7" w:history="1">
        <w:r w:rsidRPr="00BE5B10">
          <w:rPr>
            <w:rStyle w:val="Hyperlink"/>
          </w:rPr>
          <w:t>House Journal</w:t>
        </w:r>
        <w:r w:rsidRPr="00BE5B10">
          <w:rPr>
            <w:rStyle w:val="Hyperlink"/>
          </w:rPr>
          <w:noBreakHyphen/>
          <w:t>page 78</w:t>
        </w:r>
      </w:hyperlink>
      <w:r w:rsidRPr="0070609A">
        <w:t>)</w:t>
      </w:r>
    </w:p>
    <w:p w:rsidR="005E17C1" w:rsidRDefault="005E17C1" w:rsidP="005E17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70609A">
        <w:t>Referred</w:t>
      </w:r>
      <w:r>
        <w:t xml:space="preserve"> to Committee on </w:t>
      </w:r>
      <w:r w:rsidRPr="0070609A">
        <w:rPr>
          <w:b/>
        </w:rPr>
        <w:t>Ways and Means</w:t>
      </w:r>
      <w:r>
        <w:t xml:space="preserve"> </w:t>
      </w:r>
      <w:r w:rsidRPr="0070609A">
        <w:t>(</w:t>
      </w:r>
      <w:hyperlink r:id="rId8" w:history="1">
        <w:r w:rsidRPr="00BE5B10">
          <w:rPr>
            <w:rStyle w:val="Hyperlink"/>
          </w:rPr>
          <w:t>House Journal</w:t>
        </w:r>
        <w:r w:rsidRPr="00BE5B10">
          <w:rPr>
            <w:rStyle w:val="Hyperlink"/>
          </w:rPr>
          <w:noBreakHyphen/>
          <w:t>page 78</w:t>
        </w:r>
      </w:hyperlink>
      <w:r w:rsidRPr="0070609A">
        <w:t>)</w:t>
      </w:r>
    </w:p>
    <w:p w:rsidR="005E17C1" w:rsidRDefault="005E17C1" w:rsidP="005E17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1/15/2015</w:t>
      </w:r>
      <w:r>
        <w:tab/>
        <w:t>House</w:t>
      </w:r>
      <w:r>
        <w:tab/>
      </w:r>
      <w:r w:rsidRPr="0070609A">
        <w:t>Member(s) request name added as sponsor: Pitts</w:t>
      </w:r>
    </w:p>
    <w:p w:rsidR="005E17C1" w:rsidRDefault="005E17C1" w:rsidP="005E17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6523E" w:rsidRDefault="00F6523E" w:rsidP="00F652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F6523E">
          <w:rPr>
            <w:rStyle w:val="Hyperlink"/>
          </w:rPr>
          <w:t>legislative information</w:t>
        </w:r>
      </w:hyperlink>
      <w:r>
        <w:t xml:space="preserve"> at the website</w:t>
      </w:r>
    </w:p>
    <w:p w:rsidR="00F6523E" w:rsidRDefault="00F6523E" w:rsidP="00F652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6523E" w:rsidRPr="00F6523E" w:rsidRDefault="00F6523E" w:rsidP="00F652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6523E" w:rsidRDefault="00F6523E" w:rsidP="00F6523E">
      <w:pPr>
        <w:widowControl w:val="0"/>
        <w:jc w:val="left"/>
      </w:pPr>
      <w:r w:rsidRPr="00F6523E">
        <w:rPr>
          <w:b/>
        </w:rPr>
        <w:t>VERSIONS OF THIS BILL</w:t>
      </w:r>
    </w:p>
    <w:p w:rsidR="00F6523E" w:rsidRDefault="00F6523E" w:rsidP="00F6523E">
      <w:pPr>
        <w:widowControl w:val="0"/>
        <w:jc w:val="left"/>
      </w:pPr>
    </w:p>
    <w:p w:rsidR="00F6523E" w:rsidRDefault="00BE5B10" w:rsidP="00F6523E">
      <w:pPr>
        <w:widowControl w:val="0"/>
        <w:jc w:val="left"/>
      </w:pPr>
      <w:hyperlink r:id="rId10" w:history="1">
        <w:r w:rsidR="00F6523E">
          <w:rPr>
            <w:rStyle w:val="Hyperlink"/>
          </w:rPr>
          <w:t>12/11/2014</w:t>
        </w:r>
      </w:hyperlink>
    </w:p>
    <w:p w:rsidR="00F6523E" w:rsidRDefault="00F6523E" w:rsidP="00F6523E"/>
    <w:p w:rsidR="00F6523E" w:rsidRDefault="00F6523E" w:rsidP="00F6523E">
      <w:pPr>
        <w:sectPr w:rsidR="00F6523E" w:rsidSect="00F6523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B0C13" w:rsidRDefault="009B0C13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B0C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639F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41D24" w:rsidP="000F06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12</w:t>
      </w:r>
      <w:r w:rsidR="00072B7E">
        <w:noBreakHyphen/>
      </w:r>
      <w:r>
        <w:t>36</w:t>
      </w:r>
      <w:r w:rsidR="00072B7E">
        <w:noBreakHyphen/>
      </w:r>
      <w:r>
        <w:t>2120, CODE OF LAWS OF SOUTH CAROLINA, 1976, RELATING TO SALES TAX EXEMPTIONS, SO AS TO EXEMPT THE GROSS PROCEEDS OF SALE OF ELECTRICITY USED EXCLUSIVELY TO CURE AGRICULTURAL PRODUCTS.</w:t>
      </w:r>
    </w:p>
    <w:p w:rsidR="00D639FB" w:rsidRDefault="00D639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639FB" w:rsidRDefault="00D639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639FB" w:rsidRDefault="00D639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1D24" w:rsidRDefault="00D639FB" w:rsidP="00B41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41D24">
        <w:t>Section 12</w:t>
      </w:r>
      <w:r w:rsidR="00072B7E">
        <w:noBreakHyphen/>
      </w:r>
      <w:r w:rsidR="00B41D24">
        <w:t>36</w:t>
      </w:r>
      <w:r w:rsidR="00072B7E">
        <w:noBreakHyphen/>
      </w:r>
      <w:r w:rsidR="00B41D24">
        <w:t>2120(18) of the 1976 Code is amended to read:</w:t>
      </w:r>
    </w:p>
    <w:p w:rsidR="00B41D24" w:rsidRDefault="00B41D24" w:rsidP="00B41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1D24" w:rsidRPr="00B713D3" w:rsidRDefault="00B41D24" w:rsidP="00B41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“(18)</w:t>
      </w:r>
      <w:r>
        <w:tab/>
        <w:t xml:space="preserve">fuel </w:t>
      </w:r>
      <w:r>
        <w:rPr>
          <w:u w:val="single"/>
        </w:rPr>
        <w:t>and electricity</w:t>
      </w:r>
      <w:r>
        <w:t xml:space="preserve"> used exclusively to cure agricultural products;”</w:t>
      </w:r>
    </w:p>
    <w:p w:rsidR="00B41D24" w:rsidRDefault="00B41D24" w:rsidP="00B41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1D24" w:rsidRDefault="00B41D24" w:rsidP="00B41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July 1, 2015.</w:t>
      </w:r>
    </w:p>
    <w:p w:rsidR="00223292" w:rsidRDefault="00072B7E" w:rsidP="00B41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6523E" w:rsidRDefault="00F6523E" w:rsidP="00F6523E">
      <w:pPr>
        <w:suppressAutoHyphens/>
      </w:pPr>
    </w:p>
    <w:sectPr w:rsidR="00F6523E" w:rsidSect="00F6523E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39FB" w:rsidRDefault="00D639FB" w:rsidP="009F0C77">
      <w:r>
        <w:separator/>
      </w:r>
    </w:p>
  </w:endnote>
  <w:endnote w:type="continuationSeparator" w:id="0">
    <w:p w:rsidR="00D639FB" w:rsidRDefault="00D639F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DCDD7AB-0E3C-428B-9F81-D20C6DA6B6FF}"/>
    <w:embedBold r:id="rId2" w:fontKey="{A2BE9422-0039-4B37-88F9-9219E4F6A29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A489B07-211D-44C2-869D-3EEAF6A8C6E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885A087-BA06-47B8-8823-BF90995F7BC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523E" w:rsidRPr="009B0C13" w:rsidRDefault="00F6523E" w:rsidP="009B0C1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E5B1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39FB" w:rsidRDefault="00D639FB" w:rsidP="009F0C77">
      <w:r>
        <w:separator/>
      </w:r>
    </w:p>
  </w:footnote>
  <w:footnote w:type="continuationSeparator" w:id="0">
    <w:p w:rsidR="00D639FB" w:rsidRDefault="00D639F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086HTC15"/>
    <w:docVar w:name="CoverBillType" w:val="b"/>
    <w:docVar w:name="docpath" w:val="L:\Council\bills\BBM\9086HTC15.DOCX"/>
    <w:docVar w:name="dvBillNumber" w:val="3052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E9789F"/>
    <w:rsid w:val="00011869"/>
    <w:rsid w:val="00072B7E"/>
    <w:rsid w:val="000C5FD3"/>
    <w:rsid w:val="000E1785"/>
    <w:rsid w:val="000F065F"/>
    <w:rsid w:val="000F40FA"/>
    <w:rsid w:val="0010776B"/>
    <w:rsid w:val="00133E66"/>
    <w:rsid w:val="001435A3"/>
    <w:rsid w:val="001714F3"/>
    <w:rsid w:val="001D08F2"/>
    <w:rsid w:val="001D525B"/>
    <w:rsid w:val="001D7F4F"/>
    <w:rsid w:val="00223292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17C1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0C13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41D24"/>
    <w:rsid w:val="00BE3C22"/>
    <w:rsid w:val="00BE5B10"/>
    <w:rsid w:val="00BF5C53"/>
    <w:rsid w:val="00C0345E"/>
    <w:rsid w:val="00C34504"/>
    <w:rsid w:val="00C3483A"/>
    <w:rsid w:val="00C74E9D"/>
    <w:rsid w:val="00C82FD3"/>
    <w:rsid w:val="00C92819"/>
    <w:rsid w:val="00CC6B7B"/>
    <w:rsid w:val="00CD2089"/>
    <w:rsid w:val="00CF53EE"/>
    <w:rsid w:val="00CF66F8"/>
    <w:rsid w:val="00D46B44"/>
    <w:rsid w:val="00D639FB"/>
    <w:rsid w:val="00D73A67"/>
    <w:rsid w:val="00D970A9"/>
    <w:rsid w:val="00DA535B"/>
    <w:rsid w:val="00DF3845"/>
    <w:rsid w:val="00E41911"/>
    <w:rsid w:val="00E92EEF"/>
    <w:rsid w:val="00E9789F"/>
    <w:rsid w:val="00F24442"/>
    <w:rsid w:val="00F50AE3"/>
    <w:rsid w:val="00F6523E"/>
    <w:rsid w:val="00F67CF1"/>
    <w:rsid w:val="00F840F0"/>
    <w:rsid w:val="00F929CC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8378880-472A-4251-BB7C-8BA73E34A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6523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1-13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13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052_2014121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052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31D98B-12A0-46B5-9269-420EB7F7B2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237</Words>
  <Characters>1354</Characters>
  <Application>Microsoft Office Word</Application>
  <DocSecurity>6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3052: Sales tax exemptions - South Carolina Legislature Online</dc:title>
  <dc:creator>BRENDA MELTON</dc:creator>
  <cp:lastModifiedBy>N Cumfer</cp:lastModifiedBy>
  <cp:revision>2</cp:revision>
  <dcterms:created xsi:type="dcterms:W3CDTF">2016-12-02T17:42:00Z</dcterms:created>
  <dcterms:modified xsi:type="dcterms:W3CDTF">2016-12-02T17:42:00Z</dcterms:modified>
</cp:coreProperties>
</file>