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838" w:rsidRDefault="001E7838" w:rsidP="001E7838">
      <w:pPr>
        <w:widowControl w:val="0"/>
        <w:jc w:val="center"/>
      </w:pPr>
      <w:bookmarkStart w:id="0" w:name="_GoBack"/>
      <w:bookmarkEnd w:id="0"/>
      <w:r w:rsidRPr="001E7838">
        <w:rPr>
          <w:b/>
        </w:rPr>
        <w:t>South Carolina General Assembly</w:t>
      </w:r>
    </w:p>
    <w:p w:rsidR="001E7838" w:rsidRDefault="001E7838" w:rsidP="001E7838">
      <w:pPr>
        <w:widowControl w:val="0"/>
        <w:jc w:val="center"/>
      </w:pPr>
      <w:r>
        <w:t>121st Session, 2015-2016</w:t>
      </w:r>
    </w:p>
    <w:p w:rsidR="001E7838" w:rsidRDefault="001E7838" w:rsidP="001E7838">
      <w:pPr>
        <w:widowControl w:val="0"/>
        <w:jc w:val="left"/>
      </w:pPr>
    </w:p>
    <w:p w:rsidR="001E7838" w:rsidRDefault="001E7838" w:rsidP="001E7838">
      <w:pPr>
        <w:widowControl w:val="0"/>
        <w:jc w:val="left"/>
        <w:rPr>
          <w:b/>
        </w:rPr>
      </w:pPr>
      <w:r w:rsidRPr="001E7838">
        <w:rPr>
          <w:b/>
        </w:rPr>
        <w:t>H. 3116</w:t>
      </w:r>
    </w:p>
    <w:p w:rsidR="001E7838" w:rsidRDefault="001E7838" w:rsidP="001E7838">
      <w:pPr>
        <w:widowControl w:val="0"/>
        <w:jc w:val="left"/>
        <w:rPr>
          <w:b/>
        </w:rPr>
      </w:pPr>
    </w:p>
    <w:p w:rsidR="001E7838" w:rsidRDefault="001E7838" w:rsidP="001E7838">
      <w:pPr>
        <w:widowControl w:val="0"/>
        <w:jc w:val="left"/>
      </w:pPr>
      <w:r w:rsidRPr="001E7838">
        <w:rPr>
          <w:b/>
        </w:rPr>
        <w:t>STATUS INFORMATION</w:t>
      </w:r>
    </w:p>
    <w:p w:rsidR="001E7838" w:rsidRDefault="001E7838" w:rsidP="001E7838">
      <w:pPr>
        <w:widowControl w:val="0"/>
        <w:jc w:val="left"/>
      </w:pPr>
    </w:p>
    <w:p w:rsidR="001E7838" w:rsidRDefault="001E7838" w:rsidP="001E7838">
      <w:pPr>
        <w:widowControl w:val="0"/>
        <w:jc w:val="left"/>
      </w:pPr>
      <w:r>
        <w:t>General Bill</w:t>
      </w:r>
    </w:p>
    <w:p w:rsidR="001E7838" w:rsidRDefault="00E46849" w:rsidP="001E7838">
      <w:pPr>
        <w:widowControl w:val="0"/>
        <w:jc w:val="left"/>
      </w:pPr>
      <w:r>
        <w:t>Sponsors: Reps. Pitts, Hixon, Kennedy, Yow, Clemmons, Huggins, Gagnon, Gambrell and Riley</w:t>
      </w:r>
    </w:p>
    <w:p w:rsidR="001E7838" w:rsidRDefault="001E7838" w:rsidP="001E7838">
      <w:pPr>
        <w:widowControl w:val="0"/>
        <w:jc w:val="left"/>
      </w:pPr>
      <w:r>
        <w:t>Document Path: l:\council\bills\swb\5170cm15.docx</w:t>
      </w:r>
    </w:p>
    <w:p w:rsidR="001E7838" w:rsidRDefault="001E7838" w:rsidP="001E7838">
      <w:pPr>
        <w:widowControl w:val="0"/>
        <w:jc w:val="left"/>
      </w:pPr>
    </w:p>
    <w:p w:rsidR="00A73017" w:rsidRDefault="00A73017" w:rsidP="001E7838">
      <w:pPr>
        <w:widowControl w:val="0"/>
        <w:jc w:val="left"/>
      </w:pPr>
      <w:r>
        <w:t>Introduced in the House on January 13, 2015</w:t>
      </w:r>
    </w:p>
    <w:p w:rsidR="00A73017" w:rsidRDefault="00A73017" w:rsidP="001E7838">
      <w:pPr>
        <w:widowControl w:val="0"/>
        <w:jc w:val="left"/>
      </w:pPr>
      <w:r>
        <w:t>Introduced in the Senate on March 31, 2015</w:t>
      </w:r>
    </w:p>
    <w:p w:rsidR="00A73017" w:rsidRDefault="00A73017" w:rsidP="001E7838">
      <w:pPr>
        <w:widowControl w:val="0"/>
        <w:jc w:val="left"/>
      </w:pPr>
      <w:r>
        <w:t>Last Amended on March 25, 2015</w:t>
      </w:r>
    </w:p>
    <w:p w:rsidR="00A73017" w:rsidRPr="00A73017" w:rsidRDefault="00A73017" w:rsidP="001E7838">
      <w:pPr>
        <w:widowControl w:val="0"/>
        <w:jc w:val="left"/>
      </w:pPr>
      <w:r>
        <w:t xml:space="preserve">Currently residing in the Senate Committee on </w:t>
      </w:r>
      <w:r w:rsidRPr="00A73017">
        <w:rPr>
          <w:b/>
        </w:rPr>
        <w:t>Judiciary</w:t>
      </w:r>
    </w:p>
    <w:p w:rsidR="00A73017" w:rsidRDefault="00A73017" w:rsidP="001E7838">
      <w:pPr>
        <w:widowControl w:val="0"/>
        <w:jc w:val="left"/>
      </w:pPr>
    </w:p>
    <w:p w:rsidR="001E7838" w:rsidRDefault="001E7838" w:rsidP="001E7838">
      <w:pPr>
        <w:widowControl w:val="0"/>
        <w:jc w:val="left"/>
      </w:pPr>
      <w:r>
        <w:t xml:space="preserve">Summary: </w:t>
      </w:r>
      <w:r w:rsidR="00A81E25">
        <w:t>Firearms and ammunition</w:t>
      </w:r>
    </w:p>
    <w:p w:rsidR="001E7838" w:rsidRDefault="001E7838" w:rsidP="001E7838">
      <w:pPr>
        <w:widowControl w:val="0"/>
        <w:jc w:val="left"/>
      </w:pPr>
    </w:p>
    <w:p w:rsidR="001E7838" w:rsidRDefault="001E7838" w:rsidP="001E7838">
      <w:pPr>
        <w:widowControl w:val="0"/>
        <w:jc w:val="left"/>
      </w:pPr>
    </w:p>
    <w:p w:rsidR="001E7838" w:rsidRDefault="001E7838" w:rsidP="001E7838">
      <w:pPr>
        <w:widowControl w:val="0"/>
        <w:tabs>
          <w:tab w:val="center" w:pos="590"/>
          <w:tab w:val="center" w:pos="1440"/>
          <w:tab w:val="left" w:pos="1872"/>
          <w:tab w:val="left" w:pos="9187"/>
        </w:tabs>
        <w:jc w:val="left"/>
      </w:pPr>
      <w:r w:rsidRPr="001E7838">
        <w:rPr>
          <w:b/>
        </w:rPr>
        <w:t>HISTORY OF LEGISLATIVE ACTIONS</w:t>
      </w:r>
    </w:p>
    <w:p w:rsidR="001E7838" w:rsidRDefault="001E7838" w:rsidP="001E7838">
      <w:pPr>
        <w:widowControl w:val="0"/>
        <w:tabs>
          <w:tab w:val="center" w:pos="590"/>
          <w:tab w:val="center" w:pos="1440"/>
          <w:tab w:val="left" w:pos="1872"/>
          <w:tab w:val="left" w:pos="9187"/>
        </w:tabs>
        <w:jc w:val="left"/>
      </w:pPr>
    </w:p>
    <w:p w:rsidR="001E7838" w:rsidRPr="001E7838" w:rsidRDefault="001E7838" w:rsidP="001E7838">
      <w:pPr>
        <w:widowControl w:val="0"/>
        <w:tabs>
          <w:tab w:val="center" w:pos="590"/>
          <w:tab w:val="center" w:pos="1440"/>
          <w:tab w:val="left" w:pos="1872"/>
          <w:tab w:val="left" w:pos="9187"/>
        </w:tabs>
        <w:jc w:val="left"/>
      </w:pPr>
      <w:r w:rsidRPr="001E7838">
        <w:rPr>
          <w:u w:val="single"/>
        </w:rPr>
        <w:tab/>
        <w:t>Date</w:t>
      </w:r>
      <w:r w:rsidRPr="001E7838">
        <w:rPr>
          <w:u w:val="single"/>
        </w:rPr>
        <w:tab/>
        <w:t>Body</w:t>
      </w:r>
      <w:r w:rsidRPr="001E7838">
        <w:rPr>
          <w:u w:val="single"/>
        </w:rPr>
        <w:tab/>
        <w:t>Action Description with journal page number</w:t>
      </w:r>
      <w:r w:rsidRPr="001E7838">
        <w:rPr>
          <w:u w:val="single"/>
        </w:rPr>
        <w:tab/>
      </w:r>
    </w:p>
    <w:p w:rsidR="00687798" w:rsidRDefault="00687798" w:rsidP="00687798">
      <w:pPr>
        <w:widowControl w:val="0"/>
        <w:tabs>
          <w:tab w:val="right" w:pos="1008"/>
          <w:tab w:val="left" w:pos="1152"/>
          <w:tab w:val="left" w:pos="1872"/>
          <w:tab w:val="left" w:pos="9187"/>
        </w:tabs>
        <w:ind w:left="2088" w:hanging="2088"/>
        <w:jc w:val="left"/>
      </w:pPr>
      <w:r>
        <w:tab/>
        <w:t>12/11/2014</w:t>
      </w:r>
      <w:r>
        <w:tab/>
        <w:t>House</w:t>
      </w:r>
      <w:r>
        <w:tab/>
      </w:r>
      <w:r w:rsidRPr="00C6410A">
        <w:t>Prefiled</w:t>
      </w:r>
    </w:p>
    <w:p w:rsidR="00687798" w:rsidRDefault="00687798" w:rsidP="00687798">
      <w:pPr>
        <w:widowControl w:val="0"/>
        <w:tabs>
          <w:tab w:val="right" w:pos="1008"/>
          <w:tab w:val="left" w:pos="1152"/>
          <w:tab w:val="left" w:pos="1872"/>
          <w:tab w:val="left" w:pos="9187"/>
        </w:tabs>
        <w:ind w:left="2088" w:hanging="2088"/>
        <w:jc w:val="left"/>
      </w:pPr>
      <w:r>
        <w:tab/>
        <w:t>12/11/2014</w:t>
      </w:r>
      <w:r>
        <w:tab/>
        <w:t>House</w:t>
      </w:r>
      <w:r>
        <w:tab/>
      </w:r>
      <w:r w:rsidRPr="00C6410A">
        <w:t xml:space="preserve">Referred to Committee on </w:t>
      </w:r>
      <w:r w:rsidRPr="00C6410A">
        <w:rPr>
          <w:b/>
        </w:rPr>
        <w:t>Judiciary</w:t>
      </w:r>
    </w:p>
    <w:p w:rsidR="00687798" w:rsidRDefault="00687798" w:rsidP="00687798">
      <w:pPr>
        <w:widowControl w:val="0"/>
        <w:tabs>
          <w:tab w:val="right" w:pos="1008"/>
          <w:tab w:val="left" w:pos="1152"/>
          <w:tab w:val="left" w:pos="1872"/>
          <w:tab w:val="left" w:pos="9187"/>
        </w:tabs>
        <w:ind w:left="2088" w:hanging="2088"/>
        <w:jc w:val="left"/>
      </w:pPr>
      <w:r>
        <w:tab/>
        <w:t>1/13/2015</w:t>
      </w:r>
      <w:r>
        <w:tab/>
        <w:t>House</w:t>
      </w:r>
      <w:r>
        <w:tab/>
      </w:r>
      <w:r w:rsidRPr="00C6410A">
        <w:t>Introduced and read first time (</w:t>
      </w:r>
      <w:hyperlink r:id="rId7" w:history="1">
        <w:r w:rsidRPr="00A94A06">
          <w:rPr>
            <w:rStyle w:val="Hyperlink"/>
          </w:rPr>
          <w:t>House Journal</w:t>
        </w:r>
        <w:r w:rsidRPr="00A94A06">
          <w:rPr>
            <w:rStyle w:val="Hyperlink"/>
          </w:rPr>
          <w:noBreakHyphen/>
          <w:t>page 101</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1/13/2015</w:t>
      </w:r>
      <w:r>
        <w:tab/>
        <w:t>House</w:t>
      </w:r>
      <w:r>
        <w:tab/>
      </w:r>
      <w:r w:rsidRPr="00C6410A">
        <w:t>Ref</w:t>
      </w:r>
      <w:r>
        <w:t xml:space="preserve">erred to Committee on </w:t>
      </w:r>
      <w:r w:rsidRPr="00C6410A">
        <w:rPr>
          <w:b/>
        </w:rPr>
        <w:t>Judiciary</w:t>
      </w:r>
      <w:r>
        <w:t xml:space="preserve"> </w:t>
      </w:r>
      <w:r w:rsidRPr="00C6410A">
        <w:t>(</w:t>
      </w:r>
      <w:hyperlink r:id="rId8" w:history="1">
        <w:r w:rsidRPr="00A94A06">
          <w:rPr>
            <w:rStyle w:val="Hyperlink"/>
          </w:rPr>
          <w:t>House Journal</w:t>
        </w:r>
        <w:r w:rsidRPr="00A94A06">
          <w:rPr>
            <w:rStyle w:val="Hyperlink"/>
          </w:rPr>
          <w:noBreakHyphen/>
          <w:t>page 101</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3/9/2015</w:t>
      </w:r>
      <w:r>
        <w:tab/>
        <w:t>House</w:t>
      </w:r>
      <w:r>
        <w:tab/>
      </w:r>
      <w:r w:rsidRPr="00C6410A">
        <w:t>Member(s) request name added as sponsor: Kennedy</w:t>
      </w:r>
    </w:p>
    <w:p w:rsidR="00687798" w:rsidRDefault="00687798" w:rsidP="00687798">
      <w:pPr>
        <w:widowControl w:val="0"/>
        <w:tabs>
          <w:tab w:val="right" w:pos="1008"/>
          <w:tab w:val="left" w:pos="1152"/>
          <w:tab w:val="left" w:pos="1872"/>
          <w:tab w:val="left" w:pos="9187"/>
        </w:tabs>
        <w:ind w:left="2088" w:hanging="2088"/>
        <w:jc w:val="left"/>
      </w:pPr>
      <w:r>
        <w:tab/>
        <w:t>3/10/2015</w:t>
      </w:r>
      <w:r>
        <w:tab/>
        <w:t>House</w:t>
      </w:r>
      <w:r>
        <w:tab/>
      </w:r>
      <w:r w:rsidRPr="00C6410A">
        <w:t>Member(s) request name added as sponsor: Yow, Clemmons</w:t>
      </w:r>
    </w:p>
    <w:p w:rsidR="00687798" w:rsidRDefault="00687798" w:rsidP="00687798">
      <w:pPr>
        <w:widowControl w:val="0"/>
        <w:tabs>
          <w:tab w:val="right" w:pos="1008"/>
          <w:tab w:val="left" w:pos="1152"/>
          <w:tab w:val="left" w:pos="1872"/>
          <w:tab w:val="left" w:pos="9187"/>
        </w:tabs>
        <w:ind w:left="2088" w:hanging="2088"/>
        <w:jc w:val="left"/>
      </w:pPr>
      <w:r>
        <w:tab/>
        <w:t>3/17/2015</w:t>
      </w:r>
      <w:r>
        <w:tab/>
        <w:t>House</w:t>
      </w:r>
      <w:r>
        <w:tab/>
      </w:r>
      <w:r w:rsidRPr="00C6410A">
        <w:t>Member(s) request name added as sponsor: Huggins</w:t>
      </w:r>
    </w:p>
    <w:p w:rsidR="00687798" w:rsidRDefault="00687798" w:rsidP="00687798">
      <w:pPr>
        <w:widowControl w:val="0"/>
        <w:tabs>
          <w:tab w:val="right" w:pos="1008"/>
          <w:tab w:val="left" w:pos="1152"/>
          <w:tab w:val="left" w:pos="1872"/>
          <w:tab w:val="left" w:pos="9187"/>
        </w:tabs>
        <w:ind w:left="2088" w:hanging="2088"/>
        <w:jc w:val="left"/>
      </w:pPr>
      <w:r>
        <w:tab/>
        <w:t>3/18/2015</w:t>
      </w:r>
      <w:r>
        <w:tab/>
        <w:t>House</w:t>
      </w:r>
      <w:r>
        <w:tab/>
      </w:r>
      <w:r w:rsidRPr="00C6410A">
        <w:t>Committee r</w:t>
      </w:r>
      <w:r>
        <w:t xml:space="preserve">eport: Favorable with amendment </w:t>
      </w:r>
      <w:r w:rsidRPr="00C6410A">
        <w:rPr>
          <w:b/>
        </w:rPr>
        <w:t>Judiciary</w:t>
      </w:r>
      <w:r w:rsidRPr="00C6410A">
        <w:t xml:space="preserve"> (</w:t>
      </w:r>
      <w:hyperlink r:id="rId9" w:history="1">
        <w:r w:rsidRPr="00A94A06">
          <w:rPr>
            <w:rStyle w:val="Hyperlink"/>
          </w:rPr>
          <w:t>House Journal</w:t>
        </w:r>
        <w:r w:rsidRPr="00A94A06">
          <w:rPr>
            <w:rStyle w:val="Hyperlink"/>
          </w:rPr>
          <w:noBreakHyphen/>
          <w:t>page 36</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3/19/2015</w:t>
      </w:r>
      <w:r>
        <w:tab/>
        <w:t>House</w:t>
      </w:r>
      <w:r>
        <w:tab/>
      </w:r>
      <w:r w:rsidRPr="00C6410A">
        <w:t>Member(s) request</w:t>
      </w:r>
      <w:r>
        <w:t xml:space="preserve"> name added as sponsor: Gagnon, </w:t>
      </w:r>
      <w:r w:rsidRPr="00C6410A">
        <w:t>Gambrell, Riley (</w:t>
      </w:r>
      <w:hyperlink r:id="rId10" w:history="1">
        <w:r w:rsidRPr="00A94A06">
          <w:rPr>
            <w:rStyle w:val="Hyperlink"/>
          </w:rPr>
          <w:t>House Journal</w:t>
        </w:r>
        <w:r w:rsidRPr="00A94A06">
          <w:rPr>
            <w:rStyle w:val="Hyperlink"/>
          </w:rPr>
          <w:noBreakHyphen/>
          <w:t>page 22</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3/19/2015</w:t>
      </w:r>
      <w:r>
        <w:tab/>
        <w:t>House</w:t>
      </w:r>
      <w:r>
        <w:tab/>
      </w:r>
      <w:r w:rsidRPr="00C6410A">
        <w:t>Reques</w:t>
      </w:r>
      <w:r>
        <w:t>ts for debate</w:t>
      </w:r>
      <w:r>
        <w:noBreakHyphen/>
        <w:t xml:space="preserve">Rep(s). Delleney, </w:t>
      </w:r>
      <w:r w:rsidRPr="00C6410A">
        <w:t>Bedingfield, VS Moss, Weeks, Hixon, Corley, M</w:t>
      </w:r>
      <w:r>
        <w:t xml:space="preserve">ack </w:t>
      </w:r>
      <w:r w:rsidRPr="00C6410A">
        <w:t>(</w:t>
      </w:r>
      <w:hyperlink r:id="rId11" w:history="1">
        <w:r w:rsidRPr="00A94A06">
          <w:rPr>
            <w:rStyle w:val="Hyperlink"/>
          </w:rPr>
          <w:t>House Journal</w:t>
        </w:r>
        <w:r w:rsidRPr="00A94A06">
          <w:rPr>
            <w:rStyle w:val="Hyperlink"/>
          </w:rPr>
          <w:noBreakHyphen/>
          <w:t>page 22</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3/25/2015</w:t>
      </w:r>
      <w:r>
        <w:tab/>
        <w:t>House</w:t>
      </w:r>
      <w:r>
        <w:tab/>
      </w:r>
      <w:r w:rsidRPr="00C6410A">
        <w:t>Amended (</w:t>
      </w:r>
      <w:hyperlink r:id="rId12" w:history="1">
        <w:r w:rsidRPr="00A94A06">
          <w:rPr>
            <w:rStyle w:val="Hyperlink"/>
          </w:rPr>
          <w:t>House Journal</w:t>
        </w:r>
        <w:r w:rsidRPr="00A94A06">
          <w:rPr>
            <w:rStyle w:val="Hyperlink"/>
          </w:rPr>
          <w:noBreakHyphen/>
          <w:t>page 43</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3/25/2015</w:t>
      </w:r>
      <w:r>
        <w:tab/>
        <w:t>House</w:t>
      </w:r>
      <w:r>
        <w:tab/>
      </w:r>
      <w:r w:rsidRPr="00C6410A">
        <w:t>Read second time (</w:t>
      </w:r>
      <w:hyperlink r:id="rId13" w:history="1">
        <w:r w:rsidRPr="00A94A06">
          <w:rPr>
            <w:rStyle w:val="Hyperlink"/>
          </w:rPr>
          <w:t>House Journal</w:t>
        </w:r>
        <w:r w:rsidRPr="00A94A06">
          <w:rPr>
            <w:rStyle w:val="Hyperlink"/>
          </w:rPr>
          <w:noBreakHyphen/>
          <w:t>page 43</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3/25/2015</w:t>
      </w:r>
      <w:r>
        <w:tab/>
        <w:t>House</w:t>
      </w:r>
      <w:r>
        <w:tab/>
      </w:r>
      <w:r w:rsidRPr="00C6410A">
        <w:t>Roll call Yeas</w:t>
      </w:r>
      <w:r>
        <w:noBreakHyphen/>
      </w:r>
      <w:r w:rsidRPr="00C6410A">
        <w:t>100  Nays</w:t>
      </w:r>
      <w:r>
        <w:noBreakHyphen/>
      </w:r>
      <w:r w:rsidRPr="00C6410A">
        <w:t>0 (</w:t>
      </w:r>
      <w:hyperlink r:id="rId14" w:history="1">
        <w:r w:rsidRPr="00A94A06">
          <w:rPr>
            <w:rStyle w:val="Hyperlink"/>
          </w:rPr>
          <w:t>House Journal</w:t>
        </w:r>
        <w:r w:rsidRPr="00A94A06">
          <w:rPr>
            <w:rStyle w:val="Hyperlink"/>
          </w:rPr>
          <w:noBreakHyphen/>
          <w:t>page 45</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3/26/2015</w:t>
      </w:r>
      <w:r>
        <w:tab/>
        <w:t>House</w:t>
      </w:r>
      <w:r>
        <w:tab/>
      </w:r>
      <w:r w:rsidRPr="00C6410A">
        <w:t>Rea</w:t>
      </w:r>
      <w:r>
        <w:t xml:space="preserve">d third time and sent to Senate </w:t>
      </w:r>
      <w:r w:rsidRPr="00C6410A">
        <w:t>(</w:t>
      </w:r>
      <w:hyperlink r:id="rId15" w:history="1">
        <w:r w:rsidRPr="00A94A06">
          <w:rPr>
            <w:rStyle w:val="Hyperlink"/>
          </w:rPr>
          <w:t>House Journal</w:t>
        </w:r>
        <w:r w:rsidRPr="00A94A06">
          <w:rPr>
            <w:rStyle w:val="Hyperlink"/>
          </w:rPr>
          <w:noBreakHyphen/>
          <w:t>page 49</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3/31/2015</w:t>
      </w:r>
      <w:r>
        <w:tab/>
        <w:t>Senate</w:t>
      </w:r>
      <w:r>
        <w:tab/>
      </w:r>
      <w:r w:rsidRPr="00C6410A">
        <w:t>Introduced and read first time (</w:t>
      </w:r>
      <w:hyperlink r:id="rId16" w:history="1">
        <w:r w:rsidRPr="00A94A06">
          <w:rPr>
            <w:rStyle w:val="Hyperlink"/>
          </w:rPr>
          <w:t>Senate Journal</w:t>
        </w:r>
        <w:r w:rsidRPr="00A94A06">
          <w:rPr>
            <w:rStyle w:val="Hyperlink"/>
          </w:rPr>
          <w:noBreakHyphen/>
          <w:t>page 7</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r>
        <w:tab/>
        <w:t>3/31/2015</w:t>
      </w:r>
      <w:r>
        <w:tab/>
        <w:t>Senate</w:t>
      </w:r>
      <w:r>
        <w:tab/>
      </w:r>
      <w:r w:rsidRPr="00C6410A">
        <w:t>Ref</w:t>
      </w:r>
      <w:r>
        <w:t xml:space="preserve">erred to Committee on </w:t>
      </w:r>
      <w:r w:rsidRPr="00C6410A">
        <w:rPr>
          <w:b/>
        </w:rPr>
        <w:t>Judiciary</w:t>
      </w:r>
      <w:r>
        <w:t xml:space="preserve"> </w:t>
      </w:r>
      <w:r w:rsidRPr="00C6410A">
        <w:t>(</w:t>
      </w:r>
      <w:hyperlink r:id="rId17" w:history="1">
        <w:r w:rsidRPr="00A94A06">
          <w:rPr>
            <w:rStyle w:val="Hyperlink"/>
          </w:rPr>
          <w:t>Senate Journal</w:t>
        </w:r>
        <w:r w:rsidRPr="00A94A06">
          <w:rPr>
            <w:rStyle w:val="Hyperlink"/>
          </w:rPr>
          <w:noBreakHyphen/>
          <w:t>page 7</w:t>
        </w:r>
      </w:hyperlink>
      <w:r w:rsidRPr="00C6410A">
        <w:t>)</w:t>
      </w:r>
    </w:p>
    <w:p w:rsidR="00687798" w:rsidRDefault="00687798" w:rsidP="00687798">
      <w:pPr>
        <w:widowControl w:val="0"/>
        <w:tabs>
          <w:tab w:val="right" w:pos="1008"/>
          <w:tab w:val="left" w:pos="1152"/>
          <w:tab w:val="left" w:pos="1872"/>
          <w:tab w:val="left" w:pos="9187"/>
        </w:tabs>
        <w:ind w:left="2088" w:hanging="2088"/>
        <w:jc w:val="left"/>
      </w:pPr>
    </w:p>
    <w:p w:rsidR="001E7838" w:rsidRDefault="001E7838" w:rsidP="001E7838">
      <w:pPr>
        <w:widowControl w:val="0"/>
        <w:tabs>
          <w:tab w:val="right" w:pos="1008"/>
          <w:tab w:val="left" w:pos="1152"/>
          <w:tab w:val="left" w:pos="1872"/>
          <w:tab w:val="left" w:pos="9187"/>
        </w:tabs>
        <w:ind w:left="2088" w:hanging="2088"/>
        <w:jc w:val="left"/>
      </w:pPr>
      <w:r>
        <w:t xml:space="preserve">View the latest </w:t>
      </w:r>
      <w:hyperlink r:id="rId18" w:history="1">
        <w:r w:rsidRPr="001E7838">
          <w:rPr>
            <w:rStyle w:val="Hyperlink"/>
          </w:rPr>
          <w:t>legislative information</w:t>
        </w:r>
      </w:hyperlink>
      <w:r>
        <w:t xml:space="preserve"> at the website</w:t>
      </w:r>
    </w:p>
    <w:p w:rsidR="001E7838" w:rsidRDefault="001E7838" w:rsidP="001E7838">
      <w:pPr>
        <w:widowControl w:val="0"/>
        <w:tabs>
          <w:tab w:val="right" w:pos="1008"/>
          <w:tab w:val="left" w:pos="1152"/>
          <w:tab w:val="left" w:pos="1872"/>
          <w:tab w:val="left" w:pos="9187"/>
        </w:tabs>
        <w:ind w:left="2088" w:hanging="2088"/>
        <w:jc w:val="left"/>
      </w:pPr>
    </w:p>
    <w:p w:rsidR="001E7838" w:rsidRPr="001E7838" w:rsidRDefault="001E7838" w:rsidP="001E7838">
      <w:pPr>
        <w:widowControl w:val="0"/>
        <w:tabs>
          <w:tab w:val="right" w:pos="1008"/>
          <w:tab w:val="left" w:pos="1152"/>
          <w:tab w:val="left" w:pos="1872"/>
          <w:tab w:val="left" w:pos="9187"/>
        </w:tabs>
        <w:ind w:left="2088" w:hanging="2088"/>
        <w:jc w:val="left"/>
      </w:pPr>
    </w:p>
    <w:p w:rsidR="001E7838" w:rsidRDefault="001E7838" w:rsidP="001E7838">
      <w:pPr>
        <w:widowControl w:val="0"/>
        <w:jc w:val="left"/>
      </w:pPr>
      <w:r w:rsidRPr="001E7838">
        <w:rPr>
          <w:b/>
        </w:rPr>
        <w:t>VERSIONS OF THIS BILL</w:t>
      </w:r>
    </w:p>
    <w:p w:rsidR="001E7838" w:rsidRDefault="001E7838" w:rsidP="001E7838">
      <w:pPr>
        <w:widowControl w:val="0"/>
        <w:jc w:val="left"/>
      </w:pPr>
    </w:p>
    <w:p w:rsidR="001E7838" w:rsidRDefault="00A94A06" w:rsidP="001E7838">
      <w:pPr>
        <w:widowControl w:val="0"/>
        <w:jc w:val="left"/>
      </w:pPr>
      <w:hyperlink r:id="rId19" w:history="1">
        <w:r w:rsidR="001E7838">
          <w:rPr>
            <w:rStyle w:val="Hyperlink"/>
          </w:rPr>
          <w:t>12/11/2014</w:t>
        </w:r>
      </w:hyperlink>
    </w:p>
    <w:p w:rsidR="001E7838" w:rsidRDefault="00A94A06" w:rsidP="001E7838">
      <w:hyperlink r:id="rId20" w:history="1">
        <w:r w:rsidR="00A879E4" w:rsidRPr="00A879E4">
          <w:rPr>
            <w:rStyle w:val="Hyperlink"/>
          </w:rPr>
          <w:t>3/18/2015</w:t>
        </w:r>
      </w:hyperlink>
    </w:p>
    <w:p w:rsidR="00A879E4" w:rsidRDefault="00A94A06" w:rsidP="001E7838">
      <w:hyperlink r:id="rId21" w:history="1">
        <w:r w:rsidR="00CE5C1E" w:rsidRPr="00CE5C1E">
          <w:rPr>
            <w:rStyle w:val="Hyperlink"/>
          </w:rPr>
          <w:t>3/25/2015</w:t>
        </w:r>
      </w:hyperlink>
    </w:p>
    <w:p w:rsidR="00CE5C1E" w:rsidRDefault="00CE5C1E" w:rsidP="001E7838"/>
    <w:p w:rsidR="001E7838" w:rsidRDefault="001E7838" w:rsidP="001E7838">
      <w:pPr>
        <w:sectPr w:rsidR="001E7838" w:rsidSect="001E7838">
          <w:pgSz w:w="12240" w:h="15840" w:code="1"/>
          <w:pgMar w:top="1080" w:right="1440" w:bottom="1080" w:left="1440" w:header="720" w:footer="720" w:gutter="0"/>
          <w:cols w:space="720"/>
          <w:noEndnote/>
          <w:docGrid w:linePitch="360"/>
        </w:sectPr>
      </w:pP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AMENDED</w:t>
      </w: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C1E" w:rsidRPr="008177CE" w:rsidRDefault="00CE5C1E" w:rsidP="008177CE">
      <w:pPr>
        <w:pStyle w:val="BillDots"/>
        <w:tabs>
          <w:tab w:val="clear" w:pos="216"/>
          <w:tab w:val="clear" w:pos="432"/>
          <w:tab w:val="clear" w:pos="648"/>
          <w:tab w:val="clear" w:pos="864"/>
          <w:tab w:val="clear" w:pos="1080"/>
          <w:tab w:val="clear" w:pos="1296"/>
          <w:tab w:val="clear" w:pos="5904"/>
          <w:tab w:val="right" w:pos="5933"/>
        </w:tabs>
      </w:pPr>
      <w:r>
        <w:tab/>
      </w:r>
      <w:r>
        <w:rPr>
          <w:b/>
          <w:sz w:val="36"/>
        </w:rPr>
        <w:t>H. 3116</w:t>
      </w: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Pitts, Hixon, Kennedy, Yow, Clemmons, Huggins, Gagnon, Gambrell and Riley</w:t>
      </w: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CE5C1E" w:rsidRPr="008177CE" w:rsidRDefault="00CE5C1E" w:rsidP="008177C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E5C1E" w:rsidSect="00495A77">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CE5C1E" w:rsidRDefault="00CE5C1E" w:rsidP="00495A7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C1E" w:rsidRDefault="00CE5C1E" w:rsidP="00495A77">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C1E" w:rsidRDefault="00CE5C1E"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495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Pr="00325348" w:rsidRDefault="00CE5C1E" w:rsidP="00785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E5C1E" w:rsidRDefault="00CE5C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BD6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ACTIVITIES ARE GUILTY OF A FELONY, TO PROVIDE PENALTIES, AND TO PROVIDE CERTAIN TERMS AND THEIR DEFINITIONS THAT RELATE TO THESE OFFENSES.</w:t>
      </w:r>
    </w:p>
    <w:p w:rsidR="00CE5C1E" w:rsidRDefault="00CE5C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E5C1E" w:rsidRDefault="00CE5C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C1E" w:rsidRDefault="00CE5C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SECTION</w:t>
      </w:r>
      <w:r w:rsidRPr="0007345F">
        <w:tab/>
        <w:t>1.</w:t>
      </w:r>
      <w:r w:rsidRPr="0007345F">
        <w:tab/>
        <w:t>Chapter 31, Title 23 of the 1976 Code is amended by adding:</w:t>
      </w:r>
    </w:p>
    <w:p w:rsidR="00CE5C1E"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5C1E"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345F">
        <w:t>“Article 9</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E5C1E"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7345F">
        <w:t>Fraudulent Firearms and Ammunition Purchase Prevention</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Section 23</w:t>
      </w:r>
      <w:r w:rsidRPr="0007345F">
        <w:noBreakHyphen/>
        <w:t>31</w:t>
      </w:r>
      <w:r w:rsidRPr="0007345F">
        <w:noBreakHyphen/>
        <w:t>700.</w:t>
      </w:r>
      <w:r w:rsidRPr="0007345F">
        <w:tab/>
        <w:t>(A)</w:t>
      </w:r>
      <w:r w:rsidRPr="0007345F">
        <w:tab/>
        <w:t>For purposes of this section:</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(1)</w:t>
      </w:r>
      <w:r w:rsidRPr="0007345F">
        <w:tab/>
        <w:t>‘Licensed dealer’ means a person who is licensed pursuant to federal and state law to engage in the business of dealing in firearms.</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(2)</w:t>
      </w:r>
      <w:r w:rsidRPr="0007345F">
        <w:tab/>
        <w:t>‘Private seller’ means a person who sells or offers for sale any firearm or ammunition in this State.</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(3)</w:t>
      </w:r>
      <w:r w:rsidRPr="0007345F">
        <w:tab/>
        <w:t>‘Ammunition’ means a cartridge, shell, or projectile designed for use in a firearm.</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r>
      <w:r w:rsidRPr="0007345F">
        <w:tab/>
        <w:t>(4)</w:t>
      </w:r>
      <w:r w:rsidRPr="0007345F">
        <w:tab/>
        <w:t>‘Materially false information’ means information that portrays an illegal transaction as legal or a legal transaction as illegal.</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(B)</w:t>
      </w:r>
      <w:r w:rsidRPr="0007345F">
        <w:tab/>
        <w:t>It is unlawful for a person to knowingly solicit, persuade, encourage or entice a licensed dealer or private seller of firearms or ammunition to transfer a firearm or ammunition under circumstances which the person knows would violate the laws of this State.</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(C)</w:t>
      </w:r>
      <w:r w:rsidRPr="0007345F">
        <w:tab/>
        <w:t>It is unlawful for a person to knowingly provide to a licensed dealer or private seller of firearms or ammunition materially false information with intent to deceive the dealer or seller about the legality of a transfer of a firearm or ammunition.</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(D)</w:t>
      </w:r>
      <w:r w:rsidRPr="0007345F">
        <w:tab/>
        <w:t>It is unlawful for a person to wilfully procure another person to engage in conduct prohibited by this section.</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(E)</w:t>
      </w:r>
      <w:r w:rsidRPr="0007345F">
        <w:tab/>
        <w:t>This section does not apply to a law enforcement officer certified by law enforcement of South Carolina acting in his official capacity or to a person acting at the direction of a law enforcement officer certified by law enforcement of South Carolina.</w:t>
      </w:r>
    </w:p>
    <w:p w:rsidR="00CE5C1E" w:rsidRPr="0007345F"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345F">
        <w:tab/>
        <w:t>(F)</w:t>
      </w:r>
      <w:r w:rsidRPr="0007345F">
        <w:tab/>
        <w:t>A person who violates a provision of this section is guilty of a felony and, upon conviction, must be fined not more than five thousand dollars, or imprisoned for not more than five years, or both.”</w:t>
      </w:r>
    </w:p>
    <w:p w:rsidR="00CE5C1E"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C1E" w:rsidRDefault="00CE5C1E" w:rsidP="0081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345F">
        <w:t>SECTION</w:t>
      </w:r>
      <w:r w:rsidRPr="0007345F">
        <w:tab/>
        <w:t>2.</w:t>
      </w:r>
      <w:r w:rsidRPr="0007345F">
        <w:tab/>
        <w:t>This act takes effect upon approval by the Governor.</w:t>
      </w:r>
    </w:p>
    <w:p w:rsidR="00CE5C1E" w:rsidRDefault="00CE5C1E" w:rsidP="0056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7838" w:rsidRDefault="001E7838" w:rsidP="00CE5C1E">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1E7838" w:rsidSect="00495A77">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DEF" w:rsidRDefault="00904DEF" w:rsidP="009F0C77">
      <w:r>
        <w:separator/>
      </w:r>
    </w:p>
  </w:endnote>
  <w:endnote w:type="continuationSeparator" w:id="0">
    <w:p w:rsidR="00904DEF" w:rsidRDefault="00904D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33A099-D80F-4B56-A7E0-3C009C2CC658}"/>
    <w:embedBold r:id="rId2" w:fontKey="{33469537-1056-43A7-BAC1-BF7F20D97B7D}"/>
  </w:font>
  <w:font w:name="Calibri">
    <w:panose1 w:val="020F0502020204030204"/>
    <w:charset w:val="00"/>
    <w:family w:val="swiss"/>
    <w:pitch w:val="variable"/>
    <w:sig w:usb0="E00002FF" w:usb1="4000ACFF" w:usb2="00000001" w:usb3="00000000" w:csb0="0000019F" w:csb1="00000000"/>
    <w:embedRegular r:id="rId3" w:fontKey="{1B7362A2-CF4C-49A2-B85E-8C0A7DBC1C2A}"/>
  </w:font>
  <w:font w:name="Tahoma">
    <w:panose1 w:val="020B0604030504040204"/>
    <w:charset w:val="00"/>
    <w:family w:val="swiss"/>
    <w:pitch w:val="variable"/>
    <w:sig w:usb0="21002A87" w:usb1="80000000" w:usb2="00000008" w:usb3="00000000" w:csb0="000101FF" w:csb1="00000000"/>
    <w:embedRegular r:id="rId4" w:fontKey="{CE4E5B3E-82C1-4BD1-818D-A9D2892986FC}"/>
  </w:font>
  <w:font w:name="Cambria">
    <w:panose1 w:val="02040503050406030204"/>
    <w:charset w:val="00"/>
    <w:family w:val="roman"/>
    <w:pitch w:val="variable"/>
    <w:sig w:usb0="E00002FF" w:usb1="400004FF" w:usb2="00000000" w:usb3="00000000" w:csb0="0000019F" w:csb1="00000000"/>
    <w:embedRegular r:id="rId5" w:fontKey="{8094285A-48AB-4F38-BFE3-43CFB3B56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C1E" w:rsidRPr="007855B2" w:rsidRDefault="00CE5C1E" w:rsidP="007855B2">
    <w:pPr>
      <w:pStyle w:val="Footer"/>
      <w:tabs>
        <w:tab w:val="clear" w:pos="4680"/>
        <w:tab w:val="clear" w:pos="9360"/>
        <w:tab w:val="center" w:pos="2995"/>
      </w:tabs>
      <w:spacing w:before="120"/>
    </w:pPr>
    <w:r>
      <w:t>[3116-</w:t>
    </w:r>
    <w:r>
      <w:fldChar w:fldCharType="begin"/>
    </w:r>
    <w:r>
      <w:instrText xml:space="preserve"> PAGE  \* MERGEFORMAT </w:instrText>
    </w:r>
    <w:r>
      <w:fldChar w:fldCharType="separate"/>
    </w:r>
    <w:r w:rsidR="00A94A0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A77" w:rsidRPr="007855B2" w:rsidRDefault="00CE5C1E" w:rsidP="007855B2">
    <w:pPr>
      <w:pStyle w:val="Footer"/>
      <w:tabs>
        <w:tab w:val="clear" w:pos="4680"/>
        <w:tab w:val="clear" w:pos="9360"/>
        <w:tab w:val="center" w:pos="2995"/>
      </w:tabs>
      <w:spacing w:before="120"/>
    </w:pPr>
    <w:r>
      <w:t>[3116]</w:t>
    </w:r>
    <w:r>
      <w:tab/>
    </w:r>
    <w:r>
      <w:fldChar w:fldCharType="begin"/>
    </w:r>
    <w:r>
      <w:instrText xml:space="preserve"> PAGE  \* MERGEFORMAT </w:instrText>
    </w:r>
    <w:r>
      <w:fldChar w:fldCharType="separate"/>
    </w:r>
    <w:r w:rsidR="00A94A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DEF" w:rsidRDefault="00904DEF" w:rsidP="009F0C77">
      <w:r>
        <w:separator/>
      </w:r>
    </w:p>
  </w:footnote>
  <w:footnote w:type="continuationSeparator" w:id="0">
    <w:p w:rsidR="00904DEF" w:rsidRDefault="00904D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0CM15"/>
    <w:docVar w:name="CoverBillType" w:val="b"/>
    <w:docVar w:name="docpath" w:val="L:\Council\bills\SWB\5170CM15.DOCX"/>
    <w:docVar w:name="dvBillNumber" w:val="3116"/>
    <w:docVar w:name="dvBillNumberPrefix" w:val="H. "/>
    <w:docVar w:name="dvOriginalBody" w:val="House"/>
    <w:docVar w:name="dvSteno" w:val="SWB"/>
    <w:docVar w:name="NameofBody" w:val="h"/>
    <w:docVar w:name="vgroup2" w:val="Council"/>
  </w:docVars>
  <w:rsids>
    <w:rsidRoot w:val="0054082A"/>
    <w:rsid w:val="00011869"/>
    <w:rsid w:val="000634EC"/>
    <w:rsid w:val="00070C55"/>
    <w:rsid w:val="00086FD7"/>
    <w:rsid w:val="000C14C3"/>
    <w:rsid w:val="000E1785"/>
    <w:rsid w:val="000F40FA"/>
    <w:rsid w:val="0010776B"/>
    <w:rsid w:val="00133E66"/>
    <w:rsid w:val="001435A3"/>
    <w:rsid w:val="001B5BCC"/>
    <w:rsid w:val="001D08F2"/>
    <w:rsid w:val="001D525B"/>
    <w:rsid w:val="001D7F4F"/>
    <w:rsid w:val="001E15DE"/>
    <w:rsid w:val="001E7838"/>
    <w:rsid w:val="00227507"/>
    <w:rsid w:val="002321B6"/>
    <w:rsid w:val="00250967"/>
    <w:rsid w:val="002543C8"/>
    <w:rsid w:val="00284AAE"/>
    <w:rsid w:val="002E5912"/>
    <w:rsid w:val="00301B21"/>
    <w:rsid w:val="00325348"/>
    <w:rsid w:val="0032732C"/>
    <w:rsid w:val="00336AD0"/>
    <w:rsid w:val="00362E23"/>
    <w:rsid w:val="0037079A"/>
    <w:rsid w:val="003D01E8"/>
    <w:rsid w:val="003E5288"/>
    <w:rsid w:val="003F6D79"/>
    <w:rsid w:val="0041760A"/>
    <w:rsid w:val="00417C01"/>
    <w:rsid w:val="00445FC9"/>
    <w:rsid w:val="00450368"/>
    <w:rsid w:val="004809EE"/>
    <w:rsid w:val="004A00EE"/>
    <w:rsid w:val="004E7D54"/>
    <w:rsid w:val="005273C6"/>
    <w:rsid w:val="00530A69"/>
    <w:rsid w:val="0054082A"/>
    <w:rsid w:val="00545593"/>
    <w:rsid w:val="0056570E"/>
    <w:rsid w:val="00577C6C"/>
    <w:rsid w:val="005A6818"/>
    <w:rsid w:val="005C2FE2"/>
    <w:rsid w:val="005E2BC9"/>
    <w:rsid w:val="00605102"/>
    <w:rsid w:val="006215AA"/>
    <w:rsid w:val="00687798"/>
    <w:rsid w:val="006913C9"/>
    <w:rsid w:val="0069470D"/>
    <w:rsid w:val="006F2B2F"/>
    <w:rsid w:val="00734F00"/>
    <w:rsid w:val="00776A59"/>
    <w:rsid w:val="007855B2"/>
    <w:rsid w:val="007A1410"/>
    <w:rsid w:val="007A70AE"/>
    <w:rsid w:val="00820C5D"/>
    <w:rsid w:val="008362E8"/>
    <w:rsid w:val="00866B55"/>
    <w:rsid w:val="008A1768"/>
    <w:rsid w:val="008A7F62"/>
    <w:rsid w:val="008F0F33"/>
    <w:rsid w:val="008F4429"/>
    <w:rsid w:val="00904DEF"/>
    <w:rsid w:val="0094021A"/>
    <w:rsid w:val="00961899"/>
    <w:rsid w:val="009B44AF"/>
    <w:rsid w:val="009C6A0B"/>
    <w:rsid w:val="009F0C77"/>
    <w:rsid w:val="009F4DD1"/>
    <w:rsid w:val="00A41684"/>
    <w:rsid w:val="00A64E80"/>
    <w:rsid w:val="00A72BCD"/>
    <w:rsid w:val="00A73017"/>
    <w:rsid w:val="00A741D9"/>
    <w:rsid w:val="00A81E25"/>
    <w:rsid w:val="00A833AB"/>
    <w:rsid w:val="00A879E4"/>
    <w:rsid w:val="00A94A06"/>
    <w:rsid w:val="00A9741D"/>
    <w:rsid w:val="00AD4B17"/>
    <w:rsid w:val="00B0684F"/>
    <w:rsid w:val="00B412D4"/>
    <w:rsid w:val="00BE3C22"/>
    <w:rsid w:val="00C004CE"/>
    <w:rsid w:val="00C0345E"/>
    <w:rsid w:val="00C3483A"/>
    <w:rsid w:val="00C74E9D"/>
    <w:rsid w:val="00C82FD3"/>
    <w:rsid w:val="00C92819"/>
    <w:rsid w:val="00C929EE"/>
    <w:rsid w:val="00CC6B7B"/>
    <w:rsid w:val="00CD2089"/>
    <w:rsid w:val="00CE5C1E"/>
    <w:rsid w:val="00D73A67"/>
    <w:rsid w:val="00D970A9"/>
    <w:rsid w:val="00DF3845"/>
    <w:rsid w:val="00DF4910"/>
    <w:rsid w:val="00E41911"/>
    <w:rsid w:val="00E46849"/>
    <w:rsid w:val="00E9106B"/>
    <w:rsid w:val="00E92EEF"/>
    <w:rsid w:val="00E9548D"/>
    <w:rsid w:val="00F01C1E"/>
    <w:rsid w:val="00F11409"/>
    <w:rsid w:val="00F24442"/>
    <w:rsid w:val="00F50AE3"/>
    <w:rsid w:val="00F67CF1"/>
    <w:rsid w:val="00F8269C"/>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50809-D746-444B-B0EB-A26978F9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14C3"/>
    <w:rPr>
      <w:rFonts w:ascii="Tahoma" w:hAnsi="Tahoma" w:cs="Tahoma"/>
      <w:sz w:val="16"/>
      <w:szCs w:val="16"/>
    </w:rPr>
  </w:style>
  <w:style w:type="character" w:customStyle="1" w:styleId="BalloonTextChar">
    <w:name w:val="Balloon Text Char"/>
    <w:basedOn w:val="DefaultParagraphFont"/>
    <w:link w:val="BalloonText"/>
    <w:uiPriority w:val="99"/>
    <w:semiHidden/>
    <w:rsid w:val="000C14C3"/>
    <w:rPr>
      <w:rFonts w:ascii="Tahoma" w:eastAsia="Times New Roman" w:hAnsi="Tahoma" w:cs="Tahoma"/>
      <w:sz w:val="16"/>
      <w:szCs w:val="16"/>
    </w:rPr>
  </w:style>
  <w:style w:type="character" w:styleId="Hyperlink">
    <w:name w:val="Hyperlink"/>
    <w:basedOn w:val="DefaultParagraphFont"/>
    <w:uiPriority w:val="99"/>
    <w:unhideWhenUsed/>
    <w:rsid w:val="001E78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3-25-15.docx" TargetMode="External"/><Relationship Id="rId18" Type="http://schemas.openxmlformats.org/officeDocument/2006/relationships/hyperlink" Target="http://www.scstatehouse.gov/billsearch.php?billnumbers=3116&amp;session=121&amp;summary=B" TargetMode="External"/><Relationship Id="rId3" Type="http://schemas.openxmlformats.org/officeDocument/2006/relationships/settings" Target="settings.xml"/><Relationship Id="rId21" Type="http://schemas.openxmlformats.org/officeDocument/2006/relationships/hyperlink" Target="file:///p:\pprever\2015-16\3116_20150325.docx"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3-25-15.docx" TargetMode="External"/><Relationship Id="rId17" Type="http://schemas.openxmlformats.org/officeDocument/2006/relationships/hyperlink" Target="file:///h:\SJ%20Archive\2015\03-31-15.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5\03-31-15.docx" TargetMode="External"/><Relationship Id="rId20" Type="http://schemas.openxmlformats.org/officeDocument/2006/relationships/hyperlink" Target="file:///p:\pprever\2015-16\3116_2015031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19-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5\03-26-15.docx" TargetMode="External"/><Relationship Id="rId23" Type="http://schemas.openxmlformats.org/officeDocument/2006/relationships/footer" Target="footer2.xml"/><Relationship Id="rId10" Type="http://schemas.openxmlformats.org/officeDocument/2006/relationships/hyperlink" Target="file:///h:\HJ%20Archive\2015\03-19-15.docx" TargetMode="External"/><Relationship Id="rId19" Type="http://schemas.openxmlformats.org/officeDocument/2006/relationships/hyperlink" Target="file:///p:\pprever\2015-16\3116_20141211.docx" TargetMode="External"/><Relationship Id="rId4" Type="http://schemas.openxmlformats.org/officeDocument/2006/relationships/webSettings" Target="webSettings.xml"/><Relationship Id="rId9" Type="http://schemas.openxmlformats.org/officeDocument/2006/relationships/hyperlink" Target="file:///h:\HJ%20Archive\2015\03-18-15.docx" TargetMode="External"/><Relationship Id="rId14" Type="http://schemas.openxmlformats.org/officeDocument/2006/relationships/hyperlink" Target="file:///h:\HJ%20Archive\2015\03-25-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2317B-DF53-4755-9A57-DF37F14F8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818</Words>
  <Characters>4668</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3116: Firearms and ammunition - South Carolina Legislature Online</dc:title>
  <dc:creator>SandyBarden</dc:creator>
  <cp:lastModifiedBy>N Cumfer</cp:lastModifiedBy>
  <cp:revision>2</cp:revision>
  <cp:lastPrinted>2014-11-17T20:53:00Z</cp:lastPrinted>
  <dcterms:created xsi:type="dcterms:W3CDTF">2016-12-02T17:45:00Z</dcterms:created>
  <dcterms:modified xsi:type="dcterms:W3CDTF">2016-12-02T17:45:00Z</dcterms:modified>
</cp:coreProperties>
</file>