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7CB" w:rsidRDefault="00FF17CB" w:rsidP="00FF17CB">
      <w:pPr>
        <w:widowControl w:val="0"/>
        <w:jc w:val="center"/>
      </w:pPr>
      <w:bookmarkStart w:id="0" w:name="_GoBack"/>
      <w:bookmarkEnd w:id="0"/>
      <w:r w:rsidRPr="00FF17CB">
        <w:rPr>
          <w:b/>
        </w:rPr>
        <w:t>South Carolina General Assembly</w:t>
      </w:r>
    </w:p>
    <w:p w:rsidR="00FF17CB" w:rsidRDefault="00FF17CB" w:rsidP="00FF17CB">
      <w:pPr>
        <w:widowControl w:val="0"/>
        <w:jc w:val="center"/>
      </w:pPr>
      <w:r>
        <w:t>121st Session, 2015-2016</w:t>
      </w:r>
    </w:p>
    <w:p w:rsidR="00FF17CB" w:rsidRDefault="00FF17CB" w:rsidP="00FF17CB">
      <w:pPr>
        <w:widowControl w:val="0"/>
        <w:jc w:val="left"/>
      </w:pPr>
    </w:p>
    <w:p w:rsidR="00FF17CB" w:rsidRDefault="00FF17CB" w:rsidP="00FF17CB">
      <w:pPr>
        <w:widowControl w:val="0"/>
        <w:jc w:val="left"/>
        <w:rPr>
          <w:b/>
        </w:rPr>
      </w:pPr>
      <w:r w:rsidRPr="00FF17CB">
        <w:rPr>
          <w:b/>
        </w:rPr>
        <w:t>H. 3290</w:t>
      </w:r>
    </w:p>
    <w:p w:rsidR="00FF17CB" w:rsidRDefault="00FF17CB" w:rsidP="00FF17CB">
      <w:pPr>
        <w:widowControl w:val="0"/>
        <w:jc w:val="left"/>
        <w:rPr>
          <w:b/>
        </w:rPr>
      </w:pPr>
    </w:p>
    <w:p w:rsidR="00FF17CB" w:rsidRDefault="00FF17CB" w:rsidP="00FF17CB">
      <w:pPr>
        <w:widowControl w:val="0"/>
        <w:jc w:val="left"/>
      </w:pPr>
      <w:r w:rsidRPr="00FF17CB">
        <w:rPr>
          <w:b/>
        </w:rPr>
        <w:t>STATUS INFORMATION</w:t>
      </w:r>
    </w:p>
    <w:p w:rsidR="00FF17CB" w:rsidRDefault="00FF17CB" w:rsidP="00FF17CB">
      <w:pPr>
        <w:widowControl w:val="0"/>
        <w:jc w:val="left"/>
      </w:pPr>
    </w:p>
    <w:p w:rsidR="00FF17CB" w:rsidRDefault="00FF17CB" w:rsidP="00FF17CB">
      <w:pPr>
        <w:widowControl w:val="0"/>
        <w:jc w:val="left"/>
      </w:pPr>
      <w:r>
        <w:t>General Bill</w:t>
      </w:r>
    </w:p>
    <w:p w:rsidR="00FF17CB" w:rsidRDefault="00FF17CB" w:rsidP="00FF17CB">
      <w:pPr>
        <w:widowControl w:val="0"/>
        <w:jc w:val="left"/>
      </w:pPr>
      <w:r>
        <w:t>Sponsors: Rep. Crosby</w:t>
      </w:r>
    </w:p>
    <w:p w:rsidR="00FF17CB" w:rsidRDefault="00FF17CB" w:rsidP="00FF17CB">
      <w:pPr>
        <w:widowControl w:val="0"/>
        <w:jc w:val="left"/>
      </w:pPr>
      <w:r>
        <w:t>Document Path: l:\council\bills\dka\3039sa15.docx</w:t>
      </w:r>
    </w:p>
    <w:p w:rsidR="00FF17CB" w:rsidRDefault="00FF17CB" w:rsidP="00FF17CB">
      <w:pPr>
        <w:widowControl w:val="0"/>
        <w:jc w:val="left"/>
      </w:pPr>
    </w:p>
    <w:p w:rsidR="00FF17CB" w:rsidRDefault="00FF17CB" w:rsidP="00FF17CB">
      <w:pPr>
        <w:widowControl w:val="0"/>
        <w:jc w:val="left"/>
      </w:pPr>
      <w:r>
        <w:t>Introduced in the House on January 13, 2015</w:t>
      </w:r>
    </w:p>
    <w:p w:rsidR="00FF17CB" w:rsidRDefault="00FF17CB" w:rsidP="00FF17CB">
      <w:pPr>
        <w:widowControl w:val="0"/>
        <w:jc w:val="left"/>
      </w:pPr>
      <w:r>
        <w:t xml:space="preserve">Currently residing in the House Committee on </w:t>
      </w:r>
      <w:r w:rsidRPr="00FF17CB">
        <w:rPr>
          <w:b/>
        </w:rPr>
        <w:t>Ways and Means</w:t>
      </w:r>
    </w:p>
    <w:p w:rsidR="00FF17CB" w:rsidRDefault="00FF17CB" w:rsidP="00FF17CB">
      <w:pPr>
        <w:widowControl w:val="0"/>
        <w:jc w:val="left"/>
      </w:pPr>
    </w:p>
    <w:p w:rsidR="00FF17CB" w:rsidRDefault="00FF17CB" w:rsidP="00FF17CB">
      <w:pPr>
        <w:widowControl w:val="0"/>
        <w:jc w:val="left"/>
      </w:pPr>
      <w:r>
        <w:t xml:space="preserve">Summary: </w:t>
      </w:r>
      <w:r w:rsidR="00557C08">
        <w:t>State agency budgets</w:t>
      </w:r>
    </w:p>
    <w:p w:rsidR="00FF17CB" w:rsidRDefault="00FF17CB" w:rsidP="00FF17CB">
      <w:pPr>
        <w:widowControl w:val="0"/>
        <w:jc w:val="left"/>
      </w:pPr>
    </w:p>
    <w:p w:rsidR="00FF17CB" w:rsidRDefault="00FF17CB" w:rsidP="00FF17CB">
      <w:pPr>
        <w:widowControl w:val="0"/>
        <w:jc w:val="left"/>
      </w:pPr>
    </w:p>
    <w:p w:rsidR="00FF17CB" w:rsidRDefault="00FF17CB" w:rsidP="00FF17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17CB">
        <w:rPr>
          <w:b/>
        </w:rPr>
        <w:t>HISTORY OF LEGISLATIVE ACTIONS</w:t>
      </w:r>
    </w:p>
    <w:p w:rsidR="00FF17CB" w:rsidRDefault="00FF17CB" w:rsidP="00FF17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17CB" w:rsidRPr="00FF17CB" w:rsidRDefault="00FF17CB" w:rsidP="00FF17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17CB">
        <w:rPr>
          <w:u w:val="single"/>
        </w:rPr>
        <w:tab/>
        <w:t>Date</w:t>
      </w:r>
      <w:r w:rsidRPr="00FF17CB">
        <w:rPr>
          <w:u w:val="single"/>
        </w:rPr>
        <w:tab/>
        <w:t>Body</w:t>
      </w:r>
      <w:r w:rsidRPr="00FF17CB">
        <w:rPr>
          <w:u w:val="single"/>
        </w:rPr>
        <w:tab/>
        <w:t>Action Description with journal page number</w:t>
      </w:r>
      <w:r w:rsidRPr="00FF17CB">
        <w:rPr>
          <w:u w:val="single"/>
        </w:rPr>
        <w:tab/>
      </w:r>
    </w:p>
    <w:p w:rsidR="009574E2" w:rsidRDefault="009574E2" w:rsidP="009574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845400">
        <w:t>Introduced and read first time (</w:t>
      </w:r>
      <w:hyperlink r:id="rId7" w:history="1">
        <w:r w:rsidRPr="00401831">
          <w:rPr>
            <w:rStyle w:val="Hyperlink"/>
          </w:rPr>
          <w:t>House Journal</w:t>
        </w:r>
        <w:r w:rsidRPr="00401831">
          <w:rPr>
            <w:rStyle w:val="Hyperlink"/>
          </w:rPr>
          <w:noBreakHyphen/>
          <w:t>page 178</w:t>
        </w:r>
      </w:hyperlink>
      <w:r w:rsidRPr="00845400">
        <w:t>)</w:t>
      </w:r>
    </w:p>
    <w:p w:rsidR="009574E2" w:rsidRDefault="009574E2" w:rsidP="009574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845400">
        <w:t>Referred</w:t>
      </w:r>
      <w:r>
        <w:t xml:space="preserve"> to Committee on </w:t>
      </w:r>
      <w:r w:rsidRPr="00845400">
        <w:rPr>
          <w:b/>
        </w:rPr>
        <w:t>Ways and Means</w:t>
      </w:r>
      <w:r>
        <w:t xml:space="preserve"> </w:t>
      </w:r>
      <w:r w:rsidRPr="00845400">
        <w:t>(</w:t>
      </w:r>
      <w:hyperlink r:id="rId8" w:history="1">
        <w:r w:rsidRPr="00401831">
          <w:rPr>
            <w:rStyle w:val="Hyperlink"/>
          </w:rPr>
          <w:t>House Journal</w:t>
        </w:r>
        <w:r w:rsidRPr="00401831">
          <w:rPr>
            <w:rStyle w:val="Hyperlink"/>
          </w:rPr>
          <w:noBreakHyphen/>
          <w:t>page 178</w:t>
        </w:r>
      </w:hyperlink>
      <w:r w:rsidRPr="00845400">
        <w:t>)</w:t>
      </w:r>
    </w:p>
    <w:p w:rsidR="009574E2" w:rsidRDefault="009574E2" w:rsidP="009574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17CB" w:rsidRDefault="00FF17CB" w:rsidP="00FF17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F17CB">
          <w:rPr>
            <w:rStyle w:val="Hyperlink"/>
          </w:rPr>
          <w:t>legislative information</w:t>
        </w:r>
      </w:hyperlink>
      <w:r>
        <w:t xml:space="preserve"> at the website</w:t>
      </w:r>
    </w:p>
    <w:p w:rsidR="00FF17CB" w:rsidRDefault="00FF17CB" w:rsidP="00FF17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17CB" w:rsidRPr="00FF17CB" w:rsidRDefault="00FF17CB" w:rsidP="00FF17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17CB" w:rsidRDefault="00FF17CB" w:rsidP="00FF17CB">
      <w:pPr>
        <w:widowControl w:val="0"/>
        <w:jc w:val="left"/>
      </w:pPr>
      <w:r w:rsidRPr="00FF17CB">
        <w:rPr>
          <w:b/>
        </w:rPr>
        <w:t>VERSIONS OF THIS BILL</w:t>
      </w:r>
    </w:p>
    <w:p w:rsidR="00FF17CB" w:rsidRDefault="00FF17CB" w:rsidP="00FF17CB">
      <w:pPr>
        <w:widowControl w:val="0"/>
        <w:jc w:val="left"/>
      </w:pPr>
    </w:p>
    <w:p w:rsidR="00FF17CB" w:rsidRDefault="00401831" w:rsidP="00FF17CB">
      <w:pPr>
        <w:widowControl w:val="0"/>
        <w:jc w:val="left"/>
      </w:pPr>
      <w:hyperlink r:id="rId10" w:history="1">
        <w:r w:rsidR="00FF17CB">
          <w:rPr>
            <w:rStyle w:val="Hyperlink"/>
          </w:rPr>
          <w:t>1/13/2015</w:t>
        </w:r>
      </w:hyperlink>
    </w:p>
    <w:p w:rsidR="00FF17CB" w:rsidRDefault="00FF17CB" w:rsidP="00FF17CB"/>
    <w:p w:rsidR="00FF17CB" w:rsidRDefault="00FF17CB" w:rsidP="00FF17CB">
      <w:pPr>
        <w:sectPr w:rsidR="00FF17CB" w:rsidSect="00FF17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2379D" w:rsidRDefault="0062379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623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0F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F35" w:rsidRDefault="00DA6F35" w:rsidP="00DA6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11</w:t>
      </w:r>
      <w:r>
        <w:noBreakHyphen/>
        <w:t>11</w:t>
      </w:r>
      <w:r>
        <w:noBreakHyphen/>
        <w:t>86 SO AS TO PROVIDE FOR A ZERO</w:t>
      </w:r>
      <w:r>
        <w:noBreakHyphen/>
        <w:t>BASE BUDGET REVIEW ON A TEN YEAR SCHEDULE OF EACH STATE AGENCY, BEGINNING WITH APPROPRIATIONS FOR FISCAL YEAR 2016</w:t>
      </w:r>
      <w:r>
        <w:noBreakHyphen/>
        <w:t>2017, TO PROVIDE FOR ESTABLISHING THE SCHEDULE, AND TO PROVIDE DEFINITIONS.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0F5E" w:rsidRDefault="00170F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0F5E" w:rsidRDefault="00170F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F35" w:rsidRDefault="00170F5E" w:rsidP="00DA6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A6F35">
        <w:t>Article 1, Chapter 1, Title 11 of the 1976 Code is amended by adding:</w:t>
      </w:r>
    </w:p>
    <w:p w:rsidR="00DA6F35" w:rsidRDefault="00DA6F35" w:rsidP="00DA6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F35" w:rsidRDefault="00DA6F35" w:rsidP="00DA6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11</w:t>
      </w:r>
      <w:r>
        <w:noBreakHyphen/>
        <w:t>11</w:t>
      </w:r>
      <w:r>
        <w:noBreakHyphen/>
        <w:t>86.</w:t>
      </w:r>
      <w:r>
        <w:tab/>
        <w:t>(A)</w:t>
      </w:r>
      <w:r>
        <w:tab/>
        <w:t>As used in this section:</w:t>
      </w:r>
    </w:p>
    <w:p w:rsidR="00DA6F35" w:rsidRDefault="00DA6F35" w:rsidP="00DA6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251D38">
        <w:t>‘</w:t>
      </w:r>
      <w:r>
        <w:t>Agency</w:t>
      </w:r>
      <w:r w:rsidRPr="00251D38">
        <w:t>’</w:t>
      </w:r>
      <w:r>
        <w:t xml:space="preserve"> includes a separate entity of state government however described, including, but not limited to, an office, department, agency, committee, council, commission, and institution in the executive, legislative, or judicial branch.</w:t>
      </w:r>
    </w:p>
    <w:p w:rsidR="00DA6F35" w:rsidRDefault="00DA6F35" w:rsidP="00DA6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251D38">
        <w:t>‘</w:t>
      </w:r>
      <w:r>
        <w:t>Zero</w:t>
      </w:r>
      <w:r>
        <w:noBreakHyphen/>
        <w:t>base budget review process</w:t>
      </w:r>
      <w:r w:rsidRPr="00251D38">
        <w:t>’</w:t>
      </w:r>
      <w:r>
        <w:t xml:space="preserve"> or </w:t>
      </w:r>
      <w:r w:rsidRPr="00251D38">
        <w:t>‘</w:t>
      </w:r>
      <w:r>
        <w:t>review</w:t>
      </w:r>
      <w:r w:rsidRPr="00251D38">
        <w:t>’</w:t>
      </w:r>
      <w:r>
        <w:t xml:space="preserve"> is an agency budget developed using a process of preparing an operating budget that starts with no authorized or appropriated funds with each agency activity for which funding is requested, and justified in detail for all particulars.</w:t>
      </w:r>
    </w:p>
    <w:p w:rsidR="00DA6F35" w:rsidRDefault="00DA6F35" w:rsidP="00DA6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House Ways and Means Committee and the Senate Finance Committee shall implement a zero</w:t>
      </w:r>
      <w:r>
        <w:noBreakHyphen/>
        <w:t>base budget review process as part of the annual appropriations process beginning with appropriations for Fiscal Year 2016</w:t>
      </w:r>
      <w:r>
        <w:noBreakHyphen/>
        <w:t xml:space="preserve">2017.  The schedule for the review must be established by the agreement of the chairmen of the two committees in such a manner that each state agency is selected for a review as part of the annual budget process in the House of Representatives and the Senate at least once every ten years.  The </w:t>
      </w:r>
      <w:r>
        <w:lastRenderedPageBreak/>
        <w:t>schedule must provide that each committee shall conduct the review of the same agencies in each year.  In setting the schedule, the chairmen shall provide that each year</w:t>
      </w:r>
      <w:r w:rsidRPr="00251D38">
        <w:t>’</w:t>
      </w:r>
      <w:r>
        <w:t>s subjects for review represent an appropriate range of agencies by functional areas and amount of state revenues expended by the agency.  The ten year schedule is a minimum, and the schedule may provide for more often review.  The schedule for review, once established, may be revised as the two chairmen may agree.</w:t>
      </w:r>
    </w:p>
    <w:p w:rsidR="00170F5E" w:rsidRDefault="00DA6F35" w:rsidP="00DA6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The Ways and Means Committee and the Senate Finance Committee, with the assistance of the </w:t>
      </w:r>
      <w:r w:rsidRPr="0094229F">
        <w:t>Revenue and Fiscal Affairs Office</w:t>
      </w:r>
      <w:r w:rsidR="001B4556" w:rsidRPr="0094229F">
        <w:t xml:space="preserve"> </w:t>
      </w:r>
      <w:r>
        <w:t>shall provide guidance to the management of each agency selected for review as to the format and other requirements for the agency</w:t>
      </w:r>
      <w:r w:rsidRPr="00251D38">
        <w:t>’</w:t>
      </w:r>
      <w:r>
        <w:t>s zero</w:t>
      </w:r>
      <w:r>
        <w:noBreakHyphen/>
        <w:t>base budget review.”</w:t>
      </w:r>
    </w:p>
    <w:p w:rsidR="00170F5E" w:rsidRDefault="00170F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0F5E" w:rsidRDefault="00170F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A6F35">
        <w:t>2</w:t>
      </w:r>
      <w:r>
        <w:t>.</w:t>
      </w:r>
      <w:r>
        <w:tab/>
        <w:t>This act takes effect upon approval by the Governor.</w:t>
      </w:r>
    </w:p>
    <w:p w:rsidR="00CF0FF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F17CB" w:rsidRDefault="00FF17CB" w:rsidP="00FF17CB">
      <w:pPr>
        <w:suppressAutoHyphens/>
      </w:pPr>
    </w:p>
    <w:sectPr w:rsidR="00FF17CB" w:rsidSect="00FF17C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F5E" w:rsidRDefault="00170F5E" w:rsidP="009F0C77">
      <w:r>
        <w:separator/>
      </w:r>
    </w:p>
  </w:endnote>
  <w:endnote w:type="continuationSeparator" w:id="0">
    <w:p w:rsidR="00170F5E" w:rsidRDefault="00170F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6F5DDA-4EE9-43D0-9988-5A48BD6DFA4E}"/>
    <w:embedBold r:id="rId2" w:fontKey="{C2598C6D-1BA4-4D21-BAC5-317E4680E5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1B3F8B-857D-46C8-BA5A-C408700B78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795D5C-2714-4994-A1D0-D705556751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7CB" w:rsidRPr="0062379D" w:rsidRDefault="00FF17CB" w:rsidP="006237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18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F5E" w:rsidRDefault="00170F5E" w:rsidP="009F0C77">
      <w:r>
        <w:separator/>
      </w:r>
    </w:p>
  </w:footnote>
  <w:footnote w:type="continuationSeparator" w:id="0">
    <w:p w:rsidR="00170F5E" w:rsidRDefault="00170F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39SA15"/>
    <w:docVar w:name="CoverBillType" w:val="b"/>
    <w:docVar w:name="docpath" w:val="L:\Council\bills\DKA\3039SA15.DOCX"/>
    <w:docVar w:name="dvBillNumber" w:val="329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170F5E"/>
    <w:rsid w:val="00011869"/>
    <w:rsid w:val="00015CD6"/>
    <w:rsid w:val="00062519"/>
    <w:rsid w:val="000E1785"/>
    <w:rsid w:val="000F40FA"/>
    <w:rsid w:val="0010776B"/>
    <w:rsid w:val="00133E66"/>
    <w:rsid w:val="001435A3"/>
    <w:rsid w:val="00146ED3"/>
    <w:rsid w:val="00151044"/>
    <w:rsid w:val="00170F5E"/>
    <w:rsid w:val="001A2F01"/>
    <w:rsid w:val="001B4556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831"/>
    <w:rsid w:val="0041760A"/>
    <w:rsid w:val="00417C01"/>
    <w:rsid w:val="004809EE"/>
    <w:rsid w:val="004E7D54"/>
    <w:rsid w:val="005273C6"/>
    <w:rsid w:val="00530A69"/>
    <w:rsid w:val="00545593"/>
    <w:rsid w:val="00557C08"/>
    <w:rsid w:val="00577C6C"/>
    <w:rsid w:val="005C2FE2"/>
    <w:rsid w:val="005E2BC9"/>
    <w:rsid w:val="00605102"/>
    <w:rsid w:val="006215AA"/>
    <w:rsid w:val="0062379D"/>
    <w:rsid w:val="006636A0"/>
    <w:rsid w:val="006913C9"/>
    <w:rsid w:val="0069470D"/>
    <w:rsid w:val="00734F00"/>
    <w:rsid w:val="007A70AE"/>
    <w:rsid w:val="008362E8"/>
    <w:rsid w:val="00875FFE"/>
    <w:rsid w:val="008A1768"/>
    <w:rsid w:val="008F0F33"/>
    <w:rsid w:val="008F4429"/>
    <w:rsid w:val="0094021A"/>
    <w:rsid w:val="0094229F"/>
    <w:rsid w:val="009574E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0FF8"/>
    <w:rsid w:val="00D73A67"/>
    <w:rsid w:val="00D970A9"/>
    <w:rsid w:val="00DA6F35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17C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174E97-260F-498E-B298-FD15761E5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F17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290_201501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9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CD870-AB21-4AB8-89ED-0D9D24F13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496</Words>
  <Characters>2832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3290: State agency budgets - South Carolina Legislature Online</dc:title>
  <dc:creator>sharonpair</dc:creator>
  <cp:lastModifiedBy>N Cumfer</cp:lastModifiedBy>
  <cp:revision>2</cp:revision>
  <cp:lastPrinted>2015-01-12T17:36:00Z</cp:lastPrinted>
  <dcterms:created xsi:type="dcterms:W3CDTF">2016-12-02T17:54:00Z</dcterms:created>
  <dcterms:modified xsi:type="dcterms:W3CDTF">2016-12-02T17:54:00Z</dcterms:modified>
</cp:coreProperties>
</file>