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072" w:rsidRDefault="00632072" w:rsidP="00632072">
      <w:pPr>
        <w:widowControl w:val="0"/>
        <w:jc w:val="center"/>
      </w:pPr>
      <w:bookmarkStart w:id="0" w:name="_GoBack"/>
      <w:bookmarkEnd w:id="0"/>
      <w:r w:rsidRPr="00632072">
        <w:rPr>
          <w:b/>
        </w:rPr>
        <w:t>South Carolina General Assembly</w:t>
      </w:r>
    </w:p>
    <w:p w:rsidR="00632072" w:rsidRDefault="00632072" w:rsidP="00632072">
      <w:pPr>
        <w:widowControl w:val="0"/>
        <w:jc w:val="center"/>
      </w:pPr>
      <w:r>
        <w:t>121st Session, 2015-2016</w:t>
      </w:r>
    </w:p>
    <w:p w:rsidR="00632072" w:rsidRDefault="00632072" w:rsidP="00632072">
      <w:pPr>
        <w:widowControl w:val="0"/>
        <w:jc w:val="left"/>
      </w:pPr>
    </w:p>
    <w:p w:rsidR="00632072" w:rsidRDefault="00632072" w:rsidP="00632072">
      <w:pPr>
        <w:widowControl w:val="0"/>
        <w:jc w:val="left"/>
        <w:rPr>
          <w:b/>
        </w:rPr>
      </w:pPr>
      <w:r w:rsidRPr="00632072">
        <w:rPr>
          <w:b/>
        </w:rPr>
        <w:t>H. 3353</w:t>
      </w:r>
    </w:p>
    <w:p w:rsidR="00632072" w:rsidRDefault="00632072" w:rsidP="00632072">
      <w:pPr>
        <w:widowControl w:val="0"/>
        <w:jc w:val="left"/>
        <w:rPr>
          <w:b/>
        </w:rPr>
      </w:pPr>
    </w:p>
    <w:p w:rsidR="00632072" w:rsidRDefault="00632072" w:rsidP="00632072">
      <w:pPr>
        <w:widowControl w:val="0"/>
        <w:jc w:val="left"/>
      </w:pPr>
      <w:r w:rsidRPr="00632072">
        <w:rPr>
          <w:b/>
        </w:rPr>
        <w:t>STATUS INFORMATION</w:t>
      </w:r>
    </w:p>
    <w:p w:rsidR="00632072" w:rsidRDefault="00632072" w:rsidP="00632072">
      <w:pPr>
        <w:widowControl w:val="0"/>
        <w:jc w:val="left"/>
      </w:pPr>
    </w:p>
    <w:p w:rsidR="00632072" w:rsidRDefault="00632072" w:rsidP="00632072">
      <w:pPr>
        <w:widowControl w:val="0"/>
        <w:jc w:val="left"/>
      </w:pPr>
      <w:r>
        <w:t>Joint Resolution</w:t>
      </w:r>
    </w:p>
    <w:p w:rsidR="00632072" w:rsidRDefault="00D55F4F" w:rsidP="00632072">
      <w:pPr>
        <w:widowControl w:val="0"/>
        <w:jc w:val="left"/>
      </w:pPr>
      <w:r>
        <w:t>Sponsors: Reps. Bradley, Herbkersman, Daning, Erickson, Long, Bowers, Newton, Wells, Corley, Hodges, R.L. Brown, George, Johnson and Robinson</w:t>
      </w:r>
      <w:r>
        <w:noBreakHyphen/>
        <w:t>Simpson</w:t>
      </w:r>
    </w:p>
    <w:p w:rsidR="00632072" w:rsidRDefault="00632072" w:rsidP="00632072">
      <w:pPr>
        <w:widowControl w:val="0"/>
        <w:jc w:val="left"/>
      </w:pPr>
      <w:r>
        <w:t>Document Path: l:\council\bills\agm\18473ab15.docx</w:t>
      </w:r>
    </w:p>
    <w:p w:rsidR="002C2261" w:rsidRDefault="002C2261" w:rsidP="00632072">
      <w:pPr>
        <w:widowControl w:val="0"/>
        <w:jc w:val="left"/>
      </w:pPr>
      <w:r>
        <w:t>Companion/Similar bill(s): 3380</w:t>
      </w:r>
    </w:p>
    <w:p w:rsidR="00632072" w:rsidRDefault="00632072" w:rsidP="00632072">
      <w:pPr>
        <w:widowControl w:val="0"/>
        <w:jc w:val="left"/>
      </w:pPr>
    </w:p>
    <w:p w:rsidR="00972DD9" w:rsidRDefault="00972DD9" w:rsidP="00632072">
      <w:pPr>
        <w:widowControl w:val="0"/>
        <w:jc w:val="left"/>
      </w:pPr>
      <w:r>
        <w:t>Introduced in the House on January 20, 2015</w:t>
      </w:r>
    </w:p>
    <w:p w:rsidR="00972DD9" w:rsidRDefault="00972DD9" w:rsidP="00632072">
      <w:pPr>
        <w:widowControl w:val="0"/>
        <w:jc w:val="left"/>
      </w:pPr>
      <w:r>
        <w:t>Introduced in the Senate on April 28, 2015</w:t>
      </w:r>
    </w:p>
    <w:p w:rsidR="00972DD9" w:rsidRDefault="00972DD9" w:rsidP="00632072">
      <w:pPr>
        <w:widowControl w:val="0"/>
        <w:jc w:val="left"/>
      </w:pPr>
      <w:r>
        <w:t>Last Amended on April 23, 2015</w:t>
      </w:r>
    </w:p>
    <w:p w:rsidR="00972DD9" w:rsidRPr="00972DD9" w:rsidRDefault="00972DD9" w:rsidP="00632072">
      <w:pPr>
        <w:widowControl w:val="0"/>
        <w:jc w:val="left"/>
      </w:pPr>
      <w:r>
        <w:t xml:space="preserve">Currently residing in the Senate Committee on </w:t>
      </w:r>
      <w:r w:rsidRPr="00972DD9">
        <w:rPr>
          <w:b/>
        </w:rPr>
        <w:t>Education</w:t>
      </w:r>
    </w:p>
    <w:p w:rsidR="00972DD9" w:rsidRDefault="00972DD9" w:rsidP="00632072">
      <w:pPr>
        <w:widowControl w:val="0"/>
        <w:jc w:val="left"/>
      </w:pPr>
    </w:p>
    <w:p w:rsidR="00632072" w:rsidRDefault="00632072" w:rsidP="00632072">
      <w:pPr>
        <w:widowControl w:val="0"/>
        <w:jc w:val="left"/>
      </w:pPr>
      <w:r>
        <w:t xml:space="preserve">Summary: </w:t>
      </w:r>
      <w:r w:rsidR="004232CC">
        <w:t>General educational development camps</w:t>
      </w:r>
    </w:p>
    <w:p w:rsidR="00632072" w:rsidRDefault="00632072" w:rsidP="00632072">
      <w:pPr>
        <w:widowControl w:val="0"/>
        <w:jc w:val="left"/>
      </w:pPr>
    </w:p>
    <w:p w:rsidR="00632072" w:rsidRDefault="00632072" w:rsidP="00632072">
      <w:pPr>
        <w:widowControl w:val="0"/>
        <w:jc w:val="left"/>
      </w:pPr>
    </w:p>
    <w:p w:rsidR="00632072" w:rsidRDefault="00632072" w:rsidP="00632072">
      <w:pPr>
        <w:widowControl w:val="0"/>
        <w:tabs>
          <w:tab w:val="center" w:pos="590"/>
          <w:tab w:val="center" w:pos="1440"/>
          <w:tab w:val="left" w:pos="1872"/>
          <w:tab w:val="left" w:pos="9187"/>
        </w:tabs>
        <w:jc w:val="left"/>
      </w:pPr>
      <w:r w:rsidRPr="00632072">
        <w:rPr>
          <w:b/>
        </w:rPr>
        <w:t>HISTORY OF LEGISLATIVE ACTIONS</w:t>
      </w:r>
    </w:p>
    <w:p w:rsidR="00632072" w:rsidRDefault="00632072" w:rsidP="00632072">
      <w:pPr>
        <w:widowControl w:val="0"/>
        <w:tabs>
          <w:tab w:val="center" w:pos="590"/>
          <w:tab w:val="center" w:pos="1440"/>
          <w:tab w:val="left" w:pos="1872"/>
          <w:tab w:val="left" w:pos="9187"/>
        </w:tabs>
        <w:jc w:val="left"/>
      </w:pPr>
    </w:p>
    <w:p w:rsidR="00632072" w:rsidRPr="00632072" w:rsidRDefault="00632072" w:rsidP="00632072">
      <w:pPr>
        <w:widowControl w:val="0"/>
        <w:tabs>
          <w:tab w:val="center" w:pos="590"/>
          <w:tab w:val="center" w:pos="1440"/>
          <w:tab w:val="left" w:pos="1872"/>
          <w:tab w:val="left" w:pos="9187"/>
        </w:tabs>
        <w:jc w:val="left"/>
      </w:pPr>
      <w:r w:rsidRPr="00632072">
        <w:rPr>
          <w:u w:val="single"/>
        </w:rPr>
        <w:tab/>
        <w:t>Date</w:t>
      </w:r>
      <w:r w:rsidRPr="00632072">
        <w:rPr>
          <w:u w:val="single"/>
        </w:rPr>
        <w:tab/>
        <w:t>Body</w:t>
      </w:r>
      <w:r w:rsidRPr="00632072">
        <w:rPr>
          <w:u w:val="single"/>
        </w:rPr>
        <w:tab/>
        <w:t>Action Description with journal page number</w:t>
      </w:r>
      <w:r w:rsidRPr="00632072">
        <w:rPr>
          <w:u w:val="single"/>
        </w:rPr>
        <w:tab/>
      </w:r>
    </w:p>
    <w:p w:rsidR="003151E3" w:rsidRDefault="003151E3" w:rsidP="003151E3">
      <w:pPr>
        <w:widowControl w:val="0"/>
        <w:tabs>
          <w:tab w:val="right" w:pos="1008"/>
          <w:tab w:val="left" w:pos="1152"/>
          <w:tab w:val="left" w:pos="1872"/>
          <w:tab w:val="left" w:pos="9187"/>
        </w:tabs>
        <w:ind w:left="2088" w:hanging="2088"/>
      </w:pPr>
      <w:r>
        <w:tab/>
        <w:t>1/20/2015</w:t>
      </w:r>
      <w:r>
        <w:tab/>
        <w:t>House</w:t>
      </w:r>
      <w:r>
        <w:tab/>
      </w:r>
      <w:r w:rsidRPr="0085047D">
        <w:t>Introduced and read first time (</w:t>
      </w:r>
      <w:hyperlink r:id="rId7" w:history="1">
        <w:r w:rsidRPr="003B4CBB">
          <w:rPr>
            <w:rStyle w:val="Hyperlink"/>
          </w:rPr>
          <w:t>House Journal</w:t>
        </w:r>
        <w:r w:rsidRPr="003B4CBB">
          <w:rPr>
            <w:rStyle w:val="Hyperlink"/>
          </w:rPr>
          <w:noBreakHyphen/>
          <w:t>page 17</w:t>
        </w:r>
      </w:hyperlink>
      <w:r w:rsidRPr="0085047D">
        <w:t>)</w:t>
      </w:r>
    </w:p>
    <w:p w:rsidR="003151E3" w:rsidRDefault="003151E3" w:rsidP="003151E3">
      <w:pPr>
        <w:widowControl w:val="0"/>
        <w:tabs>
          <w:tab w:val="right" w:pos="1008"/>
          <w:tab w:val="left" w:pos="1152"/>
          <w:tab w:val="left" w:pos="1872"/>
          <w:tab w:val="left" w:pos="9187"/>
        </w:tabs>
        <w:ind w:left="2088" w:hanging="2088"/>
      </w:pPr>
      <w:r>
        <w:tab/>
        <w:t>1/20/2015</w:t>
      </w:r>
      <w:r>
        <w:tab/>
        <w:t>House</w:t>
      </w:r>
      <w:r>
        <w:tab/>
      </w:r>
      <w:r w:rsidRPr="0085047D">
        <w:t>Referred to Co</w:t>
      </w:r>
      <w:r>
        <w:t xml:space="preserve">mmittee on </w:t>
      </w:r>
      <w:r w:rsidRPr="0085047D">
        <w:rPr>
          <w:b/>
        </w:rPr>
        <w:t>Education and Public Works</w:t>
      </w:r>
      <w:r w:rsidRPr="0085047D">
        <w:t xml:space="preserve"> (</w:t>
      </w:r>
      <w:hyperlink r:id="rId8" w:history="1">
        <w:r w:rsidRPr="003B4CBB">
          <w:rPr>
            <w:rStyle w:val="Hyperlink"/>
          </w:rPr>
          <w:t>House Journal</w:t>
        </w:r>
        <w:r w:rsidRPr="003B4CBB">
          <w:rPr>
            <w:rStyle w:val="Hyperlink"/>
          </w:rPr>
          <w:noBreakHyphen/>
          <w:t>page 17</w:t>
        </w:r>
      </w:hyperlink>
      <w:r w:rsidRPr="0085047D">
        <w:t>)</w:t>
      </w:r>
    </w:p>
    <w:p w:rsidR="003151E3" w:rsidRDefault="003151E3" w:rsidP="003151E3">
      <w:pPr>
        <w:widowControl w:val="0"/>
        <w:tabs>
          <w:tab w:val="right" w:pos="1008"/>
          <w:tab w:val="left" w:pos="1152"/>
          <w:tab w:val="left" w:pos="1872"/>
          <w:tab w:val="left" w:pos="9187"/>
        </w:tabs>
        <w:ind w:left="2088" w:hanging="2088"/>
      </w:pPr>
      <w:r>
        <w:tab/>
        <w:t>1/21/2015</w:t>
      </w:r>
      <w:r>
        <w:tab/>
        <w:t>House</w:t>
      </w:r>
      <w:r>
        <w:tab/>
      </w:r>
      <w:r w:rsidRPr="0085047D">
        <w:t>Member(s) request name added as sponsor: Daning</w:t>
      </w:r>
    </w:p>
    <w:p w:rsidR="003151E3" w:rsidRDefault="003151E3" w:rsidP="003151E3">
      <w:pPr>
        <w:widowControl w:val="0"/>
        <w:tabs>
          <w:tab w:val="right" w:pos="1008"/>
          <w:tab w:val="left" w:pos="1152"/>
          <w:tab w:val="left" w:pos="1872"/>
          <w:tab w:val="left" w:pos="9187"/>
        </w:tabs>
        <w:ind w:left="2088" w:hanging="2088"/>
      </w:pPr>
      <w:r>
        <w:tab/>
        <w:t>1/27/2015</w:t>
      </w:r>
      <w:r>
        <w:tab/>
        <w:t>House</w:t>
      </w:r>
      <w:r>
        <w:tab/>
      </w:r>
      <w:r w:rsidRPr="0085047D">
        <w:t>Member(s)</w:t>
      </w:r>
      <w:r>
        <w:t xml:space="preserve"> request name added as sponsor: </w:t>
      </w:r>
      <w:r w:rsidRPr="0085047D">
        <w:t>Erickson, Long, Bowers, Newton</w:t>
      </w:r>
    </w:p>
    <w:p w:rsidR="003151E3" w:rsidRDefault="003151E3" w:rsidP="003151E3">
      <w:pPr>
        <w:widowControl w:val="0"/>
        <w:tabs>
          <w:tab w:val="right" w:pos="1008"/>
          <w:tab w:val="left" w:pos="1152"/>
          <w:tab w:val="left" w:pos="1872"/>
          <w:tab w:val="left" w:pos="9187"/>
        </w:tabs>
        <w:ind w:left="2088" w:hanging="2088"/>
      </w:pPr>
      <w:r>
        <w:tab/>
        <w:t>3/17/2015</w:t>
      </w:r>
      <w:r>
        <w:tab/>
        <w:t>House</w:t>
      </w:r>
      <w:r>
        <w:tab/>
      </w:r>
      <w:r w:rsidRPr="0085047D">
        <w:t>Member(s) request name added as sponsor: Wells, Corley</w:t>
      </w:r>
    </w:p>
    <w:p w:rsidR="003151E3" w:rsidRDefault="003151E3" w:rsidP="003151E3">
      <w:pPr>
        <w:widowControl w:val="0"/>
        <w:tabs>
          <w:tab w:val="right" w:pos="1008"/>
          <w:tab w:val="left" w:pos="1152"/>
          <w:tab w:val="left" w:pos="1872"/>
          <w:tab w:val="left" w:pos="9187"/>
        </w:tabs>
        <w:ind w:left="2088" w:hanging="2088"/>
      </w:pPr>
      <w:r>
        <w:tab/>
        <w:t>3/19/2015</w:t>
      </w:r>
      <w:r>
        <w:tab/>
        <w:t>House</w:t>
      </w:r>
      <w:r>
        <w:tab/>
      </w:r>
      <w:r w:rsidRPr="0085047D">
        <w:t>Member(s) request name added as sponsor: Hodges</w:t>
      </w:r>
    </w:p>
    <w:p w:rsidR="003151E3" w:rsidRDefault="003151E3" w:rsidP="003151E3">
      <w:pPr>
        <w:widowControl w:val="0"/>
        <w:tabs>
          <w:tab w:val="right" w:pos="1008"/>
          <w:tab w:val="left" w:pos="1152"/>
          <w:tab w:val="left" w:pos="1872"/>
          <w:tab w:val="left" w:pos="9187"/>
        </w:tabs>
        <w:ind w:left="2088" w:hanging="2088"/>
      </w:pPr>
      <w:r>
        <w:tab/>
        <w:t>4/14/2015</w:t>
      </w:r>
      <w:r>
        <w:tab/>
        <w:t>House</w:t>
      </w:r>
      <w:r>
        <w:tab/>
      </w:r>
      <w:r w:rsidRPr="0085047D">
        <w:t>Member(s) request name added as sponsor: R.L.Brown</w:t>
      </w:r>
    </w:p>
    <w:p w:rsidR="003151E3" w:rsidRDefault="003151E3" w:rsidP="003151E3">
      <w:pPr>
        <w:widowControl w:val="0"/>
        <w:tabs>
          <w:tab w:val="right" w:pos="1008"/>
          <w:tab w:val="left" w:pos="1152"/>
          <w:tab w:val="left" w:pos="1872"/>
          <w:tab w:val="left" w:pos="9187"/>
        </w:tabs>
        <w:ind w:left="2088" w:hanging="2088"/>
      </w:pPr>
      <w:r>
        <w:tab/>
        <w:t>4/15/2015</w:t>
      </w:r>
      <w:r>
        <w:tab/>
        <w:t>House</w:t>
      </w:r>
      <w:r>
        <w:tab/>
      </w:r>
      <w:r w:rsidRPr="0085047D">
        <w:t>Member(s) request</w:t>
      </w:r>
      <w:r>
        <w:t xml:space="preserve"> name added as sponsor: George, </w:t>
      </w:r>
      <w:r w:rsidRPr="0085047D">
        <w:t>Johnson</w:t>
      </w:r>
    </w:p>
    <w:p w:rsidR="003151E3" w:rsidRDefault="003151E3" w:rsidP="003151E3">
      <w:pPr>
        <w:widowControl w:val="0"/>
        <w:tabs>
          <w:tab w:val="right" w:pos="1008"/>
          <w:tab w:val="left" w:pos="1152"/>
          <w:tab w:val="left" w:pos="1872"/>
          <w:tab w:val="left" w:pos="9187"/>
        </w:tabs>
        <w:ind w:left="2088" w:hanging="2088"/>
      </w:pPr>
      <w:r>
        <w:tab/>
        <w:t>4/22/2015</w:t>
      </w:r>
      <w:r>
        <w:tab/>
        <w:t>House</w:t>
      </w:r>
      <w:r>
        <w:tab/>
      </w:r>
      <w:r w:rsidRPr="0085047D">
        <w:t>Committee r</w:t>
      </w:r>
      <w:r>
        <w:t xml:space="preserve">eport: Favorable with amendment </w:t>
      </w:r>
      <w:r w:rsidRPr="0085047D">
        <w:rPr>
          <w:b/>
        </w:rPr>
        <w:t>Education and Public Works</w:t>
      </w:r>
      <w:r w:rsidRPr="0085047D">
        <w:t xml:space="preserve"> (</w:t>
      </w:r>
      <w:hyperlink r:id="rId9" w:history="1">
        <w:r w:rsidRPr="003B4CBB">
          <w:rPr>
            <w:rStyle w:val="Hyperlink"/>
          </w:rPr>
          <w:t>House Journal</w:t>
        </w:r>
        <w:r w:rsidRPr="003B4CBB">
          <w:rPr>
            <w:rStyle w:val="Hyperlink"/>
          </w:rPr>
          <w:noBreakHyphen/>
          <w:t>page 3</w:t>
        </w:r>
      </w:hyperlink>
      <w:r w:rsidRPr="0085047D">
        <w:t>)</w:t>
      </w:r>
    </w:p>
    <w:p w:rsidR="003151E3" w:rsidRDefault="003151E3" w:rsidP="003151E3">
      <w:pPr>
        <w:widowControl w:val="0"/>
        <w:tabs>
          <w:tab w:val="right" w:pos="1008"/>
          <w:tab w:val="left" w:pos="1152"/>
          <w:tab w:val="left" w:pos="1872"/>
          <w:tab w:val="left" w:pos="9187"/>
        </w:tabs>
        <w:ind w:left="2088" w:hanging="2088"/>
      </w:pPr>
      <w:r>
        <w:tab/>
        <w:t>4/23/2015</w:t>
      </w:r>
      <w:r>
        <w:tab/>
        <w:t>House</w:t>
      </w:r>
      <w:r>
        <w:tab/>
      </w:r>
      <w:r w:rsidRPr="0085047D">
        <w:t>Member(s)</w:t>
      </w:r>
      <w:r>
        <w:t xml:space="preserve"> request name added as sponsor: </w:t>
      </w:r>
      <w:r w:rsidRPr="0085047D">
        <w:t>Robinson</w:t>
      </w:r>
      <w:r>
        <w:noBreakHyphen/>
      </w:r>
      <w:r w:rsidRPr="0085047D">
        <w:t>Simpson</w:t>
      </w:r>
    </w:p>
    <w:p w:rsidR="003151E3" w:rsidRDefault="003151E3" w:rsidP="003151E3">
      <w:pPr>
        <w:widowControl w:val="0"/>
        <w:tabs>
          <w:tab w:val="right" w:pos="1008"/>
          <w:tab w:val="left" w:pos="1152"/>
          <w:tab w:val="left" w:pos="1872"/>
          <w:tab w:val="left" w:pos="9187"/>
        </w:tabs>
        <w:ind w:left="2088" w:hanging="2088"/>
      </w:pPr>
      <w:r>
        <w:tab/>
        <w:t>4/23/2015</w:t>
      </w:r>
      <w:r>
        <w:tab/>
        <w:t>House</w:t>
      </w:r>
      <w:r>
        <w:tab/>
      </w:r>
      <w:r w:rsidRPr="0085047D">
        <w:t>Amended (</w:t>
      </w:r>
      <w:hyperlink r:id="rId10" w:history="1">
        <w:r w:rsidRPr="003B4CBB">
          <w:rPr>
            <w:rStyle w:val="Hyperlink"/>
          </w:rPr>
          <w:t>House Journal</w:t>
        </w:r>
        <w:r w:rsidRPr="003B4CBB">
          <w:rPr>
            <w:rStyle w:val="Hyperlink"/>
          </w:rPr>
          <w:noBreakHyphen/>
          <w:t>page 29</w:t>
        </w:r>
      </w:hyperlink>
      <w:r w:rsidRPr="0085047D">
        <w:t>)</w:t>
      </w:r>
    </w:p>
    <w:p w:rsidR="003151E3" w:rsidRDefault="003151E3" w:rsidP="003151E3">
      <w:pPr>
        <w:widowControl w:val="0"/>
        <w:tabs>
          <w:tab w:val="right" w:pos="1008"/>
          <w:tab w:val="left" w:pos="1152"/>
          <w:tab w:val="left" w:pos="1872"/>
          <w:tab w:val="left" w:pos="9187"/>
        </w:tabs>
        <w:ind w:left="2088" w:hanging="2088"/>
      </w:pPr>
      <w:r>
        <w:tab/>
        <w:t>4/23/2015</w:t>
      </w:r>
      <w:r>
        <w:tab/>
        <w:t>House</w:t>
      </w:r>
      <w:r>
        <w:tab/>
      </w:r>
      <w:r w:rsidRPr="0085047D">
        <w:t>Read second time (</w:t>
      </w:r>
      <w:hyperlink r:id="rId11" w:history="1">
        <w:r w:rsidRPr="003B4CBB">
          <w:rPr>
            <w:rStyle w:val="Hyperlink"/>
          </w:rPr>
          <w:t>House Journal</w:t>
        </w:r>
        <w:r w:rsidRPr="003B4CBB">
          <w:rPr>
            <w:rStyle w:val="Hyperlink"/>
          </w:rPr>
          <w:noBreakHyphen/>
          <w:t>page 29</w:t>
        </w:r>
      </w:hyperlink>
      <w:r w:rsidRPr="0085047D">
        <w:t>)</w:t>
      </w:r>
    </w:p>
    <w:p w:rsidR="003151E3" w:rsidRDefault="003151E3" w:rsidP="003151E3">
      <w:pPr>
        <w:widowControl w:val="0"/>
        <w:tabs>
          <w:tab w:val="right" w:pos="1008"/>
          <w:tab w:val="left" w:pos="1152"/>
          <w:tab w:val="left" w:pos="1872"/>
          <w:tab w:val="left" w:pos="9187"/>
        </w:tabs>
        <w:ind w:left="2088" w:hanging="2088"/>
      </w:pPr>
      <w:r>
        <w:tab/>
        <w:t>4/23/2015</w:t>
      </w:r>
      <w:r>
        <w:tab/>
        <w:t>House</w:t>
      </w:r>
      <w:r>
        <w:tab/>
      </w:r>
      <w:r w:rsidRPr="0085047D">
        <w:t>Roll call Yeas</w:t>
      </w:r>
      <w:r>
        <w:noBreakHyphen/>
      </w:r>
      <w:r w:rsidRPr="0085047D">
        <w:t>103  Nays</w:t>
      </w:r>
      <w:r>
        <w:noBreakHyphen/>
      </w:r>
      <w:r w:rsidRPr="0085047D">
        <w:t>2 (</w:t>
      </w:r>
      <w:hyperlink r:id="rId12" w:history="1">
        <w:r w:rsidRPr="003B4CBB">
          <w:rPr>
            <w:rStyle w:val="Hyperlink"/>
          </w:rPr>
          <w:t>House Journal</w:t>
        </w:r>
        <w:r w:rsidRPr="003B4CBB">
          <w:rPr>
            <w:rStyle w:val="Hyperlink"/>
          </w:rPr>
          <w:noBreakHyphen/>
          <w:t>page 31</w:t>
        </w:r>
      </w:hyperlink>
      <w:r w:rsidRPr="0085047D">
        <w:t>)</w:t>
      </w:r>
    </w:p>
    <w:p w:rsidR="003151E3" w:rsidRDefault="003151E3" w:rsidP="003151E3">
      <w:pPr>
        <w:widowControl w:val="0"/>
        <w:tabs>
          <w:tab w:val="right" w:pos="1008"/>
          <w:tab w:val="left" w:pos="1152"/>
          <w:tab w:val="left" w:pos="1872"/>
          <w:tab w:val="left" w:pos="9187"/>
        </w:tabs>
        <w:ind w:left="2088" w:hanging="2088"/>
      </w:pPr>
      <w:r>
        <w:tab/>
        <w:t>4/23/2015</w:t>
      </w:r>
      <w:r>
        <w:tab/>
        <w:t>House</w:t>
      </w:r>
      <w:r>
        <w:tab/>
      </w:r>
      <w:r w:rsidRPr="0085047D">
        <w:t>Unanimous co</w:t>
      </w:r>
      <w:r>
        <w:t xml:space="preserve">nsent for third reading on next </w:t>
      </w:r>
      <w:r w:rsidRPr="0085047D">
        <w:t>legislative day (</w:t>
      </w:r>
      <w:hyperlink r:id="rId13" w:history="1">
        <w:r w:rsidRPr="003B4CBB">
          <w:rPr>
            <w:rStyle w:val="Hyperlink"/>
          </w:rPr>
          <w:t>House Journal</w:t>
        </w:r>
        <w:r w:rsidRPr="003B4CBB">
          <w:rPr>
            <w:rStyle w:val="Hyperlink"/>
          </w:rPr>
          <w:noBreakHyphen/>
          <w:t>page 32</w:t>
        </w:r>
      </w:hyperlink>
      <w:r w:rsidRPr="0085047D">
        <w:t>)</w:t>
      </w:r>
    </w:p>
    <w:p w:rsidR="003151E3" w:rsidRDefault="003151E3" w:rsidP="003151E3">
      <w:pPr>
        <w:widowControl w:val="0"/>
        <w:tabs>
          <w:tab w:val="right" w:pos="1008"/>
          <w:tab w:val="left" w:pos="1152"/>
          <w:tab w:val="left" w:pos="1872"/>
          <w:tab w:val="left" w:pos="9187"/>
        </w:tabs>
        <w:ind w:left="2088" w:hanging="2088"/>
      </w:pPr>
      <w:r>
        <w:tab/>
        <w:t>4/27/2015</w:t>
      </w:r>
      <w:r>
        <w:tab/>
        <w:t>House</w:t>
      </w:r>
      <w:r>
        <w:tab/>
      </w:r>
      <w:r w:rsidRPr="0085047D">
        <w:t>Rea</w:t>
      </w:r>
      <w:r>
        <w:t xml:space="preserve">d third time and sent to Senate </w:t>
      </w:r>
      <w:r w:rsidRPr="0085047D">
        <w:t>(</w:t>
      </w:r>
      <w:hyperlink r:id="rId14" w:history="1">
        <w:r w:rsidRPr="003B4CBB">
          <w:rPr>
            <w:rStyle w:val="Hyperlink"/>
          </w:rPr>
          <w:t>House Journal</w:t>
        </w:r>
        <w:r w:rsidRPr="003B4CBB">
          <w:rPr>
            <w:rStyle w:val="Hyperlink"/>
          </w:rPr>
          <w:noBreakHyphen/>
          <w:t>page 2</w:t>
        </w:r>
      </w:hyperlink>
      <w:r w:rsidRPr="0085047D">
        <w:t>)</w:t>
      </w:r>
    </w:p>
    <w:p w:rsidR="003151E3" w:rsidRDefault="003151E3" w:rsidP="003151E3">
      <w:pPr>
        <w:widowControl w:val="0"/>
        <w:tabs>
          <w:tab w:val="right" w:pos="1008"/>
          <w:tab w:val="left" w:pos="1152"/>
          <w:tab w:val="left" w:pos="1872"/>
          <w:tab w:val="left" w:pos="9187"/>
        </w:tabs>
        <w:ind w:left="2088" w:hanging="2088"/>
      </w:pPr>
      <w:r>
        <w:tab/>
        <w:t>4/28/2015</w:t>
      </w:r>
      <w:r>
        <w:tab/>
        <w:t>Senate</w:t>
      </w:r>
      <w:r>
        <w:tab/>
      </w:r>
      <w:r w:rsidRPr="0085047D">
        <w:t>Introduced and read first time (</w:t>
      </w:r>
      <w:hyperlink r:id="rId15" w:history="1">
        <w:r w:rsidRPr="003B4CBB">
          <w:rPr>
            <w:rStyle w:val="Hyperlink"/>
          </w:rPr>
          <w:t>Senate Journal</w:t>
        </w:r>
        <w:r w:rsidRPr="003B4CBB">
          <w:rPr>
            <w:rStyle w:val="Hyperlink"/>
          </w:rPr>
          <w:noBreakHyphen/>
          <w:t>page 9</w:t>
        </w:r>
      </w:hyperlink>
      <w:r w:rsidRPr="0085047D">
        <w:t>)</w:t>
      </w:r>
    </w:p>
    <w:p w:rsidR="003151E3" w:rsidRDefault="003151E3" w:rsidP="003151E3">
      <w:pPr>
        <w:widowControl w:val="0"/>
        <w:tabs>
          <w:tab w:val="right" w:pos="1008"/>
          <w:tab w:val="left" w:pos="1152"/>
          <w:tab w:val="left" w:pos="1872"/>
          <w:tab w:val="left" w:pos="9187"/>
        </w:tabs>
        <w:ind w:left="2088" w:hanging="2088"/>
      </w:pPr>
      <w:r>
        <w:tab/>
        <w:t>4/28/2015</w:t>
      </w:r>
      <w:r>
        <w:tab/>
        <w:t>Senate</w:t>
      </w:r>
      <w:r>
        <w:tab/>
      </w:r>
      <w:r w:rsidRPr="0085047D">
        <w:t>Ref</w:t>
      </w:r>
      <w:r>
        <w:t xml:space="preserve">erred to Committee on </w:t>
      </w:r>
      <w:r w:rsidRPr="0085047D">
        <w:rPr>
          <w:b/>
        </w:rPr>
        <w:t>Education</w:t>
      </w:r>
      <w:r>
        <w:t xml:space="preserve"> </w:t>
      </w:r>
      <w:r w:rsidRPr="0085047D">
        <w:t>(</w:t>
      </w:r>
      <w:hyperlink r:id="rId16" w:history="1">
        <w:r w:rsidRPr="003B4CBB">
          <w:rPr>
            <w:rStyle w:val="Hyperlink"/>
          </w:rPr>
          <w:t>Senate Journal</w:t>
        </w:r>
        <w:r w:rsidRPr="003B4CBB">
          <w:rPr>
            <w:rStyle w:val="Hyperlink"/>
          </w:rPr>
          <w:noBreakHyphen/>
          <w:t>page 9</w:t>
        </w:r>
      </w:hyperlink>
      <w:r w:rsidRPr="0085047D">
        <w:t>)</w:t>
      </w:r>
    </w:p>
    <w:p w:rsidR="003151E3" w:rsidRDefault="003151E3" w:rsidP="003151E3">
      <w:pPr>
        <w:widowControl w:val="0"/>
        <w:tabs>
          <w:tab w:val="right" w:pos="1008"/>
          <w:tab w:val="left" w:pos="1152"/>
          <w:tab w:val="left" w:pos="1872"/>
          <w:tab w:val="left" w:pos="9187"/>
        </w:tabs>
        <w:ind w:left="2088" w:hanging="2088"/>
      </w:pPr>
      <w:r>
        <w:tab/>
        <w:t>5/27/2015</w:t>
      </w:r>
      <w:r>
        <w:tab/>
        <w:t>Senate</w:t>
      </w:r>
      <w:r>
        <w:tab/>
      </w:r>
      <w:r w:rsidRPr="0085047D">
        <w:t>Commit</w:t>
      </w:r>
      <w:r>
        <w:t xml:space="preserve">tee report: Favorable </w:t>
      </w:r>
      <w:r w:rsidRPr="0085047D">
        <w:rPr>
          <w:b/>
        </w:rPr>
        <w:t>Education</w:t>
      </w:r>
      <w:r>
        <w:t xml:space="preserve"> </w:t>
      </w:r>
      <w:r w:rsidRPr="0085047D">
        <w:t>(</w:t>
      </w:r>
      <w:hyperlink r:id="rId17" w:history="1">
        <w:r w:rsidRPr="003B4CBB">
          <w:rPr>
            <w:rStyle w:val="Hyperlink"/>
          </w:rPr>
          <w:t>Senate Journal</w:t>
        </w:r>
        <w:r w:rsidRPr="003B4CBB">
          <w:rPr>
            <w:rStyle w:val="Hyperlink"/>
          </w:rPr>
          <w:noBreakHyphen/>
          <w:t>page 34</w:t>
        </w:r>
      </w:hyperlink>
      <w:r w:rsidRPr="0085047D">
        <w:t>)</w:t>
      </w:r>
    </w:p>
    <w:p w:rsidR="003151E3" w:rsidRDefault="003151E3" w:rsidP="003151E3">
      <w:pPr>
        <w:widowControl w:val="0"/>
        <w:tabs>
          <w:tab w:val="right" w:pos="1008"/>
          <w:tab w:val="left" w:pos="1152"/>
          <w:tab w:val="left" w:pos="1872"/>
          <w:tab w:val="left" w:pos="9187"/>
        </w:tabs>
        <w:ind w:left="2088" w:hanging="2088"/>
      </w:pPr>
      <w:r>
        <w:tab/>
        <w:t>4/26/2016</w:t>
      </w:r>
      <w:r>
        <w:tab/>
        <w:t>Senate</w:t>
      </w:r>
      <w:r>
        <w:tab/>
      </w:r>
      <w:r w:rsidRPr="0085047D">
        <w:t>Recomm</w:t>
      </w:r>
      <w:r>
        <w:t xml:space="preserve">itted to Committee on </w:t>
      </w:r>
      <w:r w:rsidRPr="0085047D">
        <w:rPr>
          <w:b/>
        </w:rPr>
        <w:t>Education</w:t>
      </w:r>
      <w:r>
        <w:t xml:space="preserve"> </w:t>
      </w:r>
      <w:r w:rsidRPr="0085047D">
        <w:t>(</w:t>
      </w:r>
      <w:hyperlink r:id="rId18" w:history="1">
        <w:r w:rsidRPr="003B4CBB">
          <w:rPr>
            <w:rStyle w:val="Hyperlink"/>
          </w:rPr>
          <w:t>Senate Journal</w:t>
        </w:r>
        <w:r w:rsidRPr="003B4CBB">
          <w:rPr>
            <w:rStyle w:val="Hyperlink"/>
          </w:rPr>
          <w:noBreakHyphen/>
          <w:t>page 5</w:t>
        </w:r>
      </w:hyperlink>
      <w:r w:rsidRPr="0085047D">
        <w:t>)</w:t>
      </w:r>
    </w:p>
    <w:p w:rsidR="003151E3" w:rsidRDefault="003151E3" w:rsidP="003151E3">
      <w:pPr>
        <w:widowControl w:val="0"/>
        <w:tabs>
          <w:tab w:val="right" w:pos="1008"/>
          <w:tab w:val="left" w:pos="1152"/>
          <w:tab w:val="left" w:pos="1872"/>
          <w:tab w:val="left" w:pos="9187"/>
        </w:tabs>
        <w:ind w:left="2088" w:hanging="2088"/>
      </w:pPr>
    </w:p>
    <w:p w:rsidR="00632072" w:rsidRDefault="00632072" w:rsidP="00632072">
      <w:pPr>
        <w:widowControl w:val="0"/>
        <w:tabs>
          <w:tab w:val="right" w:pos="1008"/>
          <w:tab w:val="left" w:pos="1152"/>
          <w:tab w:val="left" w:pos="1872"/>
          <w:tab w:val="left" w:pos="9187"/>
        </w:tabs>
        <w:ind w:left="2088" w:hanging="2088"/>
        <w:jc w:val="left"/>
      </w:pPr>
      <w:r>
        <w:t xml:space="preserve">View the latest </w:t>
      </w:r>
      <w:hyperlink r:id="rId19" w:history="1">
        <w:r w:rsidRPr="00632072">
          <w:rPr>
            <w:rStyle w:val="Hyperlink"/>
          </w:rPr>
          <w:t>legislative information</w:t>
        </w:r>
      </w:hyperlink>
      <w:r>
        <w:t xml:space="preserve"> at the website</w:t>
      </w:r>
    </w:p>
    <w:p w:rsidR="00632072" w:rsidRDefault="00632072" w:rsidP="00632072">
      <w:pPr>
        <w:widowControl w:val="0"/>
        <w:tabs>
          <w:tab w:val="right" w:pos="1008"/>
          <w:tab w:val="left" w:pos="1152"/>
          <w:tab w:val="left" w:pos="1872"/>
          <w:tab w:val="left" w:pos="9187"/>
        </w:tabs>
        <w:ind w:left="2088" w:hanging="2088"/>
        <w:jc w:val="left"/>
      </w:pPr>
    </w:p>
    <w:p w:rsidR="00632072" w:rsidRPr="00632072" w:rsidRDefault="00632072" w:rsidP="00632072">
      <w:pPr>
        <w:widowControl w:val="0"/>
        <w:tabs>
          <w:tab w:val="right" w:pos="1008"/>
          <w:tab w:val="left" w:pos="1152"/>
          <w:tab w:val="left" w:pos="1872"/>
          <w:tab w:val="left" w:pos="9187"/>
        </w:tabs>
        <w:ind w:left="2088" w:hanging="2088"/>
        <w:jc w:val="left"/>
      </w:pPr>
    </w:p>
    <w:p w:rsidR="00632072" w:rsidRDefault="00632072" w:rsidP="00632072">
      <w:pPr>
        <w:widowControl w:val="0"/>
        <w:jc w:val="left"/>
      </w:pPr>
      <w:r w:rsidRPr="00632072">
        <w:rPr>
          <w:b/>
        </w:rPr>
        <w:t>VERSIONS OF THIS BILL</w:t>
      </w:r>
    </w:p>
    <w:p w:rsidR="00632072" w:rsidRDefault="00632072" w:rsidP="00632072">
      <w:pPr>
        <w:widowControl w:val="0"/>
        <w:jc w:val="left"/>
      </w:pPr>
    </w:p>
    <w:p w:rsidR="00632072" w:rsidRDefault="003B4CBB" w:rsidP="00632072">
      <w:pPr>
        <w:widowControl w:val="0"/>
        <w:jc w:val="left"/>
      </w:pPr>
      <w:hyperlink r:id="rId20" w:history="1">
        <w:r w:rsidR="00632072">
          <w:rPr>
            <w:rStyle w:val="Hyperlink"/>
          </w:rPr>
          <w:t>1/20/2015</w:t>
        </w:r>
      </w:hyperlink>
    </w:p>
    <w:p w:rsidR="00632072" w:rsidRDefault="003B4CBB" w:rsidP="00632072">
      <w:hyperlink r:id="rId21" w:history="1">
        <w:r w:rsidR="00F3213B" w:rsidRPr="00F3213B">
          <w:rPr>
            <w:rStyle w:val="Hyperlink"/>
          </w:rPr>
          <w:t>4/22/2015</w:t>
        </w:r>
      </w:hyperlink>
    </w:p>
    <w:p w:rsidR="00F3213B" w:rsidRDefault="003B4CBB" w:rsidP="00632072">
      <w:hyperlink r:id="rId22" w:history="1">
        <w:r w:rsidR="003501EB" w:rsidRPr="003501EB">
          <w:rPr>
            <w:rStyle w:val="Hyperlink"/>
          </w:rPr>
          <w:t>4/23/2015</w:t>
        </w:r>
      </w:hyperlink>
    </w:p>
    <w:p w:rsidR="003501EB" w:rsidRDefault="003B4CBB" w:rsidP="00632072">
      <w:hyperlink r:id="rId23" w:history="1">
        <w:r w:rsidR="006700D6" w:rsidRPr="006700D6">
          <w:rPr>
            <w:rStyle w:val="Hyperlink"/>
          </w:rPr>
          <w:t>5/27/2015</w:t>
        </w:r>
      </w:hyperlink>
    </w:p>
    <w:p w:rsidR="006700D6" w:rsidRDefault="006700D6" w:rsidP="00632072"/>
    <w:p w:rsidR="00632072" w:rsidRDefault="00632072" w:rsidP="00632072">
      <w:pPr>
        <w:sectPr w:rsidR="00632072" w:rsidSect="00632072">
          <w:pgSz w:w="12240" w:h="15840" w:code="1"/>
          <w:pgMar w:top="1080" w:right="1440" w:bottom="1080" w:left="1440" w:header="720" w:footer="720" w:gutter="0"/>
          <w:cols w:space="720"/>
          <w:noEndnote/>
          <w:docGrid w:linePitch="360"/>
        </w:sectPr>
      </w:pP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COMMITTEE REPORT</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27, 2015</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0D6" w:rsidRPr="00D15F2D" w:rsidRDefault="006700D6" w:rsidP="00D15F2D">
      <w:pPr>
        <w:tabs>
          <w:tab w:val="right" w:pos="5933"/>
        </w:tabs>
      </w:pPr>
      <w:r>
        <w:tab/>
      </w:r>
      <w:r>
        <w:rPr>
          <w:b/>
          <w:sz w:val="36"/>
        </w:rPr>
        <w:t>H. 3353</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0D6" w:rsidRDefault="006700D6"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Bradley, Herbkersman, Daning, Erickson, Long, Bowers, Newton, Wells, Corley, Hodges, R.L. Brown, George, Johnson and Robinson</w:t>
      </w:r>
      <w:r>
        <w:noBreakHyphen/>
        <w:t>Simpson</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5/27/15--S.</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28, 2015.</w:t>
      </w:r>
    </w:p>
    <w:p w:rsidR="006700D6" w:rsidRPr="00D15F2D" w:rsidRDefault="006700D6"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0D6" w:rsidRPr="00D15F2D" w:rsidRDefault="006700D6"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Joint Resolution (H. 3353) to establish beginning with the 2015</w:t>
      </w:r>
      <w:r>
        <w:noBreakHyphen/>
        <w:t>2016 school year a two</w:t>
      </w:r>
      <w:r>
        <w:noBreakHyphen/>
        <w:t>year pilot program in five specific counties to facilitate the use of General Educational Development, etc., respectfully</w:t>
      </w:r>
    </w:p>
    <w:p w:rsidR="006700D6" w:rsidRPr="00D15F2D" w:rsidRDefault="006700D6"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JOHN E. COURSON for Committee.</w:t>
      </w:r>
    </w:p>
    <w:p w:rsidR="006700D6" w:rsidRPr="00D15F2D" w:rsidRDefault="006700D6"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0D6" w:rsidRPr="00D15F2D" w:rsidRDefault="006700D6"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6700D6" w:rsidRPr="00EC785A" w:rsidRDefault="006700D6"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C785A">
        <w:rPr>
          <w:b/>
          <w:bCs/>
          <w:szCs w:val="22"/>
        </w:rPr>
        <w:t xml:space="preserve">Fiscal Impact Summary </w:t>
      </w:r>
    </w:p>
    <w:p w:rsidR="006700D6" w:rsidRPr="00EC785A" w:rsidRDefault="006700D6"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C785A">
        <w:rPr>
          <w:sz w:val="22"/>
        </w:rPr>
        <w:t xml:space="preserve">The impact of the bill as amended is a minimal impact to the </w:t>
      </w:r>
      <w:r>
        <w:rPr>
          <w:sz w:val="22"/>
        </w:rPr>
        <w:t>general fund</w:t>
      </w:r>
      <w:r w:rsidRPr="00EC785A">
        <w:rPr>
          <w:sz w:val="22"/>
        </w:rPr>
        <w:t xml:space="preserve"> which can be absorbed and no impact to </w:t>
      </w:r>
      <w:r>
        <w:rPr>
          <w:sz w:val="22"/>
        </w:rPr>
        <w:t>f</w:t>
      </w:r>
      <w:r w:rsidRPr="00EC785A">
        <w:rPr>
          <w:sz w:val="22"/>
        </w:rPr>
        <w:t xml:space="preserve">ederal </w:t>
      </w:r>
      <w:r>
        <w:rPr>
          <w:sz w:val="22"/>
        </w:rPr>
        <w:t>f</w:t>
      </w:r>
      <w:r w:rsidRPr="00EC785A">
        <w:rPr>
          <w:sz w:val="22"/>
        </w:rPr>
        <w:t xml:space="preserve">unds and </w:t>
      </w:r>
      <w:r>
        <w:rPr>
          <w:sz w:val="22"/>
        </w:rPr>
        <w:t>o</w:t>
      </w:r>
      <w:r w:rsidRPr="00EC785A">
        <w:rPr>
          <w:sz w:val="22"/>
        </w:rPr>
        <w:t xml:space="preserve">ther </w:t>
      </w:r>
      <w:r>
        <w:rPr>
          <w:sz w:val="22"/>
        </w:rPr>
        <w:t>f</w:t>
      </w:r>
      <w:r w:rsidRPr="00EC785A">
        <w:rPr>
          <w:sz w:val="22"/>
        </w:rPr>
        <w:t xml:space="preserve">unds.  Local expenditures will increase for the school district Adult Education Centers that participate in the pilot program.  Eleven school districts responded with a total expenditure impact of $238,438.  </w:t>
      </w:r>
    </w:p>
    <w:p w:rsidR="006700D6" w:rsidRPr="00EC785A" w:rsidRDefault="006700D6"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EC785A">
        <w:rPr>
          <w:rFonts w:eastAsiaTheme="majorEastAsia" w:cstheme="majorBidi"/>
          <w:b/>
          <w:bCs/>
          <w:szCs w:val="22"/>
        </w:rPr>
        <w:t>Explanation of Fiscal Impact</w:t>
      </w:r>
    </w:p>
    <w:p w:rsidR="006700D6" w:rsidRPr="00EC785A" w:rsidRDefault="006700D6"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EC785A">
        <w:rPr>
          <w:b/>
          <w:bCs/>
          <w:szCs w:val="22"/>
        </w:rPr>
        <w:t>State Expenditure</w:t>
      </w:r>
    </w:p>
    <w:p w:rsidR="006700D6" w:rsidRPr="00EC785A" w:rsidRDefault="006700D6"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EC785A">
        <w:rPr>
          <w:b/>
          <w:sz w:val="22"/>
        </w:rPr>
        <w:t>Explanation of Amendment (April 23, 2015) – by House of Representatives</w:t>
      </w:r>
    </w:p>
    <w:p w:rsidR="006700D6" w:rsidRPr="00EC785A" w:rsidRDefault="006700D6"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EC785A">
        <w:rPr>
          <w:bCs/>
          <w:sz w:val="22"/>
        </w:rPr>
        <w:t xml:space="preserve">The amendment to the bill places responsibility of establishing the GED Camp Pilot Program with the State Department of Education instead of the State Board for Technical and Comprehensive Education.  </w:t>
      </w:r>
    </w:p>
    <w:p w:rsidR="006700D6" w:rsidRPr="00EC785A" w:rsidRDefault="006700D6"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785A">
        <w:rPr>
          <w:b/>
          <w:sz w:val="22"/>
        </w:rPr>
        <w:t xml:space="preserve">The State Department of Education. </w:t>
      </w:r>
      <w:r w:rsidRPr="00EC785A">
        <w:rPr>
          <w:sz w:val="22"/>
        </w:rPr>
        <w:t xml:space="preserve">This bill will have no expenditure impact to the </w:t>
      </w:r>
      <w:r>
        <w:rPr>
          <w:sz w:val="22"/>
        </w:rPr>
        <w:t>general fund</w:t>
      </w:r>
      <w:r w:rsidRPr="00EC785A">
        <w:rPr>
          <w:sz w:val="22"/>
        </w:rPr>
        <w:t xml:space="preserve">, </w:t>
      </w:r>
      <w:r>
        <w:rPr>
          <w:sz w:val="22"/>
        </w:rPr>
        <w:t>f</w:t>
      </w:r>
      <w:r w:rsidRPr="00EC785A">
        <w:rPr>
          <w:sz w:val="22"/>
        </w:rPr>
        <w:t xml:space="preserve">ederal </w:t>
      </w:r>
      <w:r>
        <w:rPr>
          <w:sz w:val="22"/>
        </w:rPr>
        <w:t>f</w:t>
      </w:r>
      <w:r w:rsidRPr="00EC785A">
        <w:rPr>
          <w:sz w:val="22"/>
        </w:rPr>
        <w:t xml:space="preserve">unds and </w:t>
      </w:r>
      <w:r>
        <w:rPr>
          <w:sz w:val="22"/>
        </w:rPr>
        <w:t>o</w:t>
      </w:r>
      <w:r w:rsidRPr="00EC785A">
        <w:rPr>
          <w:sz w:val="22"/>
        </w:rPr>
        <w:t xml:space="preserve">ther </w:t>
      </w:r>
      <w:r>
        <w:rPr>
          <w:sz w:val="22"/>
        </w:rPr>
        <w:t>f</w:t>
      </w:r>
      <w:r w:rsidRPr="00EC785A">
        <w:rPr>
          <w:sz w:val="22"/>
        </w:rPr>
        <w:t xml:space="preserve">unds for the State Department of Education.  The expenditure impact will be on the local school districts that are identified as participants in the pilot program.  Eleven adult education programs responded with estimates ranging from $1,000 to $70,000, for a total of $238,438.  Anticipated expenditures include recruitment, training, and supervision of volunteer teachers, administration of federally required diagnostic tests, instructional materials, and registration and testing fees. </w:t>
      </w:r>
    </w:p>
    <w:p w:rsidR="006700D6" w:rsidRPr="00EC785A" w:rsidRDefault="006700D6"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785A">
        <w:rPr>
          <w:b/>
          <w:sz w:val="22"/>
        </w:rPr>
        <w:t>The State Board for Technical and Comprehensive Education</w:t>
      </w:r>
      <w:r w:rsidRPr="00EC785A">
        <w:rPr>
          <w:sz w:val="22"/>
        </w:rPr>
        <w:t xml:space="preserve">.  </w:t>
      </w:r>
      <w:r>
        <w:rPr>
          <w:sz w:val="22"/>
        </w:rPr>
        <w:tab/>
      </w:r>
      <w:r w:rsidRPr="00EC785A">
        <w:rPr>
          <w:sz w:val="22"/>
        </w:rPr>
        <w:t xml:space="preserve">The department indicates there will be a minimal expenditure impact on the </w:t>
      </w:r>
      <w:r>
        <w:rPr>
          <w:sz w:val="22"/>
        </w:rPr>
        <w:t>general fund</w:t>
      </w:r>
      <w:r w:rsidRPr="00EC785A">
        <w:rPr>
          <w:sz w:val="22"/>
        </w:rPr>
        <w:t xml:space="preserve"> which can be absorbe</w:t>
      </w:r>
      <w:r>
        <w:rPr>
          <w:sz w:val="22"/>
        </w:rPr>
        <w:t>d and no expenditure impact on f</w:t>
      </w:r>
      <w:r w:rsidRPr="00EC785A">
        <w:rPr>
          <w:sz w:val="22"/>
        </w:rPr>
        <w:t xml:space="preserve">ederal </w:t>
      </w:r>
      <w:r>
        <w:rPr>
          <w:sz w:val="22"/>
        </w:rPr>
        <w:t>funds or other f</w:t>
      </w:r>
      <w:r w:rsidRPr="00EC785A">
        <w:rPr>
          <w:sz w:val="22"/>
        </w:rPr>
        <w:t xml:space="preserve">unds. </w:t>
      </w:r>
    </w:p>
    <w:p w:rsidR="006700D6" w:rsidRPr="00EC785A" w:rsidRDefault="006700D6"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C785A">
        <w:rPr>
          <w:b/>
          <w:bCs/>
          <w:sz w:val="22"/>
        </w:rPr>
        <w:t>Explanation of the bill filed on January 20, 2015</w:t>
      </w:r>
    </w:p>
    <w:p w:rsidR="006700D6" w:rsidRPr="00EC785A" w:rsidRDefault="006700D6"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C785A">
        <w:rPr>
          <w:sz w:val="22"/>
        </w:rPr>
        <w:t xml:space="preserve">House Bill 3353 provides that the State Board for Technical and Comprehensive Education (TEC) shall establish a two year pilot program in five specific counties to facilitate the use of General Educational Development Camps to help people obtain a General Educational Development certificate (GED).  </w:t>
      </w:r>
    </w:p>
    <w:p w:rsidR="006700D6" w:rsidRPr="00EC785A" w:rsidRDefault="006700D6" w:rsidP="00D15F2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C785A">
        <w:rPr>
          <w:sz w:val="22"/>
        </w:rPr>
        <w:t xml:space="preserve">Section 1(B) states that the program must focus on the use of volunteers to provide tutorial assistance for community members who are seeking to obtain their GED.  However, TEC indicates there may be a minimal expenditure impact on the </w:t>
      </w:r>
      <w:r>
        <w:rPr>
          <w:sz w:val="22"/>
        </w:rPr>
        <w:t>general fund</w:t>
      </w:r>
      <w:r w:rsidRPr="00EC785A">
        <w:rPr>
          <w:sz w:val="22"/>
        </w:rPr>
        <w:t xml:space="preserve"> for the administration and oversight of the program. </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6700D6" w:rsidRPr="00D15F2D"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6700D6" w:rsidRPr="00D15F2D" w:rsidRDefault="006700D6" w:rsidP="00D1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700D6" w:rsidSect="007A209D">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6700D6" w:rsidRDefault="006700D6" w:rsidP="007A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0D6" w:rsidRDefault="006700D6" w:rsidP="00583BC2"/>
    <w:p w:rsidR="006700D6" w:rsidRDefault="006700D6" w:rsidP="00583BC2"/>
    <w:p w:rsidR="006700D6" w:rsidRDefault="006700D6" w:rsidP="00583BC2"/>
    <w:p w:rsidR="006700D6" w:rsidRDefault="006700D6" w:rsidP="00583BC2"/>
    <w:p w:rsidR="006700D6" w:rsidRDefault="006700D6" w:rsidP="00583BC2"/>
    <w:p w:rsidR="006700D6" w:rsidRDefault="006700D6" w:rsidP="00583BC2"/>
    <w:p w:rsidR="006700D6" w:rsidRDefault="006700D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700D6" w:rsidRPr="00325348" w:rsidRDefault="006700D6" w:rsidP="00A3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700D6" w:rsidRDefault="006700D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0D6" w:rsidRDefault="006700D6"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BEGINNING WITH THE 2015</w:t>
      </w:r>
      <w:r>
        <w:noBreakHyphen/>
        <w:t>2016 SCHOOL YEAR A TWO</w:t>
      </w:r>
      <w:r>
        <w:noBreakHyphen/>
        <w:t>YEAR PILOT PROGRAM IN FIVE SPECIFIC COUNTIES TO FACILITATE THE USE OF GENERAL EDUCATIONAL DEVELOPMENT CAMPS TO HELP PEOPLE OBTAIN THEIR GENERAL EDUCATIONAL DEVELOPMENT CERTIFICATES, TO PROVIDE PROGRAM ELEMENTS, AND TO PROVIDE THE STATE BOARD FOR TECHNICAL AND COMPREHENSIVE EDUCATION SHALL ESTABLISH AND OVERSEE THE PROGRAM.</w:t>
      </w:r>
    </w:p>
    <w:p w:rsidR="006700D6" w:rsidRDefault="0067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0D6" w:rsidRDefault="006700D6"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an educated citizenry is essential to providing a workforce attractive to business and industry, which is crucial to the economic vitality of this State; and</w:t>
      </w:r>
    </w:p>
    <w:p w:rsidR="006700D6" w:rsidRDefault="006700D6"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0D6" w:rsidRDefault="006700D6"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circumstances sometimes prevent individuals from completing their high school studies in the traditional manner, and that efforts to help these individuals earn a General Educational Development (GED) certificate benefit these individuals and the State; and</w:t>
      </w:r>
    </w:p>
    <w:p w:rsidR="006700D6" w:rsidRDefault="006700D6"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0D6" w:rsidRPr="00ED262E" w:rsidRDefault="006700D6"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the </w:t>
      </w:r>
      <w:r w:rsidRPr="00ED262E">
        <w:t xml:space="preserve">Hilton Head GED Camp has enjoyed tremendous success in helping people in Beaufort </w:t>
      </w:r>
      <w:r>
        <w:t>County</w:t>
      </w:r>
      <w:r w:rsidRPr="00ED262E">
        <w:t xml:space="preserve"> earn GED certificates by using volunteers to provide intense GED training for nominal costs; and</w:t>
      </w:r>
    </w:p>
    <w:p w:rsidR="006700D6" w:rsidRPr="00ED262E" w:rsidRDefault="006700D6"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0D6" w:rsidRDefault="006700D6" w:rsidP="00ED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262E">
        <w:t xml:space="preserve">Whereas, the General Assembly finds the success of the Hilton Head GED Camp encouraging, and replication of the program </w:t>
      </w:r>
      <w:r>
        <w:t>s</w:t>
      </w:r>
      <w:r w:rsidRPr="00ED262E">
        <w:t>tatewide merits further consideration that may best be achieved through a pilot study of the program in various areas of the State. Now, therefore,</w:t>
      </w:r>
    </w:p>
    <w:p w:rsidR="006700D6" w:rsidRDefault="0067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0D6" w:rsidRDefault="0067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0D6" w:rsidRDefault="006700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0D6" w:rsidRPr="003070AE" w:rsidRDefault="006700D6"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SECTION</w:t>
      </w:r>
      <w:r w:rsidRPr="003070AE">
        <w:tab/>
        <w:t>1.</w:t>
      </w:r>
      <w:r w:rsidRPr="003070AE">
        <w:tab/>
        <w:t>(A)(1)</w:t>
      </w:r>
      <w:r w:rsidRPr="003070AE">
        <w:tab/>
        <w:t>Effective beginning with the 2015</w:t>
      </w:r>
      <w:r w:rsidRPr="003070AE">
        <w:noBreakHyphen/>
        <w:t>2016 school year, the State Department of Education shall establish a two</w:t>
      </w:r>
      <w:r w:rsidRPr="003070AE">
        <w:noBreakHyphen/>
        <w:t>year pilot program to be known as the General Educational Development (GED) Camp Pilot Program, which must emulate existing volunteer programs in the State to develop, implement, support, and monitor GED Camps that provide a volunteer</w:t>
      </w:r>
      <w:r w:rsidRPr="003070AE">
        <w:noBreakHyphen/>
        <w:t>based system to assist people who do not have a high school diploma earn their GED certificates and advance to higher education, the military, an occupation, and so forth.</w:t>
      </w:r>
    </w:p>
    <w:p w:rsidR="006700D6" w:rsidRPr="003070AE" w:rsidRDefault="006700D6"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(2)</w:t>
      </w:r>
      <w:r w:rsidRPr="003070AE">
        <w:tab/>
        <w:t>To ensure that the program concentrates on areas served by technical colleges, the GED Camp program must be implemented in each of the service markets of the technical college system.</w:t>
      </w:r>
    </w:p>
    <w:p w:rsidR="006700D6" w:rsidRPr="003070AE" w:rsidRDefault="006700D6"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t>(B)</w:t>
      </w:r>
      <w:r w:rsidRPr="003070AE">
        <w:tab/>
        <w:t>The GED Camp program should focus on the use of volunteers to provide tutorial assistance for community members without a high school diploma who seek to obtain a GED certificate using a concentrated “boot camp” model lasting approximately six to eight consecutive weeks during which students must:</w:t>
      </w:r>
    </w:p>
    <w:p w:rsidR="006700D6" w:rsidRPr="003070AE" w:rsidRDefault="006700D6"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(1)</w:t>
      </w:r>
      <w:r w:rsidRPr="003070AE">
        <w:tab/>
        <w:t>undergo direct instruction by teacher volunteers and test for vocational interests;</w:t>
      </w:r>
    </w:p>
    <w:p w:rsidR="006700D6" w:rsidRPr="003070AE" w:rsidRDefault="006700D6"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(2)</w:t>
      </w:r>
      <w:r w:rsidRPr="003070AE">
        <w:tab/>
        <w:t>participate in college and career readiness workshops related to interviewing skills, resume building, enrollment, and education financing; and</w:t>
      </w:r>
    </w:p>
    <w:p w:rsidR="006700D6" w:rsidRPr="003070AE" w:rsidRDefault="006700D6"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70AE">
        <w:tab/>
      </w:r>
      <w:r w:rsidRPr="003070AE">
        <w:tab/>
        <w:t>(3)</w:t>
      </w:r>
      <w:r w:rsidRPr="003070AE">
        <w:tab/>
        <w:t xml:space="preserve">receive direct and indirect mentoring.  </w:t>
      </w:r>
    </w:p>
    <w:p w:rsidR="006700D6" w:rsidRPr="003070AE" w:rsidRDefault="006700D6"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070AE">
        <w:rPr>
          <w:szCs w:val="52"/>
        </w:rPr>
        <w:tab/>
        <w:t>(C)</w:t>
      </w:r>
      <w:r w:rsidRPr="003070AE">
        <w:rPr>
          <w:szCs w:val="52"/>
        </w:rPr>
        <w:tab/>
        <w:t>Based on the outcomes achieved by the GED Camp program, the State Department of Education shall make recommendations regarding statewide expansion of the program to the General Assembly before July 1, 2017.  In keeping with federal and state requirements for tracking adult education, GED Camp programs shall report outcomes to the State Department of Education.  For the duration of the two</w:t>
      </w:r>
      <w:r w:rsidRPr="003070AE">
        <w:rPr>
          <w:szCs w:val="52"/>
        </w:rPr>
        <w:noBreakHyphen/>
        <w:t>year pilot, programs using the GED Camp program model shall report these outcomes annually to the State Department of Education by June fifteenth for the previously completed school year.  The State Department of Education may prescribe additional outcome measures to be tracked by the GED Camp programs.  The State Department of Education shall in turn report the program outcomes annually to the Senate Education Committee and the House Education and Public Works Committee by December first for the previously completed school year.</w:t>
      </w:r>
    </w:p>
    <w:p w:rsidR="006700D6" w:rsidRPr="003070AE" w:rsidRDefault="006700D6"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070AE">
        <w:rPr>
          <w:szCs w:val="52"/>
        </w:rPr>
        <w:tab/>
        <w:t>(D)</w:t>
      </w:r>
      <w:r w:rsidRPr="003070AE">
        <w:rPr>
          <w:szCs w:val="52"/>
        </w:rPr>
        <w:tab/>
        <w:t>The State Department of Education shall create policies to implement the provisions of this joint resolution.  Recognizing that great flexibility in the implementation of the GED Camp Pilot Program is critical to is success, the department is directed to assist volunteers in the implementation of the provisions of this joint resolution.</w:t>
      </w:r>
    </w:p>
    <w:p w:rsidR="006700D6" w:rsidRDefault="006700D6"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6700D6" w:rsidRDefault="006700D6" w:rsidP="0005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0AE">
        <w:rPr>
          <w:szCs w:val="52"/>
        </w:rPr>
        <w:t>SECTION</w:t>
      </w:r>
      <w:r w:rsidRPr="003070AE">
        <w:rPr>
          <w:szCs w:val="52"/>
        </w:rPr>
        <w:tab/>
        <w:t>2.</w:t>
      </w:r>
      <w:r w:rsidRPr="003070AE">
        <w:rPr>
          <w:szCs w:val="52"/>
        </w:rPr>
        <w:tab/>
        <w:t>This joint resolution takes effect upon approval by the Governor.</w:t>
      </w:r>
    </w:p>
    <w:p w:rsidR="006700D6" w:rsidRDefault="006700D6" w:rsidP="006E0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2072" w:rsidRDefault="00632072" w:rsidP="00670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632072" w:rsidSect="007A209D">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67B" w:rsidRDefault="0022167B" w:rsidP="009F0C77">
      <w:r>
        <w:separator/>
      </w:r>
    </w:p>
  </w:endnote>
  <w:endnote w:type="continuationSeparator" w:id="0">
    <w:p w:rsidR="0022167B" w:rsidRDefault="00221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E669D5-4FDC-4E21-BC3B-8CE27025CB44}"/>
    <w:embedBold r:id="rId2" w:fontKey="{62AC0344-FC5E-4DBB-B5DD-03341F066B7B}"/>
  </w:font>
  <w:font w:name="Calibri">
    <w:panose1 w:val="020F0502020204030204"/>
    <w:charset w:val="00"/>
    <w:family w:val="swiss"/>
    <w:pitch w:val="variable"/>
    <w:sig w:usb0="E00002FF" w:usb1="4000ACFF" w:usb2="00000001" w:usb3="00000000" w:csb0="0000019F" w:csb1="00000000"/>
    <w:embedRegular r:id="rId3" w:fontKey="{8E8C932D-B711-48A7-9289-73D133A54344}"/>
    <w:embedBold r:id="rId4" w:fontKey="{166C5D78-C4DD-4B96-99A6-8FA30D9AE54F}"/>
  </w:font>
  <w:font w:name="Segoe UI">
    <w:panose1 w:val="020B0502040204020203"/>
    <w:charset w:val="00"/>
    <w:family w:val="swiss"/>
    <w:pitch w:val="variable"/>
    <w:sig w:usb0="E10022FF" w:usb1="C000E47F" w:usb2="00000029" w:usb3="00000000" w:csb0="000001DF" w:csb1="00000000"/>
    <w:embedRegular r:id="rId5" w:fontKey="{805A9615-31AE-4057-9A13-89D1E1874EC2}"/>
  </w:font>
  <w:font w:name="Cambria">
    <w:panose1 w:val="02040503050406030204"/>
    <w:charset w:val="00"/>
    <w:family w:val="roman"/>
    <w:pitch w:val="variable"/>
    <w:sig w:usb0="E00002FF" w:usb1="400004FF" w:usb2="00000000" w:usb3="00000000" w:csb0="0000019F" w:csb1="00000000"/>
    <w:embedRegular r:id="rId6" w:fontKey="{51E93F32-8F78-45F4-A6CF-8DB72FD492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0D6" w:rsidRPr="00A35893" w:rsidRDefault="006700D6" w:rsidP="00A35893">
    <w:pPr>
      <w:pStyle w:val="Footer"/>
      <w:tabs>
        <w:tab w:val="clear" w:pos="4680"/>
        <w:tab w:val="clear" w:pos="9360"/>
        <w:tab w:val="center" w:pos="2995"/>
      </w:tabs>
      <w:spacing w:before="120"/>
    </w:pPr>
    <w:r>
      <w:t>[3353-</w:t>
    </w:r>
    <w:r>
      <w:fldChar w:fldCharType="begin"/>
    </w:r>
    <w:r>
      <w:instrText xml:space="preserve"> PAGE  \* MERGEFORMAT </w:instrText>
    </w:r>
    <w:r>
      <w:fldChar w:fldCharType="separate"/>
    </w:r>
    <w:r w:rsidR="003B4CB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09D" w:rsidRPr="00A35893" w:rsidRDefault="006700D6" w:rsidP="00A35893">
    <w:pPr>
      <w:pStyle w:val="Footer"/>
      <w:tabs>
        <w:tab w:val="clear" w:pos="4680"/>
        <w:tab w:val="clear" w:pos="9360"/>
        <w:tab w:val="center" w:pos="2995"/>
      </w:tabs>
      <w:spacing w:before="120"/>
    </w:pPr>
    <w:r>
      <w:t>[3353]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67B" w:rsidRDefault="0022167B" w:rsidP="009F0C77">
      <w:r>
        <w:separator/>
      </w:r>
    </w:p>
  </w:footnote>
  <w:footnote w:type="continuationSeparator" w:id="0">
    <w:p w:rsidR="0022167B" w:rsidRDefault="00221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73AB15"/>
    <w:docVar w:name="CoverBillType" w:val="j"/>
    <w:docVar w:name="docpath" w:val="L:\Council\bills\AGM\18473AB15.DOCX"/>
    <w:docVar w:name="dvBillNumber" w:val="3353"/>
    <w:docVar w:name="dvBillNumberPrefix" w:val="H. "/>
    <w:docVar w:name="dvOriginalBody" w:val="House"/>
    <w:docVar w:name="dvSteno" w:val="AGM"/>
    <w:docVar w:name="NameofBody" w:val="h"/>
    <w:docVar w:name="vgroup2" w:val="Council"/>
  </w:docVars>
  <w:rsids>
    <w:rsidRoot w:val="0022167B"/>
    <w:rsid w:val="00011869"/>
    <w:rsid w:val="00013260"/>
    <w:rsid w:val="00015CD6"/>
    <w:rsid w:val="000D6715"/>
    <w:rsid w:val="000E1785"/>
    <w:rsid w:val="000F40FA"/>
    <w:rsid w:val="00100B15"/>
    <w:rsid w:val="001057BD"/>
    <w:rsid w:val="0010776B"/>
    <w:rsid w:val="00133E66"/>
    <w:rsid w:val="001435A3"/>
    <w:rsid w:val="00146ED3"/>
    <w:rsid w:val="00151044"/>
    <w:rsid w:val="001D08F2"/>
    <w:rsid w:val="001D525B"/>
    <w:rsid w:val="001D7F4F"/>
    <w:rsid w:val="0022167B"/>
    <w:rsid w:val="002321B6"/>
    <w:rsid w:val="002450A5"/>
    <w:rsid w:val="00250967"/>
    <w:rsid w:val="002543C8"/>
    <w:rsid w:val="0025541D"/>
    <w:rsid w:val="00284AAE"/>
    <w:rsid w:val="002C2261"/>
    <w:rsid w:val="002E5912"/>
    <w:rsid w:val="00301B21"/>
    <w:rsid w:val="003151E3"/>
    <w:rsid w:val="00325348"/>
    <w:rsid w:val="0032732C"/>
    <w:rsid w:val="00336AD0"/>
    <w:rsid w:val="003501EB"/>
    <w:rsid w:val="00366983"/>
    <w:rsid w:val="0037079A"/>
    <w:rsid w:val="00384BFA"/>
    <w:rsid w:val="003B4CBB"/>
    <w:rsid w:val="003C4DAB"/>
    <w:rsid w:val="003D01E8"/>
    <w:rsid w:val="003E5288"/>
    <w:rsid w:val="003F6D79"/>
    <w:rsid w:val="0041760A"/>
    <w:rsid w:val="00417C01"/>
    <w:rsid w:val="00420BE9"/>
    <w:rsid w:val="004232CC"/>
    <w:rsid w:val="00461418"/>
    <w:rsid w:val="004809EE"/>
    <w:rsid w:val="004E7D54"/>
    <w:rsid w:val="005273C6"/>
    <w:rsid w:val="00530A69"/>
    <w:rsid w:val="00545593"/>
    <w:rsid w:val="00577C6C"/>
    <w:rsid w:val="00583BC2"/>
    <w:rsid w:val="005C2FE2"/>
    <w:rsid w:val="005E2BC9"/>
    <w:rsid w:val="00605102"/>
    <w:rsid w:val="00610B4A"/>
    <w:rsid w:val="006215AA"/>
    <w:rsid w:val="00632072"/>
    <w:rsid w:val="006547C3"/>
    <w:rsid w:val="006700D6"/>
    <w:rsid w:val="00690D06"/>
    <w:rsid w:val="006913C9"/>
    <w:rsid w:val="0069470D"/>
    <w:rsid w:val="006B05F4"/>
    <w:rsid w:val="006D370A"/>
    <w:rsid w:val="006E0A5A"/>
    <w:rsid w:val="00734F00"/>
    <w:rsid w:val="00770F47"/>
    <w:rsid w:val="007A342B"/>
    <w:rsid w:val="007A70AE"/>
    <w:rsid w:val="008362E8"/>
    <w:rsid w:val="008A1768"/>
    <w:rsid w:val="008B438C"/>
    <w:rsid w:val="008F0F33"/>
    <w:rsid w:val="008F4429"/>
    <w:rsid w:val="00913A4B"/>
    <w:rsid w:val="0094021A"/>
    <w:rsid w:val="009467DF"/>
    <w:rsid w:val="00960304"/>
    <w:rsid w:val="00972DD9"/>
    <w:rsid w:val="009B44AF"/>
    <w:rsid w:val="009C6A0B"/>
    <w:rsid w:val="009F0C77"/>
    <w:rsid w:val="009F4DD1"/>
    <w:rsid w:val="00A35893"/>
    <w:rsid w:val="00A41684"/>
    <w:rsid w:val="00A50812"/>
    <w:rsid w:val="00A644A0"/>
    <w:rsid w:val="00A64E80"/>
    <w:rsid w:val="00A72BCD"/>
    <w:rsid w:val="00A741D9"/>
    <w:rsid w:val="00A833AB"/>
    <w:rsid w:val="00A9741D"/>
    <w:rsid w:val="00AD4B17"/>
    <w:rsid w:val="00AF29CD"/>
    <w:rsid w:val="00B412D4"/>
    <w:rsid w:val="00BD06B0"/>
    <w:rsid w:val="00BE3C22"/>
    <w:rsid w:val="00C0345E"/>
    <w:rsid w:val="00C3483A"/>
    <w:rsid w:val="00C7207E"/>
    <w:rsid w:val="00C74E9D"/>
    <w:rsid w:val="00C82FD3"/>
    <w:rsid w:val="00C92819"/>
    <w:rsid w:val="00CA72B2"/>
    <w:rsid w:val="00CC6B7B"/>
    <w:rsid w:val="00CD13FF"/>
    <w:rsid w:val="00CD2089"/>
    <w:rsid w:val="00D55F4F"/>
    <w:rsid w:val="00D73A67"/>
    <w:rsid w:val="00D970A9"/>
    <w:rsid w:val="00DA61CE"/>
    <w:rsid w:val="00DE4B76"/>
    <w:rsid w:val="00DF3845"/>
    <w:rsid w:val="00E41911"/>
    <w:rsid w:val="00E92EEF"/>
    <w:rsid w:val="00ED262E"/>
    <w:rsid w:val="00EF2368"/>
    <w:rsid w:val="00F22ADA"/>
    <w:rsid w:val="00F24442"/>
    <w:rsid w:val="00F3213B"/>
    <w:rsid w:val="00F4625D"/>
    <w:rsid w:val="00F50AE3"/>
    <w:rsid w:val="00F67CF1"/>
    <w:rsid w:val="00F700A6"/>
    <w:rsid w:val="00F810C5"/>
    <w:rsid w:val="00F840F0"/>
    <w:rsid w:val="00F931DF"/>
    <w:rsid w:val="00FB0D0D"/>
    <w:rsid w:val="00FB43B4"/>
    <w:rsid w:val="00FF17A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677D5-2E0C-45DA-9E11-B032B220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44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4A0"/>
    <w:rPr>
      <w:rFonts w:ascii="Segoe UI" w:eastAsia="Times New Roman" w:hAnsi="Segoe UI" w:cs="Segoe UI"/>
      <w:sz w:val="18"/>
      <w:szCs w:val="18"/>
    </w:rPr>
  </w:style>
  <w:style w:type="character" w:styleId="Hyperlink">
    <w:name w:val="Hyperlink"/>
    <w:basedOn w:val="DefaultParagraphFont"/>
    <w:uiPriority w:val="99"/>
    <w:unhideWhenUsed/>
    <w:rsid w:val="00632072"/>
    <w:rPr>
      <w:color w:val="0000FF" w:themeColor="hyperlink"/>
      <w:u w:val="single"/>
    </w:rPr>
  </w:style>
  <w:style w:type="paragraph" w:styleId="NoSpacing">
    <w:name w:val="No Spacing"/>
    <w:uiPriority w:val="1"/>
    <w:qFormat/>
    <w:rsid w:val="006700D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hyperlink" Target="file:///h:\HJ%20Archive\2015\04-23-15.docx" TargetMode="External"/><Relationship Id="rId18" Type="http://schemas.openxmlformats.org/officeDocument/2006/relationships/hyperlink" Target="file:///h:\SJ%20Archive\2016\04-26-16.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3353_20150422.docx" TargetMode="External"/><Relationship Id="rId7" Type="http://schemas.openxmlformats.org/officeDocument/2006/relationships/hyperlink" Target="file:///h:\HJ%20Archive\2015\01-20-15.docx" TargetMode="External"/><Relationship Id="rId12" Type="http://schemas.openxmlformats.org/officeDocument/2006/relationships/hyperlink" Target="file:///h:\HJ%20Archive\2015\04-23-15.docx" TargetMode="External"/><Relationship Id="rId17" Type="http://schemas.openxmlformats.org/officeDocument/2006/relationships/hyperlink" Target="file:///h:\SJ%20Archive\2015\05-27-15.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5\04-28-15.docx" TargetMode="External"/><Relationship Id="rId20" Type="http://schemas.openxmlformats.org/officeDocument/2006/relationships/hyperlink" Target="file:///p:\pprever\2015-16\3353_201501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3-15.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5\04-28-15.docx" TargetMode="External"/><Relationship Id="rId23" Type="http://schemas.openxmlformats.org/officeDocument/2006/relationships/hyperlink" Target="file:///p:\pprever\2015-16\3353_20150527.docx" TargetMode="External"/><Relationship Id="rId10" Type="http://schemas.openxmlformats.org/officeDocument/2006/relationships/hyperlink" Target="file:///h:\HJ%20Archive\2015\04-23-15.docx" TargetMode="External"/><Relationship Id="rId19" Type="http://schemas.openxmlformats.org/officeDocument/2006/relationships/hyperlink" Target="http://www.scstatehouse.gov/billsearch.php?billnumbers=3353&amp;session=121&amp;summary=B" TargetMode="External"/><Relationship Id="rId4" Type="http://schemas.openxmlformats.org/officeDocument/2006/relationships/webSettings" Target="webSettings.xml"/><Relationship Id="rId9" Type="http://schemas.openxmlformats.org/officeDocument/2006/relationships/hyperlink" Target="file:///h:\HJ%20Archive\2015\04-22-15.docx" TargetMode="External"/><Relationship Id="rId14" Type="http://schemas.openxmlformats.org/officeDocument/2006/relationships/hyperlink" Target="file:///h:\HJ%20Archive\2015\04-27-15.docx" TargetMode="External"/><Relationship Id="rId22" Type="http://schemas.openxmlformats.org/officeDocument/2006/relationships/hyperlink" Target="file:///p:\pprever\2015-16\3353_2015042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590EE-FEF7-463D-B5E7-E5A14C83D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1549</Words>
  <Characters>8830</Characters>
  <Application>Microsoft Office Word</Application>
  <DocSecurity>6</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3353: General educational development camps - South Carolina Legislature Online</dc:title>
  <dc:creator>angiemorgan</dc:creator>
  <cp:lastModifiedBy>N Cumfer</cp:lastModifiedBy>
  <cp:revision>2</cp:revision>
  <cp:lastPrinted>2015-01-20T17:30:00Z</cp:lastPrinted>
  <dcterms:created xsi:type="dcterms:W3CDTF">2016-12-02T17:57:00Z</dcterms:created>
  <dcterms:modified xsi:type="dcterms:W3CDTF">2016-12-02T17:57:00Z</dcterms:modified>
</cp:coreProperties>
</file>