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629" w:rsidRDefault="00071629" w:rsidP="00071629">
      <w:pPr>
        <w:widowControl w:val="0"/>
        <w:jc w:val="center"/>
      </w:pPr>
      <w:bookmarkStart w:id="0" w:name="_GoBack"/>
      <w:bookmarkEnd w:id="0"/>
      <w:r w:rsidRPr="00071629">
        <w:rPr>
          <w:b/>
        </w:rPr>
        <w:t>South Carolina General Assembly</w:t>
      </w:r>
    </w:p>
    <w:p w:rsidR="00071629" w:rsidRDefault="00071629" w:rsidP="00071629">
      <w:pPr>
        <w:widowControl w:val="0"/>
        <w:jc w:val="center"/>
      </w:pPr>
      <w:r>
        <w:t>121st Session, 2015-2016</w:t>
      </w:r>
    </w:p>
    <w:p w:rsidR="00071629" w:rsidRDefault="00071629" w:rsidP="00071629">
      <w:pPr>
        <w:widowControl w:val="0"/>
        <w:jc w:val="left"/>
      </w:pPr>
    </w:p>
    <w:p w:rsidR="00071629" w:rsidRDefault="00071629" w:rsidP="00071629">
      <w:pPr>
        <w:widowControl w:val="0"/>
        <w:jc w:val="left"/>
        <w:rPr>
          <w:b/>
        </w:rPr>
      </w:pPr>
      <w:r w:rsidRPr="00071629">
        <w:rPr>
          <w:b/>
        </w:rPr>
        <w:t>H. 3488</w:t>
      </w:r>
    </w:p>
    <w:p w:rsidR="00071629" w:rsidRDefault="00071629" w:rsidP="00071629">
      <w:pPr>
        <w:widowControl w:val="0"/>
        <w:jc w:val="left"/>
        <w:rPr>
          <w:b/>
        </w:rPr>
      </w:pPr>
    </w:p>
    <w:p w:rsidR="00071629" w:rsidRDefault="00071629" w:rsidP="00071629">
      <w:pPr>
        <w:widowControl w:val="0"/>
        <w:jc w:val="left"/>
      </w:pPr>
      <w:r w:rsidRPr="00071629">
        <w:rPr>
          <w:b/>
        </w:rPr>
        <w:t>STATUS INFORMATION</w:t>
      </w:r>
    </w:p>
    <w:p w:rsidR="00071629" w:rsidRDefault="00071629" w:rsidP="00071629">
      <w:pPr>
        <w:widowControl w:val="0"/>
        <w:jc w:val="left"/>
      </w:pPr>
    </w:p>
    <w:p w:rsidR="00071629" w:rsidRDefault="00071629" w:rsidP="00071629">
      <w:pPr>
        <w:widowControl w:val="0"/>
        <w:jc w:val="left"/>
      </w:pPr>
      <w:r>
        <w:t>General Bill</w:t>
      </w:r>
    </w:p>
    <w:p w:rsidR="00071629" w:rsidRDefault="00071629" w:rsidP="00071629">
      <w:pPr>
        <w:widowControl w:val="0"/>
        <w:jc w:val="left"/>
      </w:pPr>
      <w:r>
        <w:t>Sponsors: Reps. Long, Spires, Atwater, Erickson, Southard and Ridgeway</w:t>
      </w:r>
    </w:p>
    <w:p w:rsidR="00071629" w:rsidRDefault="00071629" w:rsidP="00071629">
      <w:pPr>
        <w:widowControl w:val="0"/>
        <w:jc w:val="left"/>
      </w:pPr>
      <w:r>
        <w:t>Document Path: l:\council\bills\bh\26236vr15.docx</w:t>
      </w:r>
    </w:p>
    <w:p w:rsidR="00071629" w:rsidRDefault="00071629" w:rsidP="00071629">
      <w:pPr>
        <w:widowControl w:val="0"/>
        <w:jc w:val="left"/>
      </w:pPr>
    </w:p>
    <w:p w:rsidR="00035AF8" w:rsidRDefault="00035AF8" w:rsidP="00071629">
      <w:pPr>
        <w:widowControl w:val="0"/>
        <w:jc w:val="left"/>
      </w:pPr>
      <w:r>
        <w:t>Introduced in the House on February 3, 2015</w:t>
      </w:r>
    </w:p>
    <w:p w:rsidR="00035AF8" w:rsidRPr="00035AF8" w:rsidRDefault="00035AF8" w:rsidP="00071629">
      <w:pPr>
        <w:widowControl w:val="0"/>
        <w:jc w:val="left"/>
      </w:pPr>
      <w:r>
        <w:t xml:space="preserve">Currently residing in the House Committee on </w:t>
      </w:r>
      <w:r w:rsidRPr="00035AF8">
        <w:rPr>
          <w:b/>
        </w:rPr>
        <w:t>Medical, Military, Public and Municipal Affairs</w:t>
      </w:r>
    </w:p>
    <w:p w:rsidR="00035AF8" w:rsidRDefault="00035AF8" w:rsidP="00071629">
      <w:pPr>
        <w:widowControl w:val="0"/>
        <w:jc w:val="left"/>
      </w:pPr>
    </w:p>
    <w:p w:rsidR="00071629" w:rsidRDefault="00071629" w:rsidP="00071629">
      <w:pPr>
        <w:widowControl w:val="0"/>
        <w:jc w:val="left"/>
      </w:pPr>
      <w:r>
        <w:t xml:space="preserve">Summary: </w:t>
      </w:r>
      <w:r w:rsidR="00463E62">
        <w:t>Topical ophthalmic products</w:t>
      </w:r>
    </w:p>
    <w:p w:rsidR="00071629" w:rsidRDefault="00071629" w:rsidP="00071629">
      <w:pPr>
        <w:widowControl w:val="0"/>
        <w:jc w:val="left"/>
      </w:pPr>
    </w:p>
    <w:p w:rsidR="00071629" w:rsidRDefault="00071629" w:rsidP="00071629">
      <w:pPr>
        <w:widowControl w:val="0"/>
        <w:jc w:val="left"/>
      </w:pPr>
    </w:p>
    <w:p w:rsidR="00071629" w:rsidRDefault="00071629" w:rsidP="0007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629">
        <w:rPr>
          <w:b/>
        </w:rPr>
        <w:t>HISTORY OF LEGISLATIVE ACTIONS</w:t>
      </w:r>
    </w:p>
    <w:p w:rsidR="00071629" w:rsidRDefault="00071629" w:rsidP="0007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1629" w:rsidRPr="00071629" w:rsidRDefault="00071629" w:rsidP="0007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629">
        <w:rPr>
          <w:u w:val="single"/>
        </w:rPr>
        <w:tab/>
        <w:t>Date</w:t>
      </w:r>
      <w:r w:rsidRPr="00071629">
        <w:rPr>
          <w:u w:val="single"/>
        </w:rPr>
        <w:tab/>
        <w:t>Body</w:t>
      </w:r>
      <w:r w:rsidRPr="00071629">
        <w:rPr>
          <w:u w:val="single"/>
        </w:rPr>
        <w:tab/>
        <w:t>Action Description with journal page number</w:t>
      </w:r>
      <w:r w:rsidRPr="00071629">
        <w:rPr>
          <w:u w:val="single"/>
        </w:rPr>
        <w:tab/>
      </w:r>
    </w:p>
    <w:p w:rsidR="00C93F23" w:rsidRDefault="00C93F23" w:rsidP="00C93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76225D">
        <w:t>Introduced and read first time (</w:t>
      </w:r>
      <w:hyperlink r:id="rId7" w:history="1">
        <w:r w:rsidRPr="00DF1E30">
          <w:rPr>
            <w:rStyle w:val="Hyperlink"/>
          </w:rPr>
          <w:t>House Journal</w:t>
        </w:r>
        <w:r w:rsidRPr="00DF1E30">
          <w:rPr>
            <w:rStyle w:val="Hyperlink"/>
          </w:rPr>
          <w:noBreakHyphen/>
          <w:t>page 23</w:t>
        </w:r>
      </w:hyperlink>
      <w:r w:rsidRPr="0076225D">
        <w:t>)</w:t>
      </w:r>
    </w:p>
    <w:p w:rsidR="00C93F23" w:rsidRDefault="00C93F23" w:rsidP="00C93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76225D">
        <w:t xml:space="preserve">Referred to </w:t>
      </w:r>
      <w:r>
        <w:t xml:space="preserve">Committee on </w:t>
      </w:r>
      <w:r w:rsidRPr="0076225D">
        <w:rPr>
          <w:b/>
        </w:rPr>
        <w:t>Medical, Military, Public and Municipal Affairs</w:t>
      </w:r>
      <w:r w:rsidRPr="0076225D">
        <w:t xml:space="preserve"> (</w:t>
      </w:r>
      <w:hyperlink r:id="rId8" w:history="1">
        <w:r w:rsidRPr="00DF1E30">
          <w:rPr>
            <w:rStyle w:val="Hyperlink"/>
          </w:rPr>
          <w:t>House Journal</w:t>
        </w:r>
        <w:r w:rsidRPr="00DF1E30">
          <w:rPr>
            <w:rStyle w:val="Hyperlink"/>
          </w:rPr>
          <w:noBreakHyphen/>
          <w:t>page 23</w:t>
        </w:r>
      </w:hyperlink>
      <w:r w:rsidRPr="0076225D">
        <w:t>)</w:t>
      </w:r>
    </w:p>
    <w:p w:rsidR="00C93F23" w:rsidRDefault="00C93F23" w:rsidP="00C93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629" w:rsidRDefault="00071629" w:rsidP="0007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71629">
          <w:rPr>
            <w:rStyle w:val="Hyperlink"/>
          </w:rPr>
          <w:t>legislative information</w:t>
        </w:r>
      </w:hyperlink>
      <w:r>
        <w:t xml:space="preserve"> at the website</w:t>
      </w:r>
    </w:p>
    <w:p w:rsidR="00071629" w:rsidRDefault="00071629" w:rsidP="0007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629" w:rsidRPr="00071629" w:rsidRDefault="00071629" w:rsidP="0007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629" w:rsidRDefault="00071629" w:rsidP="00071629">
      <w:pPr>
        <w:widowControl w:val="0"/>
        <w:jc w:val="left"/>
      </w:pPr>
      <w:r w:rsidRPr="00071629">
        <w:rPr>
          <w:b/>
        </w:rPr>
        <w:t>VERSIONS OF THIS BILL</w:t>
      </w:r>
    </w:p>
    <w:p w:rsidR="00071629" w:rsidRDefault="00071629" w:rsidP="00071629">
      <w:pPr>
        <w:widowControl w:val="0"/>
        <w:jc w:val="left"/>
      </w:pPr>
    </w:p>
    <w:p w:rsidR="00071629" w:rsidRDefault="00DF1E30" w:rsidP="00071629">
      <w:pPr>
        <w:widowControl w:val="0"/>
        <w:jc w:val="left"/>
      </w:pPr>
      <w:hyperlink r:id="rId10" w:history="1">
        <w:r w:rsidR="00071629">
          <w:rPr>
            <w:rStyle w:val="Hyperlink"/>
          </w:rPr>
          <w:t>2/3/2015</w:t>
        </w:r>
      </w:hyperlink>
    </w:p>
    <w:p w:rsidR="00071629" w:rsidRDefault="00071629" w:rsidP="00071629"/>
    <w:p w:rsidR="00071629" w:rsidRDefault="00071629" w:rsidP="00071629">
      <w:pPr>
        <w:sectPr w:rsidR="00071629" w:rsidSect="000716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27FF" w:rsidRDefault="00CE27FF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2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24C" w:rsidRPr="00FE0D40" w:rsidRDefault="0061524C" w:rsidP="006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E0D40">
        <w:rPr>
          <w:color w:val="000000" w:themeColor="text1"/>
          <w:u w:color="000000" w:themeColor="text1"/>
        </w:rPr>
        <w:t>TO AMEND THE CODE OF LAWS OF SOUTH CAROLINA, 1976, BY ADDING SECTION 44</w:t>
      </w:r>
      <w:r>
        <w:rPr>
          <w:color w:val="000000" w:themeColor="text1"/>
          <w:u w:color="000000" w:themeColor="text1"/>
        </w:rPr>
        <w:noBreakHyphen/>
      </w:r>
      <w:r w:rsidRPr="00FE0D40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FE0D40">
        <w:rPr>
          <w:color w:val="000000" w:themeColor="text1"/>
          <w:u w:color="000000" w:themeColor="text1"/>
        </w:rPr>
        <w:t>362 SO AS TO AUTHORIZE CERTAIN REFILLS BY PRACTITIONERS AND PHARMACISTS OF TOPICAL OPHTHALMIC PRODUCTS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1524C">
        <w:t>Article 3, Chapter 53, Title 44 of the 1976 Code is amended by adding: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53</w:t>
      </w:r>
      <w:r>
        <w:noBreakHyphen/>
        <w:t>362.</w:t>
      </w:r>
      <w:r>
        <w:tab/>
        <w:t>(A)</w:t>
      </w:r>
      <w:r>
        <w:tab/>
        <w:t xml:space="preserve">Notwithstanding another provision of law, </w:t>
      </w:r>
      <w:r w:rsidR="00E71728">
        <w:t xml:space="preserve">in order to prevent unintended </w:t>
      </w:r>
      <w:r>
        <w:t>interruptions in drug therapy for topical ophthalmic products: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pharmacist is authorized, without obtaining subsequent authorization from the practitioner or obtaining a new prescription from the practitioner, to permit refills at seventy percent of the predicted days of use; and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practitioner, other than a pharmacist, is permitted to authorize refills earlier than seventy percent of the predicted days of use for patients who have continual difficulty with inadvertent wastage.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refills purchased through retail pharmacies and mail order sources.”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524C">
        <w:t>2</w:t>
      </w:r>
      <w:r>
        <w:t>.</w:t>
      </w:r>
      <w:r>
        <w:tab/>
        <w:t>This act takes effect upon approval by the Governor.</w:t>
      </w:r>
    </w:p>
    <w:p w:rsidR="006B4529" w:rsidRDefault="00615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629" w:rsidRDefault="00071629" w:rsidP="00071629">
      <w:pPr>
        <w:suppressAutoHyphens/>
      </w:pPr>
    </w:p>
    <w:sectPr w:rsidR="00071629" w:rsidSect="000716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FB4" w:rsidRDefault="00267FB4" w:rsidP="009F0C77">
      <w:r>
        <w:separator/>
      </w:r>
    </w:p>
  </w:endnote>
  <w:endnote w:type="continuationSeparator" w:id="0">
    <w:p w:rsidR="00267FB4" w:rsidRDefault="00267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34E8C-A95F-4C3A-A308-14A5892F8BC3}"/>
    <w:embedBold r:id="rId2" w:fontKey="{F3C23239-F874-47CA-B7C2-D26ABA40B2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21767A-F081-43AD-9008-AC471B17EE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31440E-ADC1-439F-AF5A-353F3CB39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7D5025-D707-42F4-ACDA-76389F468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629" w:rsidRPr="00CE27FF" w:rsidRDefault="00071629" w:rsidP="00CE27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1E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FB4" w:rsidRDefault="00267FB4" w:rsidP="009F0C77">
      <w:r>
        <w:separator/>
      </w:r>
    </w:p>
  </w:footnote>
  <w:footnote w:type="continuationSeparator" w:id="0">
    <w:p w:rsidR="00267FB4" w:rsidRDefault="00267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36VR15"/>
    <w:docVar w:name="CoverBillType" w:val="b"/>
    <w:docVar w:name="docpath" w:val="L:\Council\bills\BH\26236VR15.DOCX"/>
    <w:docVar w:name="dvBillNumber" w:val="348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C42FA"/>
    <w:rsid w:val="00011869"/>
    <w:rsid w:val="00015CD6"/>
    <w:rsid w:val="00035AF8"/>
    <w:rsid w:val="00071629"/>
    <w:rsid w:val="000E1785"/>
    <w:rsid w:val="000F40FA"/>
    <w:rsid w:val="0010776B"/>
    <w:rsid w:val="00117F77"/>
    <w:rsid w:val="00133E66"/>
    <w:rsid w:val="001435A3"/>
    <w:rsid w:val="00146ED3"/>
    <w:rsid w:val="00151044"/>
    <w:rsid w:val="001A4BB8"/>
    <w:rsid w:val="001D08F2"/>
    <w:rsid w:val="001D525B"/>
    <w:rsid w:val="001D7F4F"/>
    <w:rsid w:val="00205238"/>
    <w:rsid w:val="002321B6"/>
    <w:rsid w:val="00250967"/>
    <w:rsid w:val="002543C8"/>
    <w:rsid w:val="0025541D"/>
    <w:rsid w:val="00267FB4"/>
    <w:rsid w:val="00284AAE"/>
    <w:rsid w:val="002E5912"/>
    <w:rsid w:val="00301B21"/>
    <w:rsid w:val="00325348"/>
    <w:rsid w:val="0032732C"/>
    <w:rsid w:val="00336AD0"/>
    <w:rsid w:val="0037079A"/>
    <w:rsid w:val="003C42FA"/>
    <w:rsid w:val="003C4DAB"/>
    <w:rsid w:val="003D01E8"/>
    <w:rsid w:val="003E5288"/>
    <w:rsid w:val="003F6D79"/>
    <w:rsid w:val="0041760A"/>
    <w:rsid w:val="00417C01"/>
    <w:rsid w:val="004403BD"/>
    <w:rsid w:val="00463E6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524C"/>
    <w:rsid w:val="006215AA"/>
    <w:rsid w:val="0068783A"/>
    <w:rsid w:val="006913C9"/>
    <w:rsid w:val="0069470D"/>
    <w:rsid w:val="006B4529"/>
    <w:rsid w:val="00734F00"/>
    <w:rsid w:val="007A70AE"/>
    <w:rsid w:val="008014B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AD3"/>
    <w:rsid w:val="00BE3C22"/>
    <w:rsid w:val="00C0345E"/>
    <w:rsid w:val="00C3483A"/>
    <w:rsid w:val="00C74E9D"/>
    <w:rsid w:val="00C82FD3"/>
    <w:rsid w:val="00C92819"/>
    <w:rsid w:val="00C93F23"/>
    <w:rsid w:val="00CC6B7B"/>
    <w:rsid w:val="00CD2089"/>
    <w:rsid w:val="00CE27FF"/>
    <w:rsid w:val="00D73A67"/>
    <w:rsid w:val="00D970A9"/>
    <w:rsid w:val="00DF1E30"/>
    <w:rsid w:val="00DF3645"/>
    <w:rsid w:val="00DF3845"/>
    <w:rsid w:val="00E41911"/>
    <w:rsid w:val="00E71728"/>
    <w:rsid w:val="00E92EEF"/>
    <w:rsid w:val="00EF2368"/>
    <w:rsid w:val="00F24442"/>
    <w:rsid w:val="00F50AE3"/>
    <w:rsid w:val="00F67CF1"/>
    <w:rsid w:val="00F840F0"/>
    <w:rsid w:val="00FA292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0289C-0AA4-4078-9526-E7905BFA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1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88_2015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D5CE5-731E-4FFF-9FEA-7B259B1E9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325</Words>
  <Characters>1856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3488: Topical ophthalmic products - South Carolina Legislature Online</dc:title>
  <dc:creator>%USERNAME%</dc:creator>
  <cp:lastModifiedBy>N Cumfer</cp:lastModifiedBy>
  <cp:revision>2</cp:revision>
  <cp:lastPrinted>2015-01-30T15:41:00Z</cp:lastPrinted>
  <dcterms:created xsi:type="dcterms:W3CDTF">2016-12-02T18:04:00Z</dcterms:created>
  <dcterms:modified xsi:type="dcterms:W3CDTF">2016-12-02T18:04:00Z</dcterms:modified>
</cp:coreProperties>
</file>