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291" w:rsidRDefault="00947291" w:rsidP="00947291">
      <w:pPr>
        <w:widowControl w:val="0"/>
        <w:jc w:val="center"/>
      </w:pPr>
      <w:bookmarkStart w:id="0" w:name="_GoBack"/>
      <w:bookmarkEnd w:id="0"/>
      <w:r w:rsidRPr="00947291">
        <w:rPr>
          <w:b/>
        </w:rPr>
        <w:t>South Carolina General Assembly</w:t>
      </w:r>
    </w:p>
    <w:p w:rsidR="00947291" w:rsidRDefault="00947291" w:rsidP="00947291">
      <w:pPr>
        <w:widowControl w:val="0"/>
        <w:jc w:val="center"/>
      </w:pPr>
      <w:r>
        <w:t>121st Session, 2015-2016</w:t>
      </w:r>
    </w:p>
    <w:p w:rsidR="00947291" w:rsidRDefault="00947291" w:rsidP="00947291">
      <w:pPr>
        <w:widowControl w:val="0"/>
        <w:jc w:val="left"/>
      </w:pPr>
    </w:p>
    <w:p w:rsidR="00947291" w:rsidRDefault="00947291" w:rsidP="00947291">
      <w:pPr>
        <w:widowControl w:val="0"/>
        <w:jc w:val="left"/>
        <w:rPr>
          <w:b/>
        </w:rPr>
      </w:pPr>
      <w:r w:rsidRPr="00947291">
        <w:rPr>
          <w:b/>
        </w:rPr>
        <w:t>H. 3650</w:t>
      </w:r>
    </w:p>
    <w:p w:rsidR="00947291" w:rsidRDefault="00947291" w:rsidP="00947291">
      <w:pPr>
        <w:widowControl w:val="0"/>
        <w:jc w:val="left"/>
        <w:rPr>
          <w:b/>
        </w:rPr>
      </w:pPr>
    </w:p>
    <w:p w:rsidR="00947291" w:rsidRDefault="00947291" w:rsidP="00947291">
      <w:pPr>
        <w:widowControl w:val="0"/>
        <w:jc w:val="left"/>
      </w:pPr>
      <w:r w:rsidRPr="00947291">
        <w:rPr>
          <w:b/>
        </w:rPr>
        <w:t>STATUS INFORMATION</w:t>
      </w:r>
    </w:p>
    <w:p w:rsidR="00947291" w:rsidRDefault="00947291" w:rsidP="00947291">
      <w:pPr>
        <w:widowControl w:val="0"/>
        <w:jc w:val="left"/>
      </w:pPr>
    </w:p>
    <w:p w:rsidR="00947291" w:rsidRDefault="00947291" w:rsidP="00947291">
      <w:pPr>
        <w:widowControl w:val="0"/>
        <w:jc w:val="left"/>
      </w:pPr>
      <w:r>
        <w:t>General Bill</w:t>
      </w:r>
    </w:p>
    <w:p w:rsidR="00947291" w:rsidRDefault="00DA520A" w:rsidP="00947291">
      <w:pPr>
        <w:widowControl w:val="0"/>
        <w:jc w:val="left"/>
      </w:pPr>
      <w:r>
        <w:t>Sponsors: Reps. Chumley, Burns, Southard, Brannon, G.R. Smith, Hicks, Toole, Daning and Loftis</w:t>
      </w:r>
    </w:p>
    <w:p w:rsidR="00947291" w:rsidRDefault="00947291" w:rsidP="00947291">
      <w:pPr>
        <w:widowControl w:val="0"/>
        <w:jc w:val="left"/>
      </w:pPr>
      <w:r>
        <w:t>Document Path: l:\council\bills\bbm\9206dg15.docx</w:t>
      </w:r>
    </w:p>
    <w:p w:rsidR="00947291" w:rsidRDefault="00947291" w:rsidP="00947291">
      <w:pPr>
        <w:widowControl w:val="0"/>
        <w:jc w:val="left"/>
      </w:pPr>
    </w:p>
    <w:p w:rsidR="00947291" w:rsidRDefault="00947291" w:rsidP="00947291">
      <w:pPr>
        <w:widowControl w:val="0"/>
        <w:jc w:val="left"/>
      </w:pPr>
      <w:r>
        <w:t>Introduced in the House on February 12, 2015</w:t>
      </w:r>
    </w:p>
    <w:p w:rsidR="00947291" w:rsidRDefault="00947291" w:rsidP="00947291">
      <w:pPr>
        <w:widowControl w:val="0"/>
        <w:jc w:val="left"/>
      </w:pPr>
      <w:r>
        <w:t xml:space="preserve">Currently residing in the House Committee on </w:t>
      </w:r>
      <w:r w:rsidRPr="00947291">
        <w:rPr>
          <w:b/>
        </w:rPr>
        <w:t>Ways and Means</w:t>
      </w:r>
    </w:p>
    <w:p w:rsidR="00947291" w:rsidRDefault="00947291" w:rsidP="00947291">
      <w:pPr>
        <w:widowControl w:val="0"/>
        <w:jc w:val="left"/>
      </w:pPr>
    </w:p>
    <w:p w:rsidR="00947291" w:rsidRDefault="00947291" w:rsidP="00947291">
      <w:pPr>
        <w:widowControl w:val="0"/>
        <w:jc w:val="left"/>
      </w:pPr>
      <w:r>
        <w:t xml:space="preserve">Summary: </w:t>
      </w:r>
      <w:r w:rsidR="00320CC2">
        <w:t>SC Voluntary Infrastructure Funding Act</w:t>
      </w:r>
    </w:p>
    <w:p w:rsidR="00947291" w:rsidRDefault="00947291" w:rsidP="00947291">
      <w:pPr>
        <w:widowControl w:val="0"/>
        <w:jc w:val="left"/>
      </w:pPr>
    </w:p>
    <w:p w:rsidR="00947291" w:rsidRDefault="00947291" w:rsidP="00947291">
      <w:pPr>
        <w:widowControl w:val="0"/>
        <w:jc w:val="left"/>
      </w:pPr>
    </w:p>
    <w:p w:rsidR="00947291" w:rsidRDefault="00947291" w:rsidP="00947291">
      <w:pPr>
        <w:widowControl w:val="0"/>
        <w:tabs>
          <w:tab w:val="center" w:pos="590"/>
          <w:tab w:val="center" w:pos="1440"/>
          <w:tab w:val="left" w:pos="1872"/>
          <w:tab w:val="left" w:pos="9187"/>
        </w:tabs>
        <w:jc w:val="left"/>
      </w:pPr>
      <w:r w:rsidRPr="00947291">
        <w:rPr>
          <w:b/>
        </w:rPr>
        <w:t>HISTORY OF LEGISLATIVE ACTIONS</w:t>
      </w:r>
    </w:p>
    <w:p w:rsidR="00947291" w:rsidRDefault="00947291" w:rsidP="00947291">
      <w:pPr>
        <w:widowControl w:val="0"/>
        <w:tabs>
          <w:tab w:val="center" w:pos="590"/>
          <w:tab w:val="center" w:pos="1440"/>
          <w:tab w:val="left" w:pos="1872"/>
          <w:tab w:val="left" w:pos="9187"/>
        </w:tabs>
        <w:jc w:val="left"/>
      </w:pPr>
    </w:p>
    <w:p w:rsidR="00947291" w:rsidRPr="00947291" w:rsidRDefault="00947291" w:rsidP="00947291">
      <w:pPr>
        <w:widowControl w:val="0"/>
        <w:tabs>
          <w:tab w:val="center" w:pos="590"/>
          <w:tab w:val="center" w:pos="1440"/>
          <w:tab w:val="left" w:pos="1872"/>
          <w:tab w:val="left" w:pos="9187"/>
        </w:tabs>
        <w:jc w:val="left"/>
      </w:pPr>
      <w:r w:rsidRPr="00947291">
        <w:rPr>
          <w:u w:val="single"/>
        </w:rPr>
        <w:tab/>
        <w:t>Date</w:t>
      </w:r>
      <w:r w:rsidRPr="00947291">
        <w:rPr>
          <w:u w:val="single"/>
        </w:rPr>
        <w:tab/>
        <w:t>Body</w:t>
      </w:r>
      <w:r w:rsidRPr="00947291">
        <w:rPr>
          <w:u w:val="single"/>
        </w:rPr>
        <w:tab/>
        <w:t>Action Description with journal page number</w:t>
      </w:r>
      <w:r w:rsidRPr="00947291">
        <w:rPr>
          <w:u w:val="single"/>
        </w:rPr>
        <w:tab/>
      </w:r>
    </w:p>
    <w:p w:rsidR="003B2D80" w:rsidRDefault="003B2D80" w:rsidP="003B2D80">
      <w:pPr>
        <w:widowControl w:val="0"/>
        <w:tabs>
          <w:tab w:val="right" w:pos="1008"/>
          <w:tab w:val="left" w:pos="1152"/>
          <w:tab w:val="left" w:pos="1872"/>
          <w:tab w:val="left" w:pos="9187"/>
        </w:tabs>
        <w:ind w:left="2088" w:hanging="2088"/>
      </w:pPr>
      <w:r>
        <w:tab/>
        <w:t>2/12/2015</w:t>
      </w:r>
      <w:r>
        <w:tab/>
        <w:t>House</w:t>
      </w:r>
      <w:r>
        <w:tab/>
      </w:r>
      <w:r w:rsidRPr="00EB69DA">
        <w:t>Introduced and read first time (</w:t>
      </w:r>
      <w:hyperlink r:id="rId7" w:history="1">
        <w:r w:rsidRPr="00F27A93">
          <w:rPr>
            <w:rStyle w:val="Hyperlink"/>
          </w:rPr>
          <w:t>House Journal</w:t>
        </w:r>
        <w:r w:rsidRPr="00F27A93">
          <w:rPr>
            <w:rStyle w:val="Hyperlink"/>
          </w:rPr>
          <w:noBreakHyphen/>
          <w:t>page 23</w:t>
        </w:r>
      </w:hyperlink>
      <w:r w:rsidRPr="00EB69DA">
        <w:t>)</w:t>
      </w:r>
    </w:p>
    <w:p w:rsidR="003B2D80" w:rsidRDefault="003B2D80" w:rsidP="003B2D80">
      <w:pPr>
        <w:widowControl w:val="0"/>
        <w:tabs>
          <w:tab w:val="right" w:pos="1008"/>
          <w:tab w:val="left" w:pos="1152"/>
          <w:tab w:val="left" w:pos="1872"/>
          <w:tab w:val="left" w:pos="9187"/>
        </w:tabs>
        <w:ind w:left="2088" w:hanging="2088"/>
      </w:pPr>
      <w:r>
        <w:tab/>
        <w:t>2/12/2015</w:t>
      </w:r>
      <w:r>
        <w:tab/>
        <w:t>House</w:t>
      </w:r>
      <w:r>
        <w:tab/>
      </w:r>
      <w:r w:rsidRPr="00EB69DA">
        <w:t>Referred</w:t>
      </w:r>
      <w:r>
        <w:t xml:space="preserve"> to Committee on </w:t>
      </w:r>
      <w:r w:rsidRPr="00EB69DA">
        <w:rPr>
          <w:b/>
        </w:rPr>
        <w:t>Ways and Means</w:t>
      </w:r>
      <w:r>
        <w:t xml:space="preserve"> </w:t>
      </w:r>
      <w:r w:rsidRPr="00EB69DA">
        <w:t>(</w:t>
      </w:r>
      <w:hyperlink r:id="rId8" w:history="1">
        <w:r w:rsidRPr="00F27A93">
          <w:rPr>
            <w:rStyle w:val="Hyperlink"/>
          </w:rPr>
          <w:t>House Journal</w:t>
        </w:r>
        <w:r w:rsidRPr="00F27A93">
          <w:rPr>
            <w:rStyle w:val="Hyperlink"/>
          </w:rPr>
          <w:noBreakHyphen/>
          <w:t>page 23</w:t>
        </w:r>
      </w:hyperlink>
      <w:r w:rsidRPr="00EB69DA">
        <w:t>)</w:t>
      </w:r>
    </w:p>
    <w:p w:rsidR="003B2D80" w:rsidRDefault="003B2D80" w:rsidP="003B2D80">
      <w:pPr>
        <w:widowControl w:val="0"/>
        <w:tabs>
          <w:tab w:val="right" w:pos="1008"/>
          <w:tab w:val="left" w:pos="1152"/>
          <w:tab w:val="left" w:pos="1872"/>
          <w:tab w:val="left" w:pos="9187"/>
        </w:tabs>
        <w:ind w:left="2088" w:hanging="2088"/>
      </w:pPr>
      <w:r>
        <w:tab/>
        <w:t>2/17/2015</w:t>
      </w:r>
      <w:r>
        <w:tab/>
        <w:t>House</w:t>
      </w:r>
      <w:r>
        <w:tab/>
      </w:r>
      <w:r w:rsidRPr="00EB69DA">
        <w:t>Member(s) request name added as sponsor: Brannon</w:t>
      </w:r>
    </w:p>
    <w:p w:rsidR="003B2D80" w:rsidRDefault="003B2D80" w:rsidP="003B2D80">
      <w:pPr>
        <w:widowControl w:val="0"/>
        <w:tabs>
          <w:tab w:val="right" w:pos="1008"/>
          <w:tab w:val="left" w:pos="1152"/>
          <w:tab w:val="left" w:pos="1872"/>
          <w:tab w:val="left" w:pos="9187"/>
        </w:tabs>
        <w:ind w:left="2088" w:hanging="2088"/>
      </w:pPr>
      <w:r>
        <w:tab/>
        <w:t>2/18/2015</w:t>
      </w:r>
      <w:r>
        <w:tab/>
        <w:t>House</w:t>
      </w:r>
      <w:r>
        <w:tab/>
      </w:r>
      <w:r w:rsidRPr="00EB69DA">
        <w:t>Member(s)</w:t>
      </w:r>
      <w:r>
        <w:t xml:space="preserve"> request name added as sponsor: </w:t>
      </w:r>
      <w:r w:rsidRPr="00EB69DA">
        <w:t>G.R.Smith, Hicks</w:t>
      </w:r>
    </w:p>
    <w:p w:rsidR="003B2D80" w:rsidRDefault="003B2D80" w:rsidP="003B2D80">
      <w:pPr>
        <w:widowControl w:val="0"/>
        <w:tabs>
          <w:tab w:val="right" w:pos="1008"/>
          <w:tab w:val="left" w:pos="1152"/>
          <w:tab w:val="left" w:pos="1872"/>
          <w:tab w:val="left" w:pos="9187"/>
        </w:tabs>
        <w:ind w:left="2088" w:hanging="2088"/>
      </w:pPr>
      <w:r>
        <w:tab/>
        <w:t>2/19/2015</w:t>
      </w:r>
      <w:r>
        <w:tab/>
        <w:t>House</w:t>
      </w:r>
      <w:r>
        <w:tab/>
      </w:r>
      <w:r w:rsidRPr="00EB69DA">
        <w:t>Member(s) request name added as sponsor: Toole</w:t>
      </w:r>
    </w:p>
    <w:p w:rsidR="003B2D80" w:rsidRDefault="003B2D80" w:rsidP="003B2D80">
      <w:pPr>
        <w:widowControl w:val="0"/>
        <w:tabs>
          <w:tab w:val="right" w:pos="1008"/>
          <w:tab w:val="left" w:pos="1152"/>
          <w:tab w:val="left" w:pos="1872"/>
          <w:tab w:val="left" w:pos="9187"/>
        </w:tabs>
        <w:ind w:left="2088" w:hanging="2088"/>
      </w:pPr>
      <w:r>
        <w:tab/>
        <w:t>3/4/2015</w:t>
      </w:r>
      <w:r>
        <w:tab/>
        <w:t>House</w:t>
      </w:r>
      <w:r>
        <w:tab/>
      </w:r>
      <w:r w:rsidRPr="00EB69DA">
        <w:t>Member(s) request name added as sponsor: Daning</w:t>
      </w:r>
    </w:p>
    <w:p w:rsidR="003B2D80" w:rsidRDefault="003B2D80" w:rsidP="003B2D80">
      <w:pPr>
        <w:widowControl w:val="0"/>
        <w:tabs>
          <w:tab w:val="right" w:pos="1008"/>
          <w:tab w:val="left" w:pos="1152"/>
          <w:tab w:val="left" w:pos="1872"/>
          <w:tab w:val="left" w:pos="9187"/>
        </w:tabs>
        <w:ind w:left="2088" w:hanging="2088"/>
      </w:pPr>
      <w:r>
        <w:tab/>
        <w:t>3/18/2015</w:t>
      </w:r>
      <w:r>
        <w:tab/>
        <w:t>House</w:t>
      </w:r>
      <w:r>
        <w:tab/>
      </w:r>
      <w:r w:rsidRPr="00EB69DA">
        <w:t>Member(s) request name added as sponsor: Loftis</w:t>
      </w:r>
    </w:p>
    <w:p w:rsidR="003B2D80" w:rsidRDefault="003B2D80" w:rsidP="003B2D80">
      <w:pPr>
        <w:widowControl w:val="0"/>
        <w:tabs>
          <w:tab w:val="right" w:pos="1008"/>
          <w:tab w:val="left" w:pos="1152"/>
          <w:tab w:val="left" w:pos="1872"/>
          <w:tab w:val="left" w:pos="9187"/>
        </w:tabs>
        <w:ind w:left="2088" w:hanging="2088"/>
      </w:pPr>
      <w:r>
        <w:tab/>
        <w:t>5/12/2016</w:t>
      </w:r>
      <w:r>
        <w:tab/>
      </w:r>
      <w:r>
        <w:tab/>
      </w:r>
      <w:r w:rsidRPr="00EB69DA">
        <w:t>Scrivener's error corrected</w:t>
      </w:r>
    </w:p>
    <w:p w:rsidR="003B2D80" w:rsidRDefault="003B2D80" w:rsidP="003B2D80">
      <w:pPr>
        <w:widowControl w:val="0"/>
        <w:tabs>
          <w:tab w:val="right" w:pos="1008"/>
          <w:tab w:val="left" w:pos="1152"/>
          <w:tab w:val="left" w:pos="1872"/>
          <w:tab w:val="left" w:pos="9187"/>
        </w:tabs>
        <w:ind w:left="2088" w:hanging="2088"/>
      </w:pPr>
    </w:p>
    <w:p w:rsidR="00947291" w:rsidRDefault="00947291" w:rsidP="00947291">
      <w:pPr>
        <w:widowControl w:val="0"/>
        <w:tabs>
          <w:tab w:val="right" w:pos="1008"/>
          <w:tab w:val="left" w:pos="1152"/>
          <w:tab w:val="left" w:pos="1872"/>
          <w:tab w:val="left" w:pos="9187"/>
        </w:tabs>
        <w:ind w:left="2088" w:hanging="2088"/>
        <w:jc w:val="left"/>
      </w:pPr>
      <w:r>
        <w:t xml:space="preserve">View the latest </w:t>
      </w:r>
      <w:hyperlink r:id="rId9" w:history="1">
        <w:r w:rsidRPr="00947291">
          <w:rPr>
            <w:rStyle w:val="Hyperlink"/>
          </w:rPr>
          <w:t>legislative information</w:t>
        </w:r>
      </w:hyperlink>
      <w:r>
        <w:t xml:space="preserve"> at the website</w:t>
      </w:r>
    </w:p>
    <w:p w:rsidR="00947291" w:rsidRDefault="00947291" w:rsidP="00947291">
      <w:pPr>
        <w:widowControl w:val="0"/>
        <w:tabs>
          <w:tab w:val="right" w:pos="1008"/>
          <w:tab w:val="left" w:pos="1152"/>
          <w:tab w:val="left" w:pos="1872"/>
          <w:tab w:val="left" w:pos="9187"/>
        </w:tabs>
        <w:ind w:left="2088" w:hanging="2088"/>
        <w:jc w:val="left"/>
      </w:pPr>
    </w:p>
    <w:p w:rsidR="00947291" w:rsidRPr="00947291" w:rsidRDefault="00947291" w:rsidP="00947291">
      <w:pPr>
        <w:widowControl w:val="0"/>
        <w:tabs>
          <w:tab w:val="right" w:pos="1008"/>
          <w:tab w:val="left" w:pos="1152"/>
          <w:tab w:val="left" w:pos="1872"/>
          <w:tab w:val="left" w:pos="9187"/>
        </w:tabs>
        <w:ind w:left="2088" w:hanging="2088"/>
        <w:jc w:val="left"/>
      </w:pPr>
    </w:p>
    <w:p w:rsidR="00947291" w:rsidRDefault="00947291" w:rsidP="00947291">
      <w:pPr>
        <w:widowControl w:val="0"/>
        <w:jc w:val="left"/>
      </w:pPr>
      <w:r w:rsidRPr="00947291">
        <w:rPr>
          <w:b/>
        </w:rPr>
        <w:t>VERSIONS OF THIS BILL</w:t>
      </w:r>
    </w:p>
    <w:p w:rsidR="00947291" w:rsidRDefault="00947291" w:rsidP="00947291">
      <w:pPr>
        <w:widowControl w:val="0"/>
        <w:jc w:val="left"/>
      </w:pPr>
    </w:p>
    <w:p w:rsidR="00947291" w:rsidRDefault="00F27A93" w:rsidP="00947291">
      <w:pPr>
        <w:widowControl w:val="0"/>
        <w:jc w:val="left"/>
      </w:pPr>
      <w:hyperlink r:id="rId10" w:history="1">
        <w:r w:rsidR="00947291">
          <w:rPr>
            <w:rStyle w:val="Hyperlink"/>
          </w:rPr>
          <w:t>2/12/2015</w:t>
        </w:r>
      </w:hyperlink>
    </w:p>
    <w:p w:rsidR="00947291" w:rsidRDefault="00947291" w:rsidP="00947291"/>
    <w:p w:rsidR="00947291" w:rsidRDefault="00947291" w:rsidP="00947291">
      <w:pPr>
        <w:sectPr w:rsidR="00947291" w:rsidSect="00947291">
          <w:pgSz w:w="12240" w:h="15840" w:code="1"/>
          <w:pgMar w:top="1080" w:right="1440" w:bottom="1080" w:left="1440" w:header="720" w:footer="720" w:gutter="0"/>
          <w:cols w:space="720"/>
          <w:noEndnote/>
          <w:docGrid w:linePitch="360"/>
        </w:sectPr>
      </w:pPr>
    </w:p>
    <w:p w:rsidR="005027F6" w:rsidRDefault="005027F6"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CC8" w:rsidRDefault="00EC1CC8" w:rsidP="00EC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2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F3B">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VOLUNTARY INFRASTRUCTURE FUNDING ACT” </w:t>
      </w:r>
      <w:r w:rsidRPr="00466F3B">
        <w:rPr>
          <w:color w:val="000000" w:themeColor="text1"/>
          <w:u w:color="000000" w:themeColor="text1"/>
        </w:rPr>
        <w:t xml:space="preserve">BY ADDING ARTICLE 4 TO CHAPTER 28, TITLE 12 SO AS TO IMPOSE </w:t>
      </w:r>
      <w:r>
        <w:rPr>
          <w:color w:val="000000" w:themeColor="text1"/>
          <w:u w:color="000000" w:themeColor="text1"/>
        </w:rPr>
        <w:t xml:space="preserve">AN ADDITIONAL USER FEE EQUAL TO </w:t>
      </w:r>
      <w:r w:rsidRPr="00466F3B">
        <w:rPr>
          <w:color w:val="000000" w:themeColor="text1"/>
          <w:u w:color="000000" w:themeColor="text1"/>
        </w:rPr>
        <w:t>TWENTY</w:t>
      </w:r>
      <w:r>
        <w:rPr>
          <w:color w:val="000000" w:themeColor="text1"/>
          <w:u w:color="000000" w:themeColor="text1"/>
        </w:rPr>
        <w:noBreakHyphen/>
        <w:t>ONE</w:t>
      </w:r>
      <w:r w:rsidRPr="00466F3B">
        <w:rPr>
          <w:color w:val="000000" w:themeColor="text1"/>
          <w:u w:color="000000" w:themeColor="text1"/>
        </w:rPr>
        <w:t xml:space="preserve"> CENTS A GALLON ON CERTAIN MOTOR FUELS, TO PROVIDE THAT THE REVENUE BE CREDITED TO THE STATE HIGHWAY FUND, AND TO PROVIDE EXEMPTIONS, INCLUDING A VOLUNTARY EXEMPTION FOR INDIVIDUAL RESIDENTS; AND BY ADDING SECTION 12</w:t>
      </w:r>
      <w:r>
        <w:rPr>
          <w:color w:val="000000" w:themeColor="text1"/>
          <w:u w:color="000000" w:themeColor="text1"/>
        </w:rPr>
        <w:noBreakHyphen/>
      </w:r>
      <w:r w:rsidRPr="00466F3B">
        <w:rPr>
          <w:color w:val="000000" w:themeColor="text1"/>
          <w:u w:color="000000" w:themeColor="text1"/>
        </w:rPr>
        <w:t>6</w:t>
      </w:r>
      <w:r>
        <w:rPr>
          <w:color w:val="000000" w:themeColor="text1"/>
          <w:u w:color="000000" w:themeColor="text1"/>
        </w:rPr>
        <w:noBreakHyphen/>
        <w:t>3765</w:t>
      </w:r>
      <w:r w:rsidRPr="00466F3B">
        <w:rPr>
          <w:color w:val="000000" w:themeColor="text1"/>
          <w:u w:color="000000" w:themeColor="text1"/>
        </w:rPr>
        <w:t xml:space="preserve"> SO AS TO ALLOW AN INDIVIDUAL TAXPAYER TO CLAIM AN INCOME TAX CREDIT EQUAL TO TEN PERCENT OF THE ADDITIONAL USER FEE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D40" w:rsidRDefault="002B2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2D40" w:rsidRDefault="002B2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D5" w:rsidRPr="00466F3B" w:rsidRDefault="002B2D40"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61D5" w:rsidRPr="00466F3B">
        <w:rPr>
          <w:color w:val="000000" w:themeColor="text1"/>
          <w:u w:color="000000" w:themeColor="text1"/>
        </w:rPr>
        <w:t xml:space="preserve">This act may be cited as the </w:t>
      </w:r>
      <w:r w:rsidR="005F61D5">
        <w:rPr>
          <w:color w:val="000000" w:themeColor="text1"/>
          <w:u w:color="000000" w:themeColor="text1"/>
        </w:rPr>
        <w:t>“South Carolina Voluntary Infrastructure Funding</w:t>
      </w:r>
      <w:r w:rsidR="005F61D5" w:rsidRPr="00466F3B">
        <w:rPr>
          <w:color w:val="000000" w:themeColor="text1"/>
          <w:u w:color="000000" w:themeColor="text1"/>
        </w:rPr>
        <w:t xml:space="preserve"> Act</w:t>
      </w:r>
      <w:r w:rsidR="005F61D5">
        <w:rPr>
          <w:color w:val="000000" w:themeColor="text1"/>
          <w:u w:color="000000" w:themeColor="text1"/>
        </w:rPr>
        <w:t>”.</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SECTION</w:t>
      </w:r>
      <w:r w:rsidRPr="00466F3B">
        <w:rPr>
          <w:color w:val="000000" w:themeColor="text1"/>
          <w:u w:color="000000" w:themeColor="text1"/>
        </w:rPr>
        <w:tab/>
        <w:t>2.</w:t>
      </w:r>
      <w:r w:rsidRPr="00466F3B">
        <w:rPr>
          <w:color w:val="000000" w:themeColor="text1"/>
          <w:u w:color="000000" w:themeColor="text1"/>
        </w:rPr>
        <w:tab/>
        <w:t>Chapter 28, Title 12 of the 1976 Code is amended by adding:</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6F3B">
        <w:rPr>
          <w:color w:val="000000" w:themeColor="text1"/>
          <w:u w:color="000000" w:themeColor="text1"/>
        </w:rPr>
        <w:t>Article 4</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6F3B">
        <w:rPr>
          <w:color w:val="000000" w:themeColor="text1"/>
          <w:u w:color="000000" w:themeColor="text1"/>
        </w:rPr>
        <w:t>Imposition of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410.</w:t>
      </w:r>
      <w:r w:rsidR="004B6983">
        <w:rPr>
          <w:color w:val="000000" w:themeColor="text1"/>
          <w:u w:color="000000" w:themeColor="text1"/>
        </w:rPr>
        <w:tab/>
      </w:r>
      <w:r w:rsidRPr="00466F3B">
        <w:rPr>
          <w:color w:val="000000" w:themeColor="text1"/>
          <w:u w:color="000000" w:themeColor="text1"/>
        </w:rPr>
        <w:t>In addition to the user fee imposed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310, a user fee equal to twenty</w:t>
      </w:r>
      <w:r>
        <w:rPr>
          <w:color w:val="000000" w:themeColor="text1"/>
          <w:u w:color="000000" w:themeColor="text1"/>
        </w:rPr>
        <w:noBreakHyphen/>
        <w:t>on</w:t>
      </w:r>
      <w:r w:rsidRPr="00466F3B">
        <w:rPr>
          <w:color w:val="000000" w:themeColor="text1"/>
          <w:u w:color="000000" w:themeColor="text1"/>
        </w:rPr>
        <w:t>e cents a gallon is imposed on:</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r>
      <w:r w:rsidRPr="00466F3B">
        <w:rPr>
          <w:color w:val="000000" w:themeColor="text1"/>
          <w:u w:color="000000" w:themeColor="text1"/>
        </w:rPr>
        <w:tab/>
        <w:t>(1)</w:t>
      </w:r>
      <w:r w:rsidRPr="00466F3B">
        <w:rPr>
          <w:color w:val="000000" w:themeColor="text1"/>
          <w:u w:color="000000" w:themeColor="text1"/>
        </w:rPr>
        <w:tab/>
        <w:t>all gasoline, gasohol, or blended fuels containing gasoline that are used or consumed for any purpose in this State; and</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lastRenderedPageBreak/>
        <w:tab/>
      </w:r>
      <w:r w:rsidRPr="00466F3B">
        <w:rPr>
          <w:color w:val="000000" w:themeColor="text1"/>
          <w:u w:color="000000" w:themeColor="text1"/>
        </w:rPr>
        <w:tab/>
        <w:t>(2)</w:t>
      </w:r>
      <w:r w:rsidRPr="00466F3B">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t>420.</w:t>
      </w:r>
      <w:r>
        <w:rPr>
          <w:color w:val="000000" w:themeColor="text1"/>
          <w:u w:color="000000" w:themeColor="text1"/>
        </w:rPr>
        <w:tab/>
      </w:r>
      <w:r w:rsidR="00C0161E">
        <w:rPr>
          <w:color w:val="000000" w:themeColor="text1"/>
          <w:u w:color="000000" w:themeColor="text1"/>
        </w:rPr>
        <w:t>(A)</w:t>
      </w:r>
      <w:r w:rsidR="00C0161E">
        <w:rPr>
          <w:color w:val="000000" w:themeColor="text1"/>
          <w:u w:color="000000" w:themeColor="text1"/>
        </w:rPr>
        <w:tab/>
      </w:r>
      <w:r>
        <w:rPr>
          <w:color w:val="000000" w:themeColor="text1"/>
          <w:u w:color="000000" w:themeColor="text1"/>
        </w:rPr>
        <w:t>A</w:t>
      </w:r>
      <w:r w:rsidRPr="00466F3B">
        <w:rPr>
          <w:color w:val="000000" w:themeColor="text1"/>
          <w:u w:color="000000" w:themeColor="text1"/>
        </w:rPr>
        <w:t>ll revenue collected pursuant to this article must be credited to the State Highway Fund</w:t>
      </w:r>
      <w:r>
        <w:rPr>
          <w:color w:val="000000" w:themeColor="text1"/>
          <w:u w:color="000000" w:themeColor="text1"/>
        </w:rPr>
        <w:t>, and only may be expended on transportation infrastructure repair and maintenance.  The revenue collected pursuant to this article must not be used on new road construction projects</w:t>
      </w:r>
      <w:r w:rsidRPr="00466F3B">
        <w:rPr>
          <w:color w:val="000000" w:themeColor="text1"/>
          <w:u w:color="000000" w:themeColor="text1"/>
        </w:rPr>
        <w:t>.</w:t>
      </w:r>
    </w:p>
    <w:p w:rsidR="00C0161E" w:rsidRPr="00466F3B" w:rsidRDefault="00C0161E"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Once a transportation infrastructure project, funded by the user fee imposed by this article, is </w:t>
      </w:r>
      <w:r w:rsidR="008D2143">
        <w:rPr>
          <w:color w:val="000000" w:themeColor="text1"/>
          <w:u w:color="000000" w:themeColor="text1"/>
        </w:rPr>
        <w:t xml:space="preserve">completed, </w:t>
      </w:r>
      <w:r>
        <w:rPr>
          <w:color w:val="000000" w:themeColor="text1"/>
          <w:u w:color="000000" w:themeColor="text1"/>
        </w:rPr>
        <w:t>the Dep</w:t>
      </w:r>
      <w:r w:rsidR="008D2143">
        <w:rPr>
          <w:color w:val="000000" w:themeColor="text1"/>
          <w:u w:color="000000" w:themeColor="text1"/>
        </w:rPr>
        <w:t xml:space="preserve">artment of Transportation (DOT) </w:t>
      </w:r>
      <w:r>
        <w:rPr>
          <w:color w:val="000000" w:themeColor="text1"/>
          <w:u w:color="000000" w:themeColor="text1"/>
        </w:rPr>
        <w:t xml:space="preserve">may offer ownership of the infrastructure to the county in which the project is located.  If the local governing body of the county accepts the </w:t>
      </w:r>
      <w:r w:rsidR="007F4E43">
        <w:rPr>
          <w:color w:val="000000" w:themeColor="text1"/>
          <w:u w:color="000000" w:themeColor="text1"/>
        </w:rPr>
        <w:t>DOT</w:t>
      </w:r>
      <w:r>
        <w:rPr>
          <w:color w:val="000000" w:themeColor="text1"/>
          <w:u w:color="000000" w:themeColor="text1"/>
        </w:rPr>
        <w:t xml:space="preserve">’s offer, the </w:t>
      </w:r>
      <w:r w:rsidR="007F4E43">
        <w:rPr>
          <w:color w:val="000000" w:themeColor="text1"/>
          <w:u w:color="000000" w:themeColor="text1"/>
        </w:rPr>
        <w:t>DOT</w:t>
      </w:r>
      <w:r>
        <w:rPr>
          <w:color w:val="000000" w:themeColor="text1"/>
          <w:u w:color="000000" w:themeColor="text1"/>
        </w:rPr>
        <w:t xml:space="preserve"> shall transfer ownership of the infrastructure and the county becomes responsible for maintaining the infrastructure.</w:t>
      </w:r>
      <w:r w:rsidR="003D16F0">
        <w:rPr>
          <w:color w:val="000000" w:themeColor="text1"/>
          <w:u w:color="000000" w:themeColor="text1"/>
        </w:rPr>
        <w:t xml:space="preserve">  However, the county is not required to accept ownership of the transportation infrastructure.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430.</w:t>
      </w:r>
      <w:r w:rsidRPr="00466F3B">
        <w:rPr>
          <w:color w:val="000000" w:themeColor="text1"/>
          <w:u w:color="000000" w:themeColor="text1"/>
        </w:rPr>
        <w:tab/>
        <w:t>(A)</w:t>
      </w:r>
      <w:r w:rsidRPr="00466F3B">
        <w:rPr>
          <w:color w:val="000000" w:themeColor="text1"/>
          <w:u w:color="000000" w:themeColor="text1"/>
        </w:rPr>
        <w:tab/>
        <w:t>Motor fuel exempt from the user fee imposed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310 is also exempt from the user fee imposed by this article.  Further, the provisions of Article 7 also apply to the additional user fee imposed pursuant to this article.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(B)</w:t>
      </w:r>
      <w:r w:rsidRPr="00466F3B">
        <w:rPr>
          <w:color w:val="000000" w:themeColor="text1"/>
          <w:u w:color="000000" w:themeColor="text1"/>
        </w:rPr>
        <w:tab/>
        <w:t>A resident individual may elect to exempt himself from the additional user fee imposed by this article by providing proof of residency to the retailer.  If the resident individual elects to exempt himself, the retailer must not collect the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440.</w:t>
      </w:r>
      <w:r w:rsidRPr="00466F3B">
        <w:rPr>
          <w:color w:val="000000" w:themeColor="text1"/>
          <w:u w:color="000000" w:themeColor="text1"/>
        </w:rPr>
        <w:tab/>
        <w:t>The retailer shall remit the additional user fee on its sales tax return.  The department must amend the sales tax return so as to separate the additional user fee.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450.</w:t>
      </w:r>
      <w:r w:rsidRPr="00466F3B">
        <w:rPr>
          <w:color w:val="000000" w:themeColor="text1"/>
          <w:u w:color="000000" w:themeColor="text1"/>
        </w:rPr>
        <w:tab/>
        <w:t>The department may promulgate regulations necessary to implement the provisions of this article.”</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SECTION</w:t>
      </w:r>
      <w:r w:rsidRPr="00466F3B">
        <w:rPr>
          <w:color w:val="000000" w:themeColor="text1"/>
          <w:u w:color="000000" w:themeColor="text1"/>
        </w:rPr>
        <w:tab/>
        <w:t>3.</w:t>
      </w:r>
      <w:r w:rsidRPr="00466F3B">
        <w:rPr>
          <w:color w:val="000000" w:themeColor="text1"/>
          <w:u w:color="000000" w:themeColor="text1"/>
        </w:rPr>
        <w:tab/>
        <w:t>A.</w:t>
      </w:r>
      <w:r w:rsidRPr="00466F3B">
        <w:rPr>
          <w:color w:val="000000" w:themeColor="text1"/>
          <w:u w:color="000000" w:themeColor="text1"/>
        </w:rPr>
        <w:tab/>
        <w:t>Article 25, Chapter 6, Title 12 of the 1976 Code is amended by adding:</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F3B">
        <w:rPr>
          <w:color w:val="000000" w:themeColor="text1"/>
          <w:u w:color="000000" w:themeColor="text1"/>
        </w:rPr>
        <w:tab/>
        <w:t>“Section 12</w:t>
      </w:r>
      <w:r>
        <w:rPr>
          <w:color w:val="000000" w:themeColor="text1"/>
          <w:u w:color="000000" w:themeColor="text1"/>
        </w:rPr>
        <w:noBreakHyphen/>
      </w:r>
      <w:r w:rsidRPr="00466F3B">
        <w:rPr>
          <w:color w:val="000000" w:themeColor="text1"/>
          <w:u w:color="000000" w:themeColor="text1"/>
        </w:rPr>
        <w:t>6</w:t>
      </w:r>
      <w:r>
        <w:rPr>
          <w:color w:val="000000" w:themeColor="text1"/>
          <w:u w:color="000000" w:themeColor="text1"/>
        </w:rPr>
        <w:noBreakHyphen/>
      </w:r>
      <w:r w:rsidR="00C953F5">
        <w:rPr>
          <w:color w:val="000000" w:themeColor="text1"/>
          <w:u w:color="000000" w:themeColor="text1"/>
        </w:rPr>
        <w:t>3765.</w:t>
      </w:r>
      <w:r w:rsidR="00C953F5">
        <w:rPr>
          <w:color w:val="000000" w:themeColor="text1"/>
          <w:u w:color="000000" w:themeColor="text1"/>
        </w:rPr>
        <w:tab/>
      </w:r>
      <w:r w:rsidRPr="00466F3B">
        <w:rPr>
          <w:color w:val="000000" w:themeColor="text1"/>
          <w:u w:color="000000" w:themeColor="text1"/>
        </w:rPr>
        <w:t>A resident individual may claim an income tax credit for the additional user fee paid pursuant to Section 12</w:t>
      </w:r>
      <w:r>
        <w:rPr>
          <w:color w:val="000000" w:themeColor="text1"/>
          <w:u w:color="000000" w:themeColor="text1"/>
        </w:rPr>
        <w:noBreakHyphen/>
      </w:r>
      <w:r w:rsidRPr="00466F3B">
        <w:rPr>
          <w:color w:val="000000" w:themeColor="text1"/>
          <w:u w:color="000000" w:themeColor="text1"/>
        </w:rPr>
        <w:t>28</w:t>
      </w:r>
      <w:r>
        <w:rPr>
          <w:color w:val="000000" w:themeColor="text1"/>
          <w:u w:color="000000" w:themeColor="text1"/>
        </w:rPr>
        <w:noBreakHyphen/>
      </w:r>
      <w:r w:rsidRPr="00466F3B">
        <w:rPr>
          <w:color w:val="000000" w:themeColor="text1"/>
          <w:u w:color="000000" w:themeColor="text1"/>
        </w:rPr>
        <w:t>410.  The credit equals ten percent of the amount of additional user fee paid for which the resident individual elected not to exempt himself.  The department may require the proof it determines necessary to prove the amount of additional user fee paid.”</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Pr="00466F3B">
        <w:rPr>
          <w:color w:val="000000" w:themeColor="text1"/>
          <w:u w:color="000000" w:themeColor="text1"/>
        </w:rPr>
        <w:t xml:space="preserve"> takes effect upon approval by the Governor and first applies to tax years beginning after 2014.</w:t>
      </w:r>
    </w:p>
    <w:p w:rsidR="005F61D5" w:rsidRPr="00466F3B" w:rsidRDefault="005F61D5" w:rsidP="005F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D40" w:rsidRDefault="005F61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6F3B">
        <w:rPr>
          <w:color w:val="000000" w:themeColor="text1"/>
          <w:u w:color="000000" w:themeColor="text1"/>
        </w:rPr>
        <w:t>SECTION</w:t>
      </w:r>
      <w:r w:rsidRPr="00466F3B">
        <w:rPr>
          <w:color w:val="000000" w:themeColor="text1"/>
          <w:u w:color="000000" w:themeColor="text1"/>
        </w:rPr>
        <w:tab/>
        <w:t>4.</w:t>
      </w:r>
      <w:r w:rsidRPr="00466F3B">
        <w:rPr>
          <w:color w:val="000000" w:themeColor="text1"/>
          <w:u w:color="000000" w:themeColor="text1"/>
        </w:rPr>
        <w:tab/>
        <w:t xml:space="preserve">Except where provided otherwise, this act takes </w:t>
      </w:r>
      <w:r w:rsidR="004B6983">
        <w:rPr>
          <w:color w:val="000000" w:themeColor="text1"/>
          <w:u w:color="000000" w:themeColor="text1"/>
        </w:rPr>
        <w:t xml:space="preserve">effect </w:t>
      </w:r>
      <w:r w:rsidRPr="00466F3B">
        <w:rPr>
          <w:color w:val="000000" w:themeColor="text1"/>
          <w:u w:color="000000" w:themeColor="text1"/>
        </w:rPr>
        <w:t>July 1, 2015.</w:t>
      </w:r>
    </w:p>
    <w:p w:rsidR="001E3C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7291" w:rsidRDefault="00947291" w:rsidP="00947291">
      <w:pPr>
        <w:suppressAutoHyphens/>
      </w:pPr>
    </w:p>
    <w:sectPr w:rsidR="00947291" w:rsidSect="009472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D40" w:rsidRDefault="002B2D40" w:rsidP="009F0C77">
      <w:r>
        <w:separator/>
      </w:r>
    </w:p>
  </w:endnote>
  <w:endnote w:type="continuationSeparator" w:id="0">
    <w:p w:rsidR="002B2D40" w:rsidRDefault="002B2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B32E55-AD78-496D-B927-15B3F09A9D0E}"/>
    <w:embedBold r:id="rId2" w:fontKey="{A2825D2B-13D8-47CA-8AFE-EA467BD4CCD5}"/>
  </w:font>
  <w:font w:name="Calibri">
    <w:panose1 w:val="020F0502020204030204"/>
    <w:charset w:val="00"/>
    <w:family w:val="swiss"/>
    <w:pitch w:val="variable"/>
    <w:sig w:usb0="E00002FF" w:usb1="4000ACFF" w:usb2="00000001" w:usb3="00000000" w:csb0="0000019F" w:csb1="00000000"/>
    <w:embedRegular r:id="rId3" w:fontKey="{3EF4DBF8-0F79-49C3-A387-E493BD67CF2F}"/>
  </w:font>
  <w:font w:name="Segoe UI">
    <w:panose1 w:val="020B0502040204020203"/>
    <w:charset w:val="00"/>
    <w:family w:val="swiss"/>
    <w:pitch w:val="variable"/>
    <w:sig w:usb0="E10022FF" w:usb1="C000E47F" w:usb2="00000029" w:usb3="00000000" w:csb0="000001DF" w:csb1="00000000"/>
    <w:embedRegular r:id="rId4" w:fontKey="{35B3B46C-4DA3-4CD7-AC5F-2BE1A46E3E5A}"/>
  </w:font>
  <w:font w:name="Cambria">
    <w:panose1 w:val="02040503050406030204"/>
    <w:charset w:val="00"/>
    <w:family w:val="roman"/>
    <w:pitch w:val="variable"/>
    <w:sig w:usb0="E00002FF" w:usb1="400004FF" w:usb2="00000000" w:usb3="00000000" w:csb0="0000019F" w:csb1="00000000"/>
    <w:embedRegular r:id="rId5" w:fontKey="{C39DE17E-D227-4709-81B1-24EEB4756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291" w:rsidRPr="005027F6" w:rsidRDefault="00947291" w:rsidP="005027F6">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sidR="00F27A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D40" w:rsidRDefault="002B2D40" w:rsidP="009F0C77">
      <w:r>
        <w:separator/>
      </w:r>
    </w:p>
  </w:footnote>
  <w:footnote w:type="continuationSeparator" w:id="0">
    <w:p w:rsidR="002B2D40" w:rsidRDefault="002B2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6DG15"/>
    <w:docVar w:name="CoverBillType" w:val="b"/>
    <w:docVar w:name="docpath" w:val="L:\Council\bills\BBM\9206DG15.DOCX"/>
    <w:docVar w:name="dvBillNumber" w:val="3650"/>
    <w:docVar w:name="dvBillNumberPrefix" w:val="H. "/>
    <w:docVar w:name="dvOriginalBody" w:val="House"/>
    <w:docVar w:name="dvSteno" w:val="BBM"/>
    <w:docVar w:name="NameofBody" w:val="h"/>
    <w:docVar w:name="vgroup2" w:val="Council"/>
  </w:docVars>
  <w:rsids>
    <w:rsidRoot w:val="002B2D40"/>
    <w:rsid w:val="00011869"/>
    <w:rsid w:val="00015CD6"/>
    <w:rsid w:val="00030F35"/>
    <w:rsid w:val="000E1785"/>
    <w:rsid w:val="000E4576"/>
    <w:rsid w:val="000F40FA"/>
    <w:rsid w:val="00106587"/>
    <w:rsid w:val="0010776B"/>
    <w:rsid w:val="00133E66"/>
    <w:rsid w:val="001435A3"/>
    <w:rsid w:val="00146ED3"/>
    <w:rsid w:val="00151044"/>
    <w:rsid w:val="001D08F2"/>
    <w:rsid w:val="001D525B"/>
    <w:rsid w:val="001D7F4F"/>
    <w:rsid w:val="001E3C74"/>
    <w:rsid w:val="00205238"/>
    <w:rsid w:val="002321B6"/>
    <w:rsid w:val="00250967"/>
    <w:rsid w:val="002543C8"/>
    <w:rsid w:val="0025541D"/>
    <w:rsid w:val="00284AAE"/>
    <w:rsid w:val="002B2D40"/>
    <w:rsid w:val="002E5912"/>
    <w:rsid w:val="00301B21"/>
    <w:rsid w:val="00320CC2"/>
    <w:rsid w:val="00325348"/>
    <w:rsid w:val="0032732C"/>
    <w:rsid w:val="00336AD0"/>
    <w:rsid w:val="0037079A"/>
    <w:rsid w:val="003B2D80"/>
    <w:rsid w:val="003C4DAB"/>
    <w:rsid w:val="003D01E8"/>
    <w:rsid w:val="003D16F0"/>
    <w:rsid w:val="003E5288"/>
    <w:rsid w:val="003F6D79"/>
    <w:rsid w:val="0041760A"/>
    <w:rsid w:val="00417C01"/>
    <w:rsid w:val="004403BD"/>
    <w:rsid w:val="004809EE"/>
    <w:rsid w:val="004B6983"/>
    <w:rsid w:val="004E7D54"/>
    <w:rsid w:val="005027F6"/>
    <w:rsid w:val="0052596B"/>
    <w:rsid w:val="005273C6"/>
    <w:rsid w:val="00530A69"/>
    <w:rsid w:val="00534451"/>
    <w:rsid w:val="00545593"/>
    <w:rsid w:val="00577C6C"/>
    <w:rsid w:val="005871CA"/>
    <w:rsid w:val="005C2FE2"/>
    <w:rsid w:val="005C3E57"/>
    <w:rsid w:val="005E2BC9"/>
    <w:rsid w:val="005F61D5"/>
    <w:rsid w:val="00605102"/>
    <w:rsid w:val="006215AA"/>
    <w:rsid w:val="006913C9"/>
    <w:rsid w:val="0069470D"/>
    <w:rsid w:val="00734F00"/>
    <w:rsid w:val="007A70AE"/>
    <w:rsid w:val="007F4E43"/>
    <w:rsid w:val="008362E8"/>
    <w:rsid w:val="008A1768"/>
    <w:rsid w:val="008D2143"/>
    <w:rsid w:val="008F0F33"/>
    <w:rsid w:val="008F4429"/>
    <w:rsid w:val="0094021A"/>
    <w:rsid w:val="00947291"/>
    <w:rsid w:val="009B44AF"/>
    <w:rsid w:val="009C6A0B"/>
    <w:rsid w:val="009F0C77"/>
    <w:rsid w:val="009F4DD1"/>
    <w:rsid w:val="00A41684"/>
    <w:rsid w:val="00A64E80"/>
    <w:rsid w:val="00A72BCD"/>
    <w:rsid w:val="00A741D9"/>
    <w:rsid w:val="00A833AB"/>
    <w:rsid w:val="00A9741D"/>
    <w:rsid w:val="00AD4B17"/>
    <w:rsid w:val="00B412D4"/>
    <w:rsid w:val="00B60D40"/>
    <w:rsid w:val="00BE3C22"/>
    <w:rsid w:val="00C0161E"/>
    <w:rsid w:val="00C0345E"/>
    <w:rsid w:val="00C3483A"/>
    <w:rsid w:val="00C74E9D"/>
    <w:rsid w:val="00C82FD3"/>
    <w:rsid w:val="00C92819"/>
    <w:rsid w:val="00C953F5"/>
    <w:rsid w:val="00CC6B7B"/>
    <w:rsid w:val="00CD2089"/>
    <w:rsid w:val="00CE5B5B"/>
    <w:rsid w:val="00D00708"/>
    <w:rsid w:val="00D60119"/>
    <w:rsid w:val="00D73A67"/>
    <w:rsid w:val="00D970A9"/>
    <w:rsid w:val="00DA520A"/>
    <w:rsid w:val="00DF3845"/>
    <w:rsid w:val="00E41911"/>
    <w:rsid w:val="00E92EEF"/>
    <w:rsid w:val="00EC1CC8"/>
    <w:rsid w:val="00EF2368"/>
    <w:rsid w:val="00F24442"/>
    <w:rsid w:val="00F27A93"/>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92A286-5BFA-4803-B034-7F3FAE08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708"/>
    <w:rPr>
      <w:rFonts w:ascii="Segoe UI" w:eastAsia="Times New Roman" w:hAnsi="Segoe UI" w:cs="Segoe UI"/>
      <w:sz w:val="18"/>
      <w:szCs w:val="18"/>
    </w:rPr>
  </w:style>
  <w:style w:type="character" w:styleId="Hyperlink">
    <w:name w:val="Hyperlink"/>
    <w:basedOn w:val="DefaultParagraphFont"/>
    <w:uiPriority w:val="99"/>
    <w:unhideWhenUsed/>
    <w:rsid w:val="00947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50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A9A16-1547-4502-BDBC-0E1C9DFC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758</Words>
  <Characters>4322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3650: SC Voluntary Infrastructure Funding Act - South Carolina Legislature Online</dc:title>
  <dc:creator>BRENDA MELTON</dc:creator>
  <cp:lastModifiedBy>N Cumfer</cp:lastModifiedBy>
  <cp:revision>2</cp:revision>
  <cp:lastPrinted>2015-02-11T18:41:00Z</cp:lastPrinted>
  <dcterms:created xsi:type="dcterms:W3CDTF">2016-12-02T18:13:00Z</dcterms:created>
  <dcterms:modified xsi:type="dcterms:W3CDTF">2016-12-02T18:13:00Z</dcterms:modified>
</cp:coreProperties>
</file>