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11F" w:rsidRDefault="0035211F" w:rsidP="0035211F">
      <w:pPr>
        <w:widowControl w:val="0"/>
        <w:jc w:val="center"/>
      </w:pPr>
      <w:bookmarkStart w:id="0" w:name="_GoBack"/>
      <w:bookmarkEnd w:id="0"/>
      <w:r w:rsidRPr="0035211F">
        <w:rPr>
          <w:b/>
        </w:rPr>
        <w:t>South Carolina General Assembly</w:t>
      </w:r>
    </w:p>
    <w:p w:rsidR="0035211F" w:rsidRDefault="0035211F" w:rsidP="0035211F">
      <w:pPr>
        <w:widowControl w:val="0"/>
        <w:jc w:val="center"/>
      </w:pPr>
      <w:r>
        <w:t>121st Session, 2015-2016</w:t>
      </w:r>
    </w:p>
    <w:p w:rsidR="0035211F" w:rsidRDefault="0035211F" w:rsidP="0035211F">
      <w:pPr>
        <w:widowControl w:val="0"/>
        <w:jc w:val="left"/>
      </w:pPr>
    </w:p>
    <w:p w:rsidR="0035211F" w:rsidRDefault="0035211F" w:rsidP="0035211F">
      <w:pPr>
        <w:widowControl w:val="0"/>
        <w:jc w:val="left"/>
        <w:rPr>
          <w:b/>
        </w:rPr>
      </w:pPr>
      <w:r w:rsidRPr="0035211F">
        <w:rPr>
          <w:b/>
        </w:rPr>
        <w:t>H. 4016</w:t>
      </w:r>
    </w:p>
    <w:p w:rsidR="0035211F" w:rsidRDefault="0035211F" w:rsidP="0035211F">
      <w:pPr>
        <w:widowControl w:val="0"/>
        <w:jc w:val="left"/>
        <w:rPr>
          <w:b/>
        </w:rPr>
      </w:pPr>
    </w:p>
    <w:p w:rsidR="0035211F" w:rsidRDefault="0035211F" w:rsidP="0035211F">
      <w:pPr>
        <w:widowControl w:val="0"/>
        <w:jc w:val="left"/>
      </w:pPr>
      <w:r w:rsidRPr="0035211F">
        <w:rPr>
          <w:b/>
        </w:rPr>
        <w:t>STATUS INFORMATION</w:t>
      </w:r>
    </w:p>
    <w:p w:rsidR="0035211F" w:rsidRDefault="0035211F" w:rsidP="0035211F">
      <w:pPr>
        <w:widowControl w:val="0"/>
        <w:jc w:val="left"/>
      </w:pPr>
    </w:p>
    <w:p w:rsidR="0035211F" w:rsidRDefault="0035211F" w:rsidP="0035211F">
      <w:pPr>
        <w:widowControl w:val="0"/>
        <w:jc w:val="left"/>
      </w:pPr>
      <w:r>
        <w:t>General Bill</w:t>
      </w:r>
    </w:p>
    <w:p w:rsidR="0035211F" w:rsidRDefault="0035211F" w:rsidP="0035211F">
      <w:pPr>
        <w:widowControl w:val="0"/>
        <w:jc w:val="left"/>
      </w:pPr>
      <w:r>
        <w:t>Sponsors: Reps. Loftis, Burns, G.R. Smith, Robinson</w:t>
      </w:r>
      <w:r>
        <w:noBreakHyphen/>
        <w:t>Simpson, Anthony, G.A. Brown, Duckworth, Henderson, Hiott, Hosey, Nanney, Pitts, Sandifer, Stringer and Whipper</w:t>
      </w:r>
    </w:p>
    <w:p w:rsidR="0035211F" w:rsidRDefault="0035211F" w:rsidP="0035211F">
      <w:pPr>
        <w:widowControl w:val="0"/>
        <w:jc w:val="left"/>
      </w:pPr>
      <w:r>
        <w:t>Document Path: l:\council\bills\nbd\11099cz15.docx</w:t>
      </w:r>
    </w:p>
    <w:p w:rsidR="0035211F" w:rsidRDefault="0035211F" w:rsidP="0035211F">
      <w:pPr>
        <w:widowControl w:val="0"/>
        <w:jc w:val="left"/>
      </w:pPr>
    </w:p>
    <w:p w:rsidR="0035211F" w:rsidRDefault="0035211F" w:rsidP="0035211F">
      <w:pPr>
        <w:widowControl w:val="0"/>
        <w:jc w:val="left"/>
      </w:pPr>
      <w:r>
        <w:t>Introduced in the House on April 16, 2015</w:t>
      </w:r>
    </w:p>
    <w:p w:rsidR="0035211F" w:rsidRDefault="0035211F" w:rsidP="0035211F">
      <w:pPr>
        <w:widowControl w:val="0"/>
        <w:jc w:val="left"/>
      </w:pPr>
      <w:r>
        <w:t xml:space="preserve">Currently residing in the House Committee on </w:t>
      </w:r>
      <w:r w:rsidRPr="0035211F">
        <w:rPr>
          <w:b/>
        </w:rPr>
        <w:t>Agriculture, Natural Resources and Environmental Affairs</w:t>
      </w:r>
    </w:p>
    <w:p w:rsidR="0035211F" w:rsidRDefault="0035211F" w:rsidP="0035211F">
      <w:pPr>
        <w:widowControl w:val="0"/>
        <w:jc w:val="left"/>
      </w:pPr>
    </w:p>
    <w:p w:rsidR="0035211F" w:rsidRDefault="0035211F" w:rsidP="0035211F">
      <w:pPr>
        <w:widowControl w:val="0"/>
        <w:jc w:val="left"/>
      </w:pPr>
      <w:r>
        <w:t xml:space="preserve">Summary: </w:t>
      </w:r>
      <w:r w:rsidR="00443090">
        <w:t>Stormwater Management and Sediment Reduction Act</w:t>
      </w:r>
    </w:p>
    <w:p w:rsidR="0035211F" w:rsidRDefault="0035211F" w:rsidP="0035211F">
      <w:pPr>
        <w:widowControl w:val="0"/>
        <w:jc w:val="left"/>
      </w:pPr>
    </w:p>
    <w:p w:rsidR="0035211F" w:rsidRDefault="0035211F" w:rsidP="0035211F">
      <w:pPr>
        <w:widowControl w:val="0"/>
        <w:jc w:val="left"/>
      </w:pPr>
    </w:p>
    <w:p w:rsidR="0035211F" w:rsidRDefault="0035211F" w:rsidP="0035211F">
      <w:pPr>
        <w:widowControl w:val="0"/>
        <w:tabs>
          <w:tab w:val="center" w:pos="590"/>
          <w:tab w:val="center" w:pos="1440"/>
          <w:tab w:val="left" w:pos="1872"/>
          <w:tab w:val="left" w:pos="9187"/>
        </w:tabs>
        <w:jc w:val="left"/>
      </w:pPr>
      <w:r w:rsidRPr="0035211F">
        <w:rPr>
          <w:b/>
        </w:rPr>
        <w:t>HISTORY OF LEGISLATIVE ACTIONS</w:t>
      </w:r>
    </w:p>
    <w:p w:rsidR="0035211F" w:rsidRDefault="0035211F" w:rsidP="0035211F">
      <w:pPr>
        <w:widowControl w:val="0"/>
        <w:tabs>
          <w:tab w:val="center" w:pos="590"/>
          <w:tab w:val="center" w:pos="1440"/>
          <w:tab w:val="left" w:pos="1872"/>
          <w:tab w:val="left" w:pos="9187"/>
        </w:tabs>
        <w:jc w:val="left"/>
      </w:pPr>
    </w:p>
    <w:p w:rsidR="0035211F" w:rsidRPr="0035211F" w:rsidRDefault="0035211F" w:rsidP="0035211F">
      <w:pPr>
        <w:widowControl w:val="0"/>
        <w:tabs>
          <w:tab w:val="center" w:pos="590"/>
          <w:tab w:val="center" w:pos="1440"/>
          <w:tab w:val="left" w:pos="1872"/>
          <w:tab w:val="left" w:pos="9187"/>
        </w:tabs>
        <w:jc w:val="left"/>
      </w:pPr>
      <w:r w:rsidRPr="0035211F">
        <w:rPr>
          <w:u w:val="single"/>
        </w:rPr>
        <w:tab/>
        <w:t>Date</w:t>
      </w:r>
      <w:r w:rsidRPr="0035211F">
        <w:rPr>
          <w:u w:val="single"/>
        </w:rPr>
        <w:tab/>
        <w:t>Body</w:t>
      </w:r>
      <w:r w:rsidRPr="0035211F">
        <w:rPr>
          <w:u w:val="single"/>
        </w:rPr>
        <w:tab/>
        <w:t>Action Description with journal page number</w:t>
      </w:r>
      <w:r w:rsidRPr="0035211F">
        <w:rPr>
          <w:u w:val="single"/>
        </w:rPr>
        <w:tab/>
      </w:r>
    </w:p>
    <w:p w:rsidR="00443090" w:rsidRDefault="00443090" w:rsidP="00443090">
      <w:pPr>
        <w:widowControl w:val="0"/>
        <w:tabs>
          <w:tab w:val="right" w:pos="1008"/>
          <w:tab w:val="left" w:pos="1152"/>
          <w:tab w:val="left" w:pos="1872"/>
          <w:tab w:val="left" w:pos="9187"/>
        </w:tabs>
        <w:ind w:left="2088" w:hanging="2088"/>
        <w:jc w:val="left"/>
      </w:pPr>
      <w:r>
        <w:tab/>
        <w:t>4/16/2015</w:t>
      </w:r>
      <w:r>
        <w:tab/>
        <w:t>House</w:t>
      </w:r>
      <w:r>
        <w:tab/>
      </w:r>
      <w:r w:rsidRPr="000A3887">
        <w:t>Introduced and read first time (</w:t>
      </w:r>
      <w:hyperlink r:id="rId7" w:history="1">
        <w:r w:rsidRPr="00DB33E0">
          <w:rPr>
            <w:rStyle w:val="Hyperlink"/>
          </w:rPr>
          <w:t>House Journal</w:t>
        </w:r>
        <w:r w:rsidRPr="00DB33E0">
          <w:rPr>
            <w:rStyle w:val="Hyperlink"/>
          </w:rPr>
          <w:noBreakHyphen/>
          <w:t>page 26</w:t>
        </w:r>
      </w:hyperlink>
      <w:r w:rsidRPr="000A3887">
        <w:t>)</w:t>
      </w:r>
    </w:p>
    <w:p w:rsidR="00443090" w:rsidRDefault="00443090" w:rsidP="00443090">
      <w:pPr>
        <w:widowControl w:val="0"/>
        <w:tabs>
          <w:tab w:val="right" w:pos="1008"/>
          <w:tab w:val="left" w:pos="1152"/>
          <w:tab w:val="left" w:pos="1872"/>
          <w:tab w:val="left" w:pos="9187"/>
        </w:tabs>
        <w:ind w:left="2088" w:hanging="2088"/>
        <w:jc w:val="left"/>
      </w:pPr>
      <w:r>
        <w:tab/>
        <w:t>4/16/2015</w:t>
      </w:r>
      <w:r>
        <w:tab/>
        <w:t>House</w:t>
      </w:r>
      <w:r>
        <w:tab/>
      </w:r>
      <w:r w:rsidRPr="000A3887">
        <w:t>Referred to Co</w:t>
      </w:r>
      <w:r>
        <w:t xml:space="preserve">mmittee on </w:t>
      </w:r>
      <w:r w:rsidRPr="000A3887">
        <w:rPr>
          <w:b/>
        </w:rPr>
        <w:t>Agriculture, Natural Resources and Environmental Affairs</w:t>
      </w:r>
      <w:r>
        <w:t xml:space="preserve"> </w:t>
      </w:r>
      <w:r w:rsidRPr="000A3887">
        <w:t>(</w:t>
      </w:r>
      <w:hyperlink r:id="rId8" w:history="1">
        <w:r w:rsidRPr="00DB33E0">
          <w:rPr>
            <w:rStyle w:val="Hyperlink"/>
          </w:rPr>
          <w:t>House Journal</w:t>
        </w:r>
        <w:r w:rsidRPr="00DB33E0">
          <w:rPr>
            <w:rStyle w:val="Hyperlink"/>
          </w:rPr>
          <w:noBreakHyphen/>
          <w:t>page 26</w:t>
        </w:r>
      </w:hyperlink>
      <w:r w:rsidRPr="000A3887">
        <w:t>)</w:t>
      </w:r>
    </w:p>
    <w:p w:rsidR="00443090" w:rsidRDefault="00443090" w:rsidP="00443090">
      <w:pPr>
        <w:widowControl w:val="0"/>
        <w:tabs>
          <w:tab w:val="right" w:pos="1008"/>
          <w:tab w:val="left" w:pos="1152"/>
          <w:tab w:val="left" w:pos="1872"/>
          <w:tab w:val="left" w:pos="9187"/>
        </w:tabs>
        <w:ind w:left="2088" w:hanging="2088"/>
        <w:jc w:val="left"/>
      </w:pPr>
    </w:p>
    <w:p w:rsidR="0035211F" w:rsidRDefault="0035211F" w:rsidP="0035211F">
      <w:pPr>
        <w:widowControl w:val="0"/>
        <w:tabs>
          <w:tab w:val="right" w:pos="1008"/>
          <w:tab w:val="left" w:pos="1152"/>
          <w:tab w:val="left" w:pos="1872"/>
          <w:tab w:val="left" w:pos="9187"/>
        </w:tabs>
        <w:ind w:left="2088" w:hanging="2088"/>
        <w:jc w:val="left"/>
      </w:pPr>
      <w:r>
        <w:t xml:space="preserve">View the latest </w:t>
      </w:r>
      <w:hyperlink r:id="rId9" w:history="1">
        <w:r w:rsidRPr="0035211F">
          <w:rPr>
            <w:rStyle w:val="Hyperlink"/>
          </w:rPr>
          <w:t>legislative information</w:t>
        </w:r>
      </w:hyperlink>
      <w:r>
        <w:t xml:space="preserve"> at the website</w:t>
      </w:r>
    </w:p>
    <w:p w:rsidR="0035211F" w:rsidRDefault="0035211F" w:rsidP="0035211F">
      <w:pPr>
        <w:widowControl w:val="0"/>
        <w:tabs>
          <w:tab w:val="right" w:pos="1008"/>
          <w:tab w:val="left" w:pos="1152"/>
          <w:tab w:val="left" w:pos="1872"/>
          <w:tab w:val="left" w:pos="9187"/>
        </w:tabs>
        <w:ind w:left="2088" w:hanging="2088"/>
        <w:jc w:val="left"/>
      </w:pPr>
    </w:p>
    <w:p w:rsidR="0035211F" w:rsidRPr="0035211F" w:rsidRDefault="0035211F" w:rsidP="0035211F">
      <w:pPr>
        <w:widowControl w:val="0"/>
        <w:tabs>
          <w:tab w:val="right" w:pos="1008"/>
          <w:tab w:val="left" w:pos="1152"/>
          <w:tab w:val="left" w:pos="1872"/>
          <w:tab w:val="left" w:pos="9187"/>
        </w:tabs>
        <w:ind w:left="2088" w:hanging="2088"/>
        <w:jc w:val="left"/>
      </w:pPr>
    </w:p>
    <w:p w:rsidR="0035211F" w:rsidRDefault="0035211F" w:rsidP="0035211F">
      <w:pPr>
        <w:widowControl w:val="0"/>
        <w:jc w:val="left"/>
      </w:pPr>
      <w:r w:rsidRPr="0035211F">
        <w:rPr>
          <w:b/>
        </w:rPr>
        <w:t>VERSIONS OF THIS BILL</w:t>
      </w:r>
    </w:p>
    <w:p w:rsidR="0035211F" w:rsidRDefault="0035211F" w:rsidP="0035211F">
      <w:pPr>
        <w:widowControl w:val="0"/>
        <w:jc w:val="left"/>
      </w:pPr>
    </w:p>
    <w:p w:rsidR="0035211F" w:rsidRDefault="00DB33E0" w:rsidP="0035211F">
      <w:pPr>
        <w:widowControl w:val="0"/>
        <w:jc w:val="left"/>
      </w:pPr>
      <w:hyperlink r:id="rId10" w:history="1">
        <w:r w:rsidR="0035211F">
          <w:rPr>
            <w:rStyle w:val="Hyperlink"/>
          </w:rPr>
          <w:t>4/16/2015</w:t>
        </w:r>
      </w:hyperlink>
    </w:p>
    <w:p w:rsidR="0035211F" w:rsidRDefault="0035211F" w:rsidP="0035211F"/>
    <w:p w:rsidR="0035211F" w:rsidRDefault="0035211F" w:rsidP="0035211F">
      <w:pPr>
        <w:sectPr w:rsidR="0035211F" w:rsidSect="0035211F">
          <w:pgSz w:w="12240" w:h="15840" w:code="1"/>
          <w:pgMar w:top="1080" w:right="1440" w:bottom="1080" w:left="1440" w:header="720" w:footer="720" w:gutter="0"/>
          <w:cols w:space="720"/>
          <w:noEndnote/>
          <w:docGrid w:linePitch="360"/>
        </w:sectPr>
      </w:pPr>
    </w:p>
    <w:p w:rsidR="007B588F" w:rsidRDefault="007B588F"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6FC" w:rsidRDefault="006A56FC" w:rsidP="006A56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355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4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14938">
        <w:rPr>
          <w:color w:val="000000" w:themeColor="text1"/>
          <w:u w:color="000000" w:themeColor="text1"/>
        </w:rPr>
        <w:t>TO AMEND THE CODE OF LAWS OF SOUTH CAROLINA, 1976, BY ADDING SECTION 48</w:t>
      </w:r>
      <w:r w:rsidR="0099395E">
        <w:rPr>
          <w:color w:val="000000" w:themeColor="text1"/>
          <w:u w:color="000000" w:themeColor="text1"/>
        </w:rPr>
        <w:noBreakHyphen/>
      </w:r>
      <w:r w:rsidRPr="00914938">
        <w:rPr>
          <w:color w:val="000000" w:themeColor="text1"/>
          <w:u w:color="000000" w:themeColor="text1"/>
        </w:rPr>
        <w:t>14</w:t>
      </w:r>
      <w:r w:rsidR="0099395E">
        <w:rPr>
          <w:color w:val="000000" w:themeColor="text1"/>
          <w:u w:color="000000" w:themeColor="text1"/>
        </w:rPr>
        <w:noBreakHyphen/>
      </w:r>
      <w:r w:rsidRPr="00914938">
        <w:rPr>
          <w:color w:val="000000" w:themeColor="text1"/>
          <w:u w:color="000000" w:themeColor="text1"/>
        </w:rPr>
        <w:t xml:space="preserve">180 SO AS TO ESTABLISH THAT THE STORMWATER MANAGEMENT AND SEDIMENT REDUCTION ACT DOES NOT ALLOW THE DEPARTMENT OF HEALTH AND ENVIRONMENTAL CONTROL OR ANOTHER STATE AGENCY TO BYPASS THE APPLICABLE </w:t>
      </w:r>
      <w:r w:rsidR="00897933">
        <w:rPr>
          <w:color w:val="000000" w:themeColor="text1"/>
          <w:u w:color="000000" w:themeColor="text1"/>
        </w:rPr>
        <w:t>PROVISIONS AND</w:t>
      </w:r>
      <w:r w:rsidRPr="00914938">
        <w:rPr>
          <w:color w:val="000000" w:themeColor="text1"/>
          <w:u w:color="000000" w:themeColor="text1"/>
        </w:rPr>
        <w:t xml:space="preserve"> PROCEDURES CONTAIN</w:t>
      </w:r>
      <w:r w:rsidR="00F32FAF">
        <w:rPr>
          <w:color w:val="000000" w:themeColor="text1"/>
          <w:u w:color="000000" w:themeColor="text1"/>
        </w:rPr>
        <w:t>ED</w:t>
      </w:r>
      <w:r w:rsidRPr="00914938">
        <w:rPr>
          <w:color w:val="000000" w:themeColor="text1"/>
          <w:u w:color="000000" w:themeColor="text1"/>
        </w:rPr>
        <w:t xml:space="preserve"> IN THE SOUTH CAROLINA ADMINISTRATIVE PROCEDURES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554" w:rsidRDefault="00AE35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554" w:rsidRDefault="00AE35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8C0" w:rsidRPr="00914938"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14938">
        <w:rPr>
          <w:color w:val="000000" w:themeColor="text1"/>
          <w:u w:color="000000" w:themeColor="text1"/>
        </w:rPr>
        <w:t>1.</w:t>
      </w:r>
      <w:r>
        <w:rPr>
          <w:color w:val="000000" w:themeColor="text1"/>
          <w:u w:color="000000" w:themeColor="text1"/>
        </w:rPr>
        <w:tab/>
      </w:r>
      <w:r w:rsidRPr="00914938">
        <w:rPr>
          <w:color w:val="000000" w:themeColor="text1"/>
          <w:u w:color="000000" w:themeColor="text1"/>
        </w:rPr>
        <w:t xml:space="preserve">Chapter 14, Title 48 of the 1976 Code is amended by adding: </w:t>
      </w:r>
    </w:p>
    <w:p w:rsidR="004448C0" w:rsidRPr="00914938"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8C0" w:rsidRPr="00914938"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14938">
        <w:rPr>
          <w:color w:val="000000" w:themeColor="text1"/>
          <w:u w:color="000000" w:themeColor="text1"/>
        </w:rPr>
        <w:t>“Section 48</w:t>
      </w:r>
      <w:r w:rsidR="0099395E">
        <w:rPr>
          <w:color w:val="000000" w:themeColor="text1"/>
          <w:u w:color="000000" w:themeColor="text1"/>
        </w:rPr>
        <w:noBreakHyphen/>
      </w:r>
      <w:r w:rsidRPr="00914938">
        <w:rPr>
          <w:color w:val="000000" w:themeColor="text1"/>
          <w:u w:color="000000" w:themeColor="text1"/>
        </w:rPr>
        <w:t>14</w:t>
      </w:r>
      <w:r w:rsidR="0099395E">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914938">
        <w:rPr>
          <w:color w:val="000000" w:themeColor="text1"/>
          <w:u w:color="000000" w:themeColor="text1"/>
        </w:rPr>
        <w:t xml:space="preserve">Nothing in this chapter may be construed to authorize the </w:t>
      </w:r>
      <w:r w:rsidR="0034515B">
        <w:rPr>
          <w:color w:val="000000" w:themeColor="text1"/>
          <w:u w:color="000000" w:themeColor="text1"/>
        </w:rPr>
        <w:t>d</w:t>
      </w:r>
      <w:r>
        <w:rPr>
          <w:color w:val="000000" w:themeColor="text1"/>
          <w:u w:color="000000" w:themeColor="text1"/>
        </w:rPr>
        <w:t xml:space="preserve">epartment or </w:t>
      </w:r>
      <w:r w:rsidR="00897933">
        <w:rPr>
          <w:color w:val="000000" w:themeColor="text1"/>
          <w:u w:color="000000" w:themeColor="text1"/>
        </w:rPr>
        <w:t>an</w:t>
      </w:r>
      <w:r>
        <w:rPr>
          <w:color w:val="000000" w:themeColor="text1"/>
          <w:u w:color="000000" w:themeColor="text1"/>
        </w:rPr>
        <w:t>other state agenc</w:t>
      </w:r>
      <w:r w:rsidR="00897933">
        <w:rPr>
          <w:color w:val="000000" w:themeColor="text1"/>
          <w:u w:color="000000" w:themeColor="text1"/>
        </w:rPr>
        <w:t>y</w:t>
      </w:r>
      <w:r w:rsidRPr="00914938">
        <w:rPr>
          <w:color w:val="000000" w:themeColor="text1"/>
          <w:u w:color="000000" w:themeColor="text1"/>
        </w:rPr>
        <w:t xml:space="preserve"> to bypass</w:t>
      </w:r>
      <w:r w:rsidR="00897933">
        <w:rPr>
          <w:color w:val="000000" w:themeColor="text1"/>
          <w:u w:color="000000" w:themeColor="text1"/>
        </w:rPr>
        <w:t xml:space="preserve"> the</w:t>
      </w:r>
      <w:r w:rsidRPr="00914938">
        <w:rPr>
          <w:color w:val="000000" w:themeColor="text1"/>
          <w:u w:color="000000" w:themeColor="text1"/>
        </w:rPr>
        <w:t xml:space="preserve"> applicable provisions and procedures contained in the South Carolina Administrative Procedures Act.” </w:t>
      </w:r>
    </w:p>
    <w:p w:rsidR="004448C0" w:rsidRPr="00914938"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3554" w:rsidRDefault="004448C0" w:rsidP="00444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14938">
        <w:rPr>
          <w:color w:val="000000" w:themeColor="text1"/>
          <w:u w:color="000000" w:themeColor="text1"/>
        </w:rPr>
        <w:t>2.</w:t>
      </w:r>
      <w:r>
        <w:rPr>
          <w:color w:val="000000" w:themeColor="text1"/>
          <w:u w:color="000000" w:themeColor="text1"/>
        </w:rPr>
        <w:tab/>
      </w:r>
      <w:r w:rsidRPr="00914938">
        <w:rPr>
          <w:color w:val="000000" w:themeColor="text1"/>
          <w:u w:color="000000" w:themeColor="text1"/>
        </w:rPr>
        <w:t>This act takes effect upon approval by the Governor.</w:t>
      </w:r>
    </w:p>
    <w:p w:rsidR="00C7356A" w:rsidRDefault="009939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5211F" w:rsidRDefault="0035211F" w:rsidP="0035211F">
      <w:pPr>
        <w:suppressAutoHyphens/>
      </w:pPr>
    </w:p>
    <w:sectPr w:rsidR="0035211F" w:rsidSect="0035211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554" w:rsidRDefault="00AE3554" w:rsidP="009F0C77">
      <w:r>
        <w:separator/>
      </w:r>
    </w:p>
  </w:endnote>
  <w:endnote w:type="continuationSeparator" w:id="0">
    <w:p w:rsidR="00AE3554" w:rsidRDefault="00AE355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AF4A563-18F5-476C-836F-1460AAE50416}"/>
    <w:embedBold r:id="rId2" w:fontKey="{ED9E8F07-D90A-4CF3-89E9-CD5D15B1C7DB}"/>
  </w:font>
  <w:font w:name="Calibri">
    <w:panose1 w:val="020F0502020204030204"/>
    <w:charset w:val="00"/>
    <w:family w:val="swiss"/>
    <w:pitch w:val="variable"/>
    <w:sig w:usb0="E00002FF" w:usb1="4000ACFF" w:usb2="00000001" w:usb3="00000000" w:csb0="0000019F" w:csb1="00000000"/>
    <w:embedRegular r:id="rId3" w:fontKey="{4D18482D-8639-4E5C-9E81-7093BD8E7CBB}"/>
  </w:font>
  <w:font w:name="Segoe UI">
    <w:panose1 w:val="020B0502040204020203"/>
    <w:charset w:val="00"/>
    <w:family w:val="swiss"/>
    <w:pitch w:val="variable"/>
    <w:sig w:usb0="E10022FF" w:usb1="C000E47F" w:usb2="00000029" w:usb3="00000000" w:csb0="000001DF" w:csb1="00000000"/>
    <w:embedRegular r:id="rId4" w:fontKey="{87352CED-78E3-4B3D-A3A9-7141B25C410E}"/>
  </w:font>
  <w:font w:name="Cambria">
    <w:panose1 w:val="02040503050406030204"/>
    <w:charset w:val="00"/>
    <w:family w:val="roman"/>
    <w:pitch w:val="variable"/>
    <w:sig w:usb0="E00002FF" w:usb1="400004FF" w:usb2="00000000" w:usb3="00000000" w:csb0="0000019F" w:csb1="00000000"/>
    <w:embedRegular r:id="rId5" w:fontKey="{1C74F955-DAE4-4708-AFFE-196E39E176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11F" w:rsidRPr="007B588F" w:rsidRDefault="0035211F" w:rsidP="007B588F">
    <w:pPr>
      <w:pStyle w:val="Footer"/>
      <w:tabs>
        <w:tab w:val="clear" w:pos="4680"/>
        <w:tab w:val="clear" w:pos="9360"/>
        <w:tab w:val="center" w:pos="2995"/>
      </w:tabs>
      <w:spacing w:before="120"/>
    </w:pPr>
    <w:r>
      <w:t>[4016]</w:t>
    </w:r>
    <w:r>
      <w:tab/>
    </w:r>
    <w:r>
      <w:fldChar w:fldCharType="begin"/>
    </w:r>
    <w:r>
      <w:instrText xml:space="preserve"> PAGE  \* MERGEFORMAT </w:instrText>
    </w:r>
    <w:r>
      <w:fldChar w:fldCharType="separate"/>
    </w:r>
    <w:r w:rsidR="00DB33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554" w:rsidRDefault="00AE3554" w:rsidP="009F0C77">
      <w:r>
        <w:separator/>
      </w:r>
    </w:p>
  </w:footnote>
  <w:footnote w:type="continuationSeparator" w:id="0">
    <w:p w:rsidR="00AE3554" w:rsidRDefault="00AE355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9CZ15"/>
    <w:docVar w:name="CoverBillType" w:val="b"/>
    <w:docVar w:name="docpath" w:val="L:\Council\bills\NBD\11099CZ15.DOCX"/>
    <w:docVar w:name="dvBillNumber" w:val="4016"/>
    <w:docVar w:name="dvBillNumberPrefix" w:val="H. "/>
    <w:docVar w:name="dvOriginalBody" w:val="House"/>
    <w:docVar w:name="dvSteno" w:val="NBD"/>
    <w:docVar w:name="NameofBody" w:val="h"/>
    <w:docVar w:name="vgroup2" w:val="Council"/>
  </w:docVars>
  <w:rsids>
    <w:rsidRoot w:val="00AE3554"/>
    <w:rsid w:val="00011869"/>
    <w:rsid w:val="00015CD6"/>
    <w:rsid w:val="000470E1"/>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4515B"/>
    <w:rsid w:val="0035211F"/>
    <w:rsid w:val="0037079A"/>
    <w:rsid w:val="003C4DAB"/>
    <w:rsid w:val="003D01E8"/>
    <w:rsid w:val="003E5288"/>
    <w:rsid w:val="003F6D79"/>
    <w:rsid w:val="0041760A"/>
    <w:rsid w:val="00417C01"/>
    <w:rsid w:val="004403BD"/>
    <w:rsid w:val="00443090"/>
    <w:rsid w:val="004448C0"/>
    <w:rsid w:val="00461441"/>
    <w:rsid w:val="004809EE"/>
    <w:rsid w:val="004E7D54"/>
    <w:rsid w:val="005273C6"/>
    <w:rsid w:val="00530A69"/>
    <w:rsid w:val="00545593"/>
    <w:rsid w:val="00577C6C"/>
    <w:rsid w:val="005B787C"/>
    <w:rsid w:val="005C2FE2"/>
    <w:rsid w:val="005E2BC9"/>
    <w:rsid w:val="00605102"/>
    <w:rsid w:val="006215AA"/>
    <w:rsid w:val="006706B3"/>
    <w:rsid w:val="00684F03"/>
    <w:rsid w:val="006913C9"/>
    <w:rsid w:val="0069470D"/>
    <w:rsid w:val="006A56FC"/>
    <w:rsid w:val="00734F00"/>
    <w:rsid w:val="007A70AE"/>
    <w:rsid w:val="007B588F"/>
    <w:rsid w:val="008362E8"/>
    <w:rsid w:val="00897933"/>
    <w:rsid w:val="008A1768"/>
    <w:rsid w:val="008E4C35"/>
    <w:rsid w:val="008F0F33"/>
    <w:rsid w:val="008F4429"/>
    <w:rsid w:val="0094021A"/>
    <w:rsid w:val="0099395E"/>
    <w:rsid w:val="009B44AF"/>
    <w:rsid w:val="009C6A0B"/>
    <w:rsid w:val="009F0C77"/>
    <w:rsid w:val="009F4DD1"/>
    <w:rsid w:val="00A41684"/>
    <w:rsid w:val="00A64E80"/>
    <w:rsid w:val="00A72BCD"/>
    <w:rsid w:val="00A741D9"/>
    <w:rsid w:val="00A833AB"/>
    <w:rsid w:val="00A9741D"/>
    <w:rsid w:val="00AC3F0F"/>
    <w:rsid w:val="00AD4B17"/>
    <w:rsid w:val="00AE3554"/>
    <w:rsid w:val="00B412D4"/>
    <w:rsid w:val="00BE3C22"/>
    <w:rsid w:val="00C0345E"/>
    <w:rsid w:val="00C3483A"/>
    <w:rsid w:val="00C7356A"/>
    <w:rsid w:val="00C74E9D"/>
    <w:rsid w:val="00C82FD3"/>
    <w:rsid w:val="00C92819"/>
    <w:rsid w:val="00CC6B7B"/>
    <w:rsid w:val="00CD2089"/>
    <w:rsid w:val="00D73A67"/>
    <w:rsid w:val="00D970A9"/>
    <w:rsid w:val="00DB33E0"/>
    <w:rsid w:val="00DF3845"/>
    <w:rsid w:val="00E41911"/>
    <w:rsid w:val="00E92EEF"/>
    <w:rsid w:val="00EF2368"/>
    <w:rsid w:val="00F24442"/>
    <w:rsid w:val="00F32FAF"/>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E2AF56-53F9-43D8-ABA8-B29061899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C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C35"/>
    <w:rPr>
      <w:rFonts w:ascii="Segoe UI" w:eastAsia="Times New Roman" w:hAnsi="Segoe UI" w:cs="Segoe UI"/>
      <w:sz w:val="18"/>
      <w:szCs w:val="18"/>
    </w:rPr>
  </w:style>
  <w:style w:type="character" w:styleId="Hyperlink">
    <w:name w:val="Hyperlink"/>
    <w:basedOn w:val="DefaultParagraphFont"/>
    <w:uiPriority w:val="99"/>
    <w:unhideWhenUsed/>
    <w:rsid w:val="003521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16-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16-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16_201504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1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8219B-24C1-4004-BA58-E61513F74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298</Words>
  <Characters>1699</Characters>
  <Application>Microsoft Office Word</Application>
  <DocSecurity>6</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4016: Stormwater Management and Sediment Reduction Act - South Carolina Legislature Online</dc:title>
  <dc:creator>%USERNAME%</dc:creator>
  <cp:lastModifiedBy>N Cumfer</cp:lastModifiedBy>
  <cp:revision>2</cp:revision>
  <cp:lastPrinted>2015-04-16T12:54:00Z</cp:lastPrinted>
  <dcterms:created xsi:type="dcterms:W3CDTF">2016-12-02T18:58:00Z</dcterms:created>
  <dcterms:modified xsi:type="dcterms:W3CDTF">2016-12-02T18:58:00Z</dcterms:modified>
</cp:coreProperties>
</file>