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BE8" w:rsidRDefault="00295BE8" w:rsidP="00295BE8">
      <w:pPr>
        <w:widowControl w:val="0"/>
        <w:jc w:val="center"/>
      </w:pPr>
      <w:bookmarkStart w:id="0" w:name="_GoBack"/>
      <w:bookmarkEnd w:id="0"/>
      <w:r w:rsidRPr="00295BE8">
        <w:rPr>
          <w:b/>
        </w:rPr>
        <w:t>South Carolina General Assembly</w:t>
      </w:r>
    </w:p>
    <w:p w:rsidR="00295BE8" w:rsidRDefault="00295BE8" w:rsidP="00295BE8">
      <w:pPr>
        <w:widowControl w:val="0"/>
        <w:jc w:val="center"/>
      </w:pPr>
      <w:r>
        <w:t>121st Session, 2015-2016</w:t>
      </w:r>
    </w:p>
    <w:p w:rsidR="00295BE8" w:rsidRDefault="00295BE8" w:rsidP="00295BE8">
      <w:pPr>
        <w:widowControl w:val="0"/>
        <w:jc w:val="left"/>
      </w:pPr>
    </w:p>
    <w:p w:rsidR="00295BE8" w:rsidRDefault="00295BE8" w:rsidP="00295BE8">
      <w:pPr>
        <w:widowControl w:val="0"/>
        <w:jc w:val="left"/>
        <w:rPr>
          <w:b/>
        </w:rPr>
      </w:pPr>
      <w:r w:rsidRPr="00295BE8">
        <w:rPr>
          <w:b/>
        </w:rPr>
        <w:t>H. 4077</w:t>
      </w:r>
    </w:p>
    <w:p w:rsidR="00295BE8" w:rsidRDefault="00295BE8" w:rsidP="00295BE8">
      <w:pPr>
        <w:widowControl w:val="0"/>
        <w:jc w:val="left"/>
        <w:rPr>
          <w:b/>
        </w:rPr>
      </w:pPr>
    </w:p>
    <w:p w:rsidR="00295BE8" w:rsidRDefault="00295BE8" w:rsidP="00295BE8">
      <w:pPr>
        <w:widowControl w:val="0"/>
        <w:jc w:val="left"/>
      </w:pPr>
      <w:r w:rsidRPr="00295BE8">
        <w:rPr>
          <w:b/>
        </w:rPr>
        <w:t>STATUS INFORMATION</w:t>
      </w:r>
    </w:p>
    <w:p w:rsidR="00295BE8" w:rsidRDefault="00295BE8" w:rsidP="00295BE8">
      <w:pPr>
        <w:widowControl w:val="0"/>
        <w:jc w:val="left"/>
      </w:pPr>
    </w:p>
    <w:p w:rsidR="00295BE8" w:rsidRDefault="00295BE8" w:rsidP="00295BE8">
      <w:pPr>
        <w:widowControl w:val="0"/>
        <w:jc w:val="left"/>
      </w:pPr>
      <w:r>
        <w:t>Joint Resolution</w:t>
      </w:r>
    </w:p>
    <w:p w:rsidR="00295BE8" w:rsidRDefault="00295BE8" w:rsidP="00295BE8">
      <w:pPr>
        <w:widowControl w:val="0"/>
        <w:jc w:val="left"/>
      </w:pPr>
      <w:r>
        <w:t>Sponsors: Reps. Quinn and Stringer</w:t>
      </w:r>
    </w:p>
    <w:p w:rsidR="00295BE8" w:rsidRDefault="00295BE8" w:rsidP="00295BE8">
      <w:pPr>
        <w:widowControl w:val="0"/>
        <w:jc w:val="left"/>
      </w:pPr>
      <w:r>
        <w:t>Document Path: l:\council\bills\nbd\11108dg15.docx</w:t>
      </w:r>
    </w:p>
    <w:p w:rsidR="00295BE8" w:rsidRDefault="00295BE8" w:rsidP="00295BE8">
      <w:pPr>
        <w:widowControl w:val="0"/>
        <w:jc w:val="left"/>
      </w:pPr>
    </w:p>
    <w:p w:rsidR="00295BE8" w:rsidRDefault="00295BE8" w:rsidP="00295BE8">
      <w:pPr>
        <w:widowControl w:val="0"/>
        <w:jc w:val="left"/>
      </w:pPr>
      <w:r>
        <w:t>Introduced in the House on April 28, 2015</w:t>
      </w:r>
    </w:p>
    <w:p w:rsidR="00295BE8" w:rsidRDefault="00295BE8" w:rsidP="00295BE8">
      <w:pPr>
        <w:widowControl w:val="0"/>
        <w:jc w:val="left"/>
      </w:pPr>
      <w:r>
        <w:t xml:space="preserve">Currently residing in the House Committee on </w:t>
      </w:r>
      <w:r w:rsidRPr="00295BE8">
        <w:rPr>
          <w:b/>
        </w:rPr>
        <w:t>Ways and Means</w:t>
      </w:r>
    </w:p>
    <w:p w:rsidR="00295BE8" w:rsidRDefault="00295BE8" w:rsidP="00295BE8">
      <w:pPr>
        <w:widowControl w:val="0"/>
        <w:jc w:val="left"/>
      </w:pPr>
    </w:p>
    <w:p w:rsidR="00295BE8" w:rsidRDefault="00295BE8" w:rsidP="00295BE8">
      <w:pPr>
        <w:widowControl w:val="0"/>
        <w:jc w:val="left"/>
      </w:pPr>
      <w:r>
        <w:t xml:space="preserve">Summary: </w:t>
      </w:r>
      <w:r w:rsidR="0040143A">
        <w:t>Capital Reserve Fund</w:t>
      </w:r>
    </w:p>
    <w:p w:rsidR="00295BE8" w:rsidRDefault="00295BE8" w:rsidP="00295BE8">
      <w:pPr>
        <w:widowControl w:val="0"/>
        <w:jc w:val="left"/>
      </w:pPr>
    </w:p>
    <w:p w:rsidR="00295BE8" w:rsidRDefault="00295BE8" w:rsidP="00295BE8">
      <w:pPr>
        <w:widowControl w:val="0"/>
        <w:jc w:val="left"/>
      </w:pPr>
    </w:p>
    <w:p w:rsidR="00295BE8" w:rsidRDefault="00295BE8" w:rsidP="00295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5BE8">
        <w:rPr>
          <w:b/>
        </w:rPr>
        <w:t>HISTORY OF LEGISLATIVE ACTIONS</w:t>
      </w:r>
    </w:p>
    <w:p w:rsidR="00295BE8" w:rsidRDefault="00295BE8" w:rsidP="00295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5BE8" w:rsidRPr="00295BE8" w:rsidRDefault="00295BE8" w:rsidP="00295B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5BE8">
        <w:rPr>
          <w:u w:val="single"/>
        </w:rPr>
        <w:tab/>
        <w:t>Date</w:t>
      </w:r>
      <w:r w:rsidRPr="00295BE8">
        <w:rPr>
          <w:u w:val="single"/>
        </w:rPr>
        <w:tab/>
        <w:t>Body</w:t>
      </w:r>
      <w:r w:rsidRPr="00295BE8">
        <w:rPr>
          <w:u w:val="single"/>
        </w:rPr>
        <w:tab/>
        <w:t>Action Description with journal page number</w:t>
      </w:r>
      <w:r w:rsidRPr="00295BE8">
        <w:rPr>
          <w:u w:val="single"/>
        </w:rPr>
        <w:tab/>
      </w:r>
    </w:p>
    <w:p w:rsidR="007B3A33" w:rsidRDefault="007B3A33" w:rsidP="007B3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2362CA">
        <w:t>Introduced and read first time (</w:t>
      </w:r>
      <w:hyperlink r:id="rId7" w:history="1">
        <w:r w:rsidRPr="00C361E4">
          <w:rPr>
            <w:rStyle w:val="Hyperlink"/>
          </w:rPr>
          <w:t>House Journal</w:t>
        </w:r>
        <w:r w:rsidRPr="00C361E4">
          <w:rPr>
            <w:rStyle w:val="Hyperlink"/>
          </w:rPr>
          <w:noBreakHyphen/>
          <w:t>page 142</w:t>
        </w:r>
      </w:hyperlink>
      <w:r w:rsidRPr="002362CA">
        <w:t>)</w:t>
      </w:r>
    </w:p>
    <w:p w:rsidR="007B3A33" w:rsidRDefault="007B3A33" w:rsidP="007B3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2362CA">
        <w:t>Referred</w:t>
      </w:r>
      <w:r>
        <w:t xml:space="preserve"> to Committee on </w:t>
      </w:r>
      <w:r w:rsidRPr="002362CA">
        <w:rPr>
          <w:b/>
        </w:rPr>
        <w:t>Ways and Means</w:t>
      </w:r>
      <w:r>
        <w:t xml:space="preserve"> </w:t>
      </w:r>
      <w:r w:rsidRPr="002362CA">
        <w:t>(</w:t>
      </w:r>
      <w:hyperlink r:id="rId8" w:history="1">
        <w:r w:rsidRPr="00C361E4">
          <w:rPr>
            <w:rStyle w:val="Hyperlink"/>
          </w:rPr>
          <w:t>House Journal</w:t>
        </w:r>
        <w:r w:rsidRPr="00C361E4">
          <w:rPr>
            <w:rStyle w:val="Hyperlink"/>
          </w:rPr>
          <w:noBreakHyphen/>
          <w:t>page 142</w:t>
        </w:r>
      </w:hyperlink>
      <w:r w:rsidRPr="002362CA">
        <w:t>)</w:t>
      </w:r>
    </w:p>
    <w:p w:rsidR="007B3A33" w:rsidRDefault="007B3A33" w:rsidP="007B3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BE8" w:rsidRDefault="00295BE8" w:rsidP="00295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95BE8">
          <w:rPr>
            <w:rStyle w:val="Hyperlink"/>
          </w:rPr>
          <w:t>legislative information</w:t>
        </w:r>
      </w:hyperlink>
      <w:r>
        <w:t xml:space="preserve"> at the website</w:t>
      </w:r>
    </w:p>
    <w:p w:rsidR="00295BE8" w:rsidRDefault="00295BE8" w:rsidP="00295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BE8" w:rsidRPr="00295BE8" w:rsidRDefault="00295BE8" w:rsidP="00295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BE8" w:rsidRDefault="00295BE8" w:rsidP="00295BE8">
      <w:pPr>
        <w:widowControl w:val="0"/>
        <w:jc w:val="left"/>
      </w:pPr>
      <w:r w:rsidRPr="00295BE8">
        <w:rPr>
          <w:b/>
        </w:rPr>
        <w:t>VERSIONS OF THIS BILL</w:t>
      </w:r>
    </w:p>
    <w:p w:rsidR="00295BE8" w:rsidRDefault="00295BE8" w:rsidP="00295BE8">
      <w:pPr>
        <w:widowControl w:val="0"/>
        <w:jc w:val="left"/>
      </w:pPr>
    </w:p>
    <w:p w:rsidR="00295BE8" w:rsidRDefault="00C361E4" w:rsidP="00295BE8">
      <w:pPr>
        <w:widowControl w:val="0"/>
        <w:jc w:val="left"/>
      </w:pPr>
      <w:hyperlink r:id="rId10" w:history="1">
        <w:r w:rsidR="00295BE8">
          <w:rPr>
            <w:rStyle w:val="Hyperlink"/>
          </w:rPr>
          <w:t>4/28/2015</w:t>
        </w:r>
      </w:hyperlink>
    </w:p>
    <w:p w:rsidR="00295BE8" w:rsidRDefault="00295BE8" w:rsidP="00295BE8"/>
    <w:p w:rsidR="00295BE8" w:rsidRDefault="00295BE8" w:rsidP="00295BE8">
      <w:pPr>
        <w:sectPr w:rsidR="00295BE8" w:rsidSect="00295B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34AB" w:rsidRDefault="00DD34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1C0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7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4327">
        <w:rPr>
          <w:snapToGrid w:val="0"/>
        </w:rPr>
        <w:t>TO APPROPRIATE MONIES FROM THE CAPITAL RESERVE FUND FOR FISCAL YEAR 2014</w:t>
      </w:r>
      <w:r w:rsidR="00887C2B">
        <w:rPr>
          <w:snapToGrid w:val="0"/>
        </w:rPr>
        <w:noBreakHyphen/>
      </w:r>
      <w:r w:rsidRPr="007C4327">
        <w:rPr>
          <w:snapToGrid w:val="0"/>
        </w:rPr>
        <w:t>2015,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C07" w:rsidRDefault="00D51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1C07" w:rsidRDefault="00D51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7E1" w:rsidRPr="007C4327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C4327">
        <w:rPr>
          <w:snapToGrid w:val="0"/>
        </w:rPr>
        <w:t>SECTION</w:t>
      </w:r>
      <w:r w:rsidRPr="007C4327">
        <w:rPr>
          <w:snapToGrid w:val="0"/>
        </w:rPr>
        <w:tab/>
        <w:t>1.</w:t>
      </w:r>
      <w:r w:rsidRPr="007C4327">
        <w:rPr>
          <w:snapToGrid w:val="0"/>
        </w:rPr>
        <w:tab/>
        <w:t>In accordance with the provisions of Section 36(B)(2) and (3), Article III, Constitution of South Carolina, 1895, and Section 11</w:t>
      </w:r>
      <w:r w:rsidR="00887C2B">
        <w:rPr>
          <w:snapToGrid w:val="0"/>
        </w:rPr>
        <w:noBreakHyphen/>
      </w:r>
      <w:r w:rsidRPr="007C4327">
        <w:rPr>
          <w:snapToGrid w:val="0"/>
        </w:rPr>
        <w:t>11</w:t>
      </w:r>
      <w:r w:rsidR="00887C2B">
        <w:rPr>
          <w:snapToGrid w:val="0"/>
        </w:rPr>
        <w:noBreakHyphen/>
      </w:r>
      <w:r w:rsidRPr="007C4327">
        <w:rPr>
          <w:snapToGrid w:val="0"/>
        </w:rPr>
        <w:t>320(C) and (D) of the 1976 Code, there is appropriated from the monies available in the Capital Reserve Fund for Fiscal Year 2014</w:t>
      </w:r>
      <w:r w:rsidR="00887C2B">
        <w:rPr>
          <w:snapToGrid w:val="0"/>
        </w:rPr>
        <w:noBreakHyphen/>
      </w:r>
      <w:r w:rsidRPr="007C4327">
        <w:rPr>
          <w:snapToGrid w:val="0"/>
        </w:rPr>
        <w:t>2015 the following amounts: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(1)</w:t>
      </w:r>
      <w:r w:rsidRPr="007C4327">
        <w:rPr>
          <w:snapToGrid w:val="0"/>
          <w:szCs w:val="36"/>
        </w:rPr>
        <w:tab/>
        <w:t xml:space="preserve">H51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Medical University of South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Carolina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Children</w:t>
      </w:r>
      <w:r w:rsidR="00887C2B" w:rsidRPr="00887C2B">
        <w:rPr>
          <w:snapToGrid w:val="0"/>
          <w:szCs w:val="36"/>
        </w:rPr>
        <w:t>’</w:t>
      </w:r>
      <w:r w:rsidRPr="007C4327">
        <w:rPr>
          <w:snapToGrid w:val="0"/>
          <w:szCs w:val="36"/>
        </w:rPr>
        <w:t>s Hospital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(2)</w:t>
      </w:r>
      <w:r w:rsidRPr="007C4327">
        <w:rPr>
          <w:snapToGrid w:val="0"/>
          <w:szCs w:val="36"/>
        </w:rPr>
        <w:tab/>
        <w:t xml:space="preserve">H63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School Bus Lease or Purchase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17,000,000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(3)</w:t>
      </w:r>
      <w:r w:rsidRPr="007C4327">
        <w:rPr>
          <w:snapToGrid w:val="0"/>
          <w:szCs w:val="36"/>
        </w:rPr>
        <w:tab/>
        <w:t xml:space="preserve">H63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Integrated Teacher Certification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Compensation System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1,600,000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(4)</w:t>
      </w:r>
      <w:r w:rsidRPr="007C4327">
        <w:rPr>
          <w:snapToGrid w:val="0"/>
          <w:szCs w:val="36"/>
        </w:rPr>
        <w:tab/>
        <w:t xml:space="preserve">J02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Health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Human Services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Statewide Telemedicine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Infrastructure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(5)</w:t>
      </w:r>
      <w:r w:rsidRPr="007C4327">
        <w:rPr>
          <w:snapToGrid w:val="0"/>
          <w:szCs w:val="36"/>
        </w:rPr>
        <w:tab/>
        <w:t xml:space="preserve">D10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Law Enforcement Division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New Laboratory Facility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(6)</w:t>
      </w:r>
      <w:r w:rsidRPr="007C4327">
        <w:rPr>
          <w:snapToGrid w:val="0"/>
          <w:szCs w:val="36"/>
        </w:rPr>
        <w:tab/>
        <w:t xml:space="preserve">K05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Public Safety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Body Armor Replacement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800,000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(7)</w:t>
      </w:r>
      <w:r w:rsidRPr="007C4327">
        <w:rPr>
          <w:snapToGrid w:val="0"/>
          <w:szCs w:val="36"/>
        </w:rPr>
        <w:tab/>
        <w:t xml:space="preserve">K05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Public Safety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Law Enforcement Vehicles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(8)</w:t>
      </w:r>
      <w:r w:rsidRPr="007C4327">
        <w:rPr>
          <w:snapToGrid w:val="0"/>
          <w:szCs w:val="36"/>
        </w:rPr>
        <w:tab/>
        <w:t xml:space="preserve">B04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Judicial Department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Disaster Recovery Plan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3,000,000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(9)</w:t>
      </w:r>
      <w:r w:rsidRPr="007C4327">
        <w:rPr>
          <w:snapToGrid w:val="0"/>
          <w:szCs w:val="36"/>
        </w:rPr>
        <w:tab/>
        <w:t xml:space="preserve">P16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Agriculture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“Certified SC” Marketing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(10)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Workforce Pathways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Instructional Materials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(11)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Tri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County Technical College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Engineering and Industrial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Technology Program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(12)</w:t>
      </w:r>
      <w:r w:rsidRPr="007C4327">
        <w:rPr>
          <w:snapToGrid w:val="0"/>
          <w:szCs w:val="36"/>
        </w:rPr>
        <w:tab/>
        <w:t xml:space="preserve">R44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Revenue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Integrated Tax System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Implementation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1,455,852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(13)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Orangeburg Calhoun Technical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  <w:t xml:space="preserve">College  </w:t>
      </w:r>
      <w:r w:rsidRPr="007C4327">
        <w:rPr>
          <w:snapToGrid w:val="0"/>
          <w:szCs w:val="36"/>
        </w:rPr>
        <w:t>Upgrade Technology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Infrastructure and Security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Systems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(14)</w:t>
      </w:r>
      <w:r w:rsidRPr="007C4327">
        <w:rPr>
          <w:snapToGrid w:val="0"/>
          <w:szCs w:val="36"/>
        </w:rPr>
        <w:tab/>
        <w:t xml:space="preserve">H09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The Citadel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Deas Hall and 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966,484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(15)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Honors College Technology 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(16)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Honors College   Laboratory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430,000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(17)</w:t>
      </w:r>
      <w:r w:rsidRPr="007C4327">
        <w:rPr>
          <w:snapToGrid w:val="0"/>
          <w:szCs w:val="36"/>
        </w:rPr>
        <w:tab/>
        <w:t xml:space="preserve">H47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Winthrop University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Withers Roof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(18)</w:t>
      </w:r>
      <w:r w:rsidRPr="007C4327">
        <w:rPr>
          <w:snapToGrid w:val="0"/>
          <w:szCs w:val="36"/>
        </w:rPr>
        <w:tab/>
        <w:t xml:space="preserve">P28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Parks, Recreation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Tourism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State Aquarium 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(19)</w:t>
      </w:r>
      <w:r w:rsidRPr="007C4327">
        <w:rPr>
          <w:snapToGrid w:val="0"/>
          <w:szCs w:val="36"/>
        </w:rPr>
        <w:tab/>
        <w:t xml:space="preserve">E28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Election Commission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Presidential Preference Primaries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2,200,000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(20)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Northeastern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Industrial Training Center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(21)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York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Loop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Road Completion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(22)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Horry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Georgetown Technical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Advanced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Manufacturing Center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(23)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Aeronautical Training Center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20,000,000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(24)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Piedmont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Phase III Center for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Advanced Manufacturing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(25)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Central Carolina Technical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Kershaw Campus 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(26)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Denmark Technical College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Building #200 and #300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(27)</w:t>
      </w:r>
      <w:r w:rsidRPr="007C4327">
        <w:rPr>
          <w:snapToGrid w:val="0"/>
          <w:szCs w:val="36"/>
        </w:rPr>
        <w:tab/>
        <w:t xml:space="preserve">H59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State Board for Technical and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Technical College of the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Lowcountry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New River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Campus Road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Improvements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(28)</w:t>
      </w:r>
      <w:r w:rsidRPr="007C4327">
        <w:rPr>
          <w:snapToGrid w:val="0"/>
          <w:szCs w:val="36"/>
        </w:rPr>
        <w:tab/>
        <w:t xml:space="preserve">H09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The Citadel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Byrd Hall Organic Chemistry Lab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(29)</w:t>
      </w:r>
      <w:r w:rsidRPr="007C4327">
        <w:rPr>
          <w:snapToGrid w:val="0"/>
          <w:szCs w:val="36"/>
        </w:rPr>
        <w:tab/>
        <w:t xml:space="preserve">H12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Clemson University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Education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General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Business and Behavioral Science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Building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7,000,000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(30)</w:t>
      </w:r>
      <w:r w:rsidRPr="007C4327">
        <w:rPr>
          <w:snapToGrid w:val="0"/>
          <w:szCs w:val="36"/>
        </w:rPr>
        <w:tab/>
        <w:t xml:space="preserve">H15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Charleston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Stern Center Repurposing 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(31)</w:t>
      </w:r>
      <w:r w:rsidRPr="007C4327">
        <w:rPr>
          <w:snapToGrid w:val="0"/>
          <w:szCs w:val="36"/>
        </w:rPr>
        <w:tab/>
        <w:t xml:space="preserve">H21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Lander University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Montessori Education Building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(32)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Old Law School 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3,500,000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(33)</w:t>
      </w:r>
      <w:r w:rsidRPr="007C4327">
        <w:rPr>
          <w:snapToGrid w:val="0"/>
          <w:szCs w:val="36"/>
        </w:rPr>
        <w:tab/>
        <w:t xml:space="preserve">H27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University of South Carolina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South Caroliniana Library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(34)</w:t>
      </w:r>
      <w:r w:rsidRPr="007C4327">
        <w:rPr>
          <w:snapToGrid w:val="0"/>
          <w:szCs w:val="36"/>
        </w:rPr>
        <w:tab/>
        <w:t xml:space="preserve">P28 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 xml:space="preserve"> Department of Parks,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Recreation and Tourism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State Welcome Centers 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FA57E1" w:rsidRPr="00662E2A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7C4327">
        <w:rPr>
          <w:snapToGrid w:val="0"/>
          <w:szCs w:val="36"/>
        </w:rPr>
        <w:tab/>
      </w:r>
      <w:r w:rsidRPr="00662E2A">
        <w:rPr>
          <w:snapToGrid w:val="0"/>
          <w:szCs w:val="40"/>
        </w:rPr>
        <w:t>(35)</w:t>
      </w:r>
      <w:r w:rsidRPr="00662E2A">
        <w:rPr>
          <w:snapToGrid w:val="0"/>
          <w:szCs w:val="40"/>
        </w:rPr>
        <w:tab/>
        <w:t xml:space="preserve">J02 </w:t>
      </w:r>
      <w:r w:rsidR="00887C2B">
        <w:rPr>
          <w:snapToGrid w:val="0"/>
          <w:szCs w:val="40"/>
        </w:rPr>
        <w:noBreakHyphen/>
      </w:r>
      <w:r w:rsidRPr="00662E2A">
        <w:rPr>
          <w:snapToGrid w:val="0"/>
          <w:szCs w:val="40"/>
        </w:rPr>
        <w:t xml:space="preserve"> Department of Health and </w:t>
      </w:r>
    </w:p>
    <w:p w:rsidR="00FA57E1" w:rsidRPr="00662E2A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  <w:t>Human Services</w:t>
      </w:r>
    </w:p>
    <w:p w:rsidR="00FA57E1" w:rsidRPr="00662E2A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  <w:t>MMIS Replacement</w:t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  <w:u w:val="single"/>
        </w:rPr>
        <w:t>$</w:t>
      </w:r>
      <w:r w:rsidR="00887C2B" w:rsidRPr="00887C2B">
        <w:rPr>
          <w:snapToGrid w:val="0"/>
          <w:szCs w:val="40"/>
        </w:rPr>
        <w:tab/>
      </w:r>
      <w:r w:rsidRPr="00662E2A">
        <w:rPr>
          <w:snapToGrid w:val="0"/>
          <w:szCs w:val="40"/>
          <w:u w:val="single"/>
        </w:rPr>
        <w:t>5,039,189</w:t>
      </w:r>
    </w:p>
    <w:p w:rsidR="00FA57E1" w:rsidRPr="007C4327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$127,791,525</w:t>
      </w:r>
    </w:p>
    <w:p w:rsidR="00FA57E1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36"/>
        </w:rPr>
      </w:pPr>
    </w:p>
    <w:p w:rsidR="00FA57E1" w:rsidRPr="007C4327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>SECTION</w:t>
      </w:r>
      <w:r w:rsidRPr="007C4327">
        <w:rPr>
          <w:snapToGrid w:val="0"/>
          <w:szCs w:val="36"/>
        </w:rPr>
        <w:tab/>
        <w:t>2.</w:t>
      </w:r>
      <w:r w:rsidRPr="007C4327">
        <w:rPr>
          <w:snapToGrid w:val="0"/>
          <w:szCs w:val="36"/>
        </w:rPr>
        <w:tab/>
        <w:t>The Comptroller General shall post the appropriations contained in this joint resolution as provided in Section 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320(D) of the 1976 Code.  Unexpended funds appropriated pursuant to this joint resolution may be carried forward to succeeding fiscal years and expended for the same purposes.</w:t>
      </w:r>
    </w:p>
    <w:p w:rsidR="00FA57E1" w:rsidRDefault="00FA57E1" w:rsidP="00FA57E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D51C07" w:rsidRDefault="00FA57E1" w:rsidP="00FA5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C4327">
        <w:rPr>
          <w:snapToGrid w:val="0"/>
          <w:szCs w:val="36"/>
        </w:rPr>
        <w:t>SECTION</w:t>
      </w:r>
      <w:r w:rsidRPr="007C4327">
        <w:rPr>
          <w:snapToGrid w:val="0"/>
          <w:szCs w:val="36"/>
        </w:rPr>
        <w:tab/>
        <w:t>3.</w:t>
      </w:r>
      <w:r w:rsidRPr="007C4327">
        <w:rPr>
          <w:snapToGrid w:val="0"/>
          <w:szCs w:val="36"/>
        </w:rPr>
        <w:tab/>
        <w:t>This joint resolution takes effect thirty days after the completion of the 2014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2015 Fiscal Year in accordance with the provisions of Section 36(B)(3)(a), Article III, Constitution of South Carolina, 1895, and Section 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11</w:t>
      </w:r>
      <w:r w:rsidR="00887C2B">
        <w:rPr>
          <w:snapToGrid w:val="0"/>
          <w:szCs w:val="36"/>
        </w:rPr>
        <w:noBreakHyphen/>
      </w:r>
      <w:r w:rsidRPr="007C4327">
        <w:rPr>
          <w:snapToGrid w:val="0"/>
          <w:szCs w:val="36"/>
        </w:rPr>
        <w:t>320(D)(1) of the 1976 Code.</w:t>
      </w:r>
    </w:p>
    <w:p w:rsidR="00E14C65" w:rsidRDefault="00887C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5BE8" w:rsidRDefault="00295BE8" w:rsidP="00295BE8">
      <w:pPr>
        <w:suppressAutoHyphens/>
      </w:pPr>
    </w:p>
    <w:sectPr w:rsidR="00295BE8" w:rsidSect="00295B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C07" w:rsidRDefault="00D51C07" w:rsidP="009F0C77">
      <w:r>
        <w:separator/>
      </w:r>
    </w:p>
  </w:endnote>
  <w:endnote w:type="continuationSeparator" w:id="0">
    <w:p w:rsidR="00D51C07" w:rsidRDefault="00D51C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0CBCBB-26F2-43D0-9423-76047EB685E1}"/>
    <w:embedBold r:id="rId2" w:fontKey="{D5123B68-7863-4038-A888-C6A93BB73B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F8C083-4CF2-4EEF-B6C4-D106536AD4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F5A563-F3B0-49E6-83F1-BAB6C6803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BE8" w:rsidRPr="00DD34AB" w:rsidRDefault="00295BE8" w:rsidP="00DD34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61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C07" w:rsidRDefault="00D51C07" w:rsidP="009F0C77">
      <w:r>
        <w:separator/>
      </w:r>
    </w:p>
  </w:footnote>
  <w:footnote w:type="continuationSeparator" w:id="0">
    <w:p w:rsidR="00D51C07" w:rsidRDefault="00D51C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8DG15"/>
    <w:docVar w:name="CoverBillType" w:val="j"/>
    <w:docVar w:name="docpath" w:val="L:\Council\bills\NBD\11108DG15.DOCX"/>
    <w:docVar w:name="dvBillNumber" w:val="407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1C0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7E6"/>
    <w:rsid w:val="001D08F2"/>
    <w:rsid w:val="001D525B"/>
    <w:rsid w:val="001D7F4F"/>
    <w:rsid w:val="00205238"/>
    <w:rsid w:val="00217CB5"/>
    <w:rsid w:val="002321B6"/>
    <w:rsid w:val="00250967"/>
    <w:rsid w:val="002543C8"/>
    <w:rsid w:val="0025541D"/>
    <w:rsid w:val="00284AAE"/>
    <w:rsid w:val="00295B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43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B2D"/>
    <w:rsid w:val="0069470D"/>
    <w:rsid w:val="00734F00"/>
    <w:rsid w:val="007A70AE"/>
    <w:rsid w:val="007B3A33"/>
    <w:rsid w:val="008362E8"/>
    <w:rsid w:val="00887C2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1E4"/>
    <w:rsid w:val="00C74E9D"/>
    <w:rsid w:val="00C82FD3"/>
    <w:rsid w:val="00C92819"/>
    <w:rsid w:val="00CC6B7B"/>
    <w:rsid w:val="00CD2089"/>
    <w:rsid w:val="00D51C07"/>
    <w:rsid w:val="00D73A67"/>
    <w:rsid w:val="00D970A9"/>
    <w:rsid w:val="00DA5794"/>
    <w:rsid w:val="00DD34AB"/>
    <w:rsid w:val="00DF3845"/>
    <w:rsid w:val="00E14C65"/>
    <w:rsid w:val="00E41911"/>
    <w:rsid w:val="00E92EEF"/>
    <w:rsid w:val="00EF2368"/>
    <w:rsid w:val="00F24442"/>
    <w:rsid w:val="00F50AE3"/>
    <w:rsid w:val="00F656BA"/>
    <w:rsid w:val="00F67CF1"/>
    <w:rsid w:val="00F840F0"/>
    <w:rsid w:val="00FA57E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9F22E-924F-4F70-A0BF-5B56A864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5B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77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7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8C06F-4BE7-4770-AADD-29FDE24BE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947</Words>
  <Characters>5398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4077: Capital Reserve Fund - South Carolina Legislature Online</dc:title>
  <dc:creator>%USERNAME%</dc:creator>
  <cp:lastModifiedBy>N Cumfer</cp:lastModifiedBy>
  <cp:revision>2</cp:revision>
  <dcterms:created xsi:type="dcterms:W3CDTF">2016-12-02T19:00:00Z</dcterms:created>
  <dcterms:modified xsi:type="dcterms:W3CDTF">2016-12-02T19:00:00Z</dcterms:modified>
</cp:coreProperties>
</file>