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8A7" w:rsidRDefault="00DB68A7" w:rsidP="00DB68A7">
      <w:pPr>
        <w:widowControl w:val="0"/>
        <w:jc w:val="center"/>
      </w:pPr>
      <w:bookmarkStart w:id="0" w:name="_GoBack"/>
      <w:bookmarkEnd w:id="0"/>
      <w:r w:rsidRPr="00DB68A7">
        <w:rPr>
          <w:b/>
        </w:rPr>
        <w:t>South Carolina General Assembly</w:t>
      </w:r>
    </w:p>
    <w:p w:rsidR="00DB68A7" w:rsidRDefault="00DB68A7" w:rsidP="00DB68A7">
      <w:pPr>
        <w:widowControl w:val="0"/>
        <w:jc w:val="center"/>
      </w:pPr>
      <w:r>
        <w:t>121st Session, 2015-2016</w:t>
      </w:r>
    </w:p>
    <w:p w:rsidR="00DB68A7" w:rsidRDefault="00DB68A7" w:rsidP="00DB68A7">
      <w:pPr>
        <w:widowControl w:val="0"/>
        <w:jc w:val="left"/>
      </w:pPr>
    </w:p>
    <w:p w:rsidR="00DB68A7" w:rsidRDefault="00DB68A7" w:rsidP="00DB68A7">
      <w:pPr>
        <w:widowControl w:val="0"/>
        <w:jc w:val="left"/>
        <w:rPr>
          <w:b/>
        </w:rPr>
      </w:pPr>
      <w:r w:rsidRPr="00DB68A7">
        <w:rPr>
          <w:b/>
        </w:rPr>
        <w:t>H. 4161</w:t>
      </w:r>
    </w:p>
    <w:p w:rsidR="00DB68A7" w:rsidRDefault="00DB68A7" w:rsidP="00DB68A7">
      <w:pPr>
        <w:widowControl w:val="0"/>
        <w:jc w:val="left"/>
        <w:rPr>
          <w:b/>
        </w:rPr>
      </w:pPr>
    </w:p>
    <w:p w:rsidR="00DB68A7" w:rsidRDefault="00DB68A7" w:rsidP="00DB68A7">
      <w:pPr>
        <w:widowControl w:val="0"/>
        <w:jc w:val="left"/>
      </w:pPr>
      <w:r w:rsidRPr="00DB68A7">
        <w:rPr>
          <w:b/>
        </w:rPr>
        <w:t>STATUS INFORMATION</w:t>
      </w:r>
    </w:p>
    <w:p w:rsidR="00DB68A7" w:rsidRDefault="00DB68A7" w:rsidP="00DB68A7">
      <w:pPr>
        <w:widowControl w:val="0"/>
        <w:jc w:val="left"/>
      </w:pPr>
    </w:p>
    <w:p w:rsidR="00DB68A7" w:rsidRDefault="00DB68A7" w:rsidP="00DB68A7">
      <w:pPr>
        <w:widowControl w:val="0"/>
        <w:jc w:val="left"/>
      </w:pPr>
      <w:r>
        <w:t>Concurrent Resolution</w:t>
      </w:r>
    </w:p>
    <w:p w:rsidR="00DB68A7" w:rsidRDefault="00DB68A7" w:rsidP="00DB68A7">
      <w:pPr>
        <w:widowControl w:val="0"/>
        <w:jc w:val="left"/>
      </w:pPr>
      <w:r>
        <w:t>Sponsors: Reps. Jefferson, Williams, Cobb</w:t>
      </w:r>
      <w:r>
        <w:noBreakHyphen/>
        <w:t>Hunter, Ott, King, Southard, Daning, Crosby, George, Hart and M.S. McLeod</w:t>
      </w:r>
    </w:p>
    <w:p w:rsidR="00DB68A7" w:rsidRDefault="00DB68A7" w:rsidP="00DB68A7">
      <w:pPr>
        <w:widowControl w:val="0"/>
        <w:jc w:val="left"/>
      </w:pPr>
      <w:r>
        <w:t>Document Path: l:\council\bills\swb\5327cm15.docx</w:t>
      </w:r>
    </w:p>
    <w:p w:rsidR="00DB68A7" w:rsidRDefault="00DB68A7" w:rsidP="00DB68A7">
      <w:pPr>
        <w:widowControl w:val="0"/>
        <w:jc w:val="left"/>
      </w:pPr>
    </w:p>
    <w:p w:rsidR="00124F34" w:rsidRDefault="00124F34" w:rsidP="00DB68A7">
      <w:pPr>
        <w:widowControl w:val="0"/>
        <w:jc w:val="left"/>
      </w:pPr>
      <w:r>
        <w:t>Introduced in the House on May 12, 2015</w:t>
      </w:r>
    </w:p>
    <w:p w:rsidR="00124F34" w:rsidRDefault="00124F34" w:rsidP="00DB68A7">
      <w:pPr>
        <w:widowControl w:val="0"/>
        <w:jc w:val="left"/>
      </w:pPr>
      <w:r>
        <w:t>Introduced in the Senate on May 13, 2015</w:t>
      </w:r>
    </w:p>
    <w:p w:rsidR="00124F34" w:rsidRDefault="00124F34" w:rsidP="00DB68A7">
      <w:pPr>
        <w:widowControl w:val="0"/>
        <w:jc w:val="left"/>
      </w:pPr>
      <w:r>
        <w:t>Adopted by the General Assembly on May 13, 2015</w:t>
      </w:r>
    </w:p>
    <w:p w:rsidR="00124F34" w:rsidRDefault="00124F34" w:rsidP="00DB68A7">
      <w:pPr>
        <w:widowControl w:val="0"/>
        <w:jc w:val="left"/>
      </w:pPr>
    </w:p>
    <w:p w:rsidR="00DB68A7" w:rsidRDefault="00DB68A7" w:rsidP="00DB68A7">
      <w:pPr>
        <w:widowControl w:val="0"/>
        <w:jc w:val="left"/>
      </w:pPr>
      <w:r>
        <w:t xml:space="preserve">Summary: </w:t>
      </w:r>
      <w:r w:rsidR="00C01F01">
        <w:t>Bradley Blake Foundation</w:t>
      </w:r>
    </w:p>
    <w:p w:rsidR="00DB68A7" w:rsidRDefault="00DB68A7" w:rsidP="00DB68A7">
      <w:pPr>
        <w:widowControl w:val="0"/>
        <w:jc w:val="left"/>
      </w:pPr>
    </w:p>
    <w:p w:rsidR="00DB68A7" w:rsidRDefault="00DB68A7" w:rsidP="00DB68A7">
      <w:pPr>
        <w:widowControl w:val="0"/>
        <w:jc w:val="left"/>
      </w:pPr>
    </w:p>
    <w:p w:rsidR="00DB68A7" w:rsidRDefault="00DB68A7" w:rsidP="00DB68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68A7">
        <w:rPr>
          <w:b/>
        </w:rPr>
        <w:t>HISTORY OF LEGISLATIVE ACTIONS</w:t>
      </w:r>
    </w:p>
    <w:p w:rsidR="00DB68A7" w:rsidRDefault="00DB68A7" w:rsidP="00DB68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68A7" w:rsidRPr="00DB68A7" w:rsidRDefault="00DB68A7" w:rsidP="00DB68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68A7">
        <w:rPr>
          <w:u w:val="single"/>
        </w:rPr>
        <w:tab/>
        <w:t>Date</w:t>
      </w:r>
      <w:r w:rsidRPr="00DB68A7">
        <w:rPr>
          <w:u w:val="single"/>
        </w:rPr>
        <w:tab/>
        <w:t>Body</w:t>
      </w:r>
      <w:r w:rsidRPr="00DB68A7">
        <w:rPr>
          <w:u w:val="single"/>
        </w:rPr>
        <w:tab/>
        <w:t>Action Description with journal page number</w:t>
      </w:r>
      <w:r w:rsidRPr="00DB68A7">
        <w:rPr>
          <w:u w:val="single"/>
        </w:rPr>
        <w:tab/>
      </w:r>
    </w:p>
    <w:p w:rsidR="00697A65" w:rsidRDefault="00697A65" w:rsidP="00697A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5/12/2015</w:t>
      </w:r>
      <w:r>
        <w:tab/>
        <w:t>House</w:t>
      </w:r>
      <w:r>
        <w:tab/>
      </w:r>
      <w:r w:rsidRPr="00105330">
        <w:t>Intr</w:t>
      </w:r>
      <w:r>
        <w:t xml:space="preserve">oduced, adopted, sent to Senate </w:t>
      </w:r>
      <w:r w:rsidRPr="00105330">
        <w:t>(</w:t>
      </w:r>
      <w:hyperlink r:id="rId7" w:history="1">
        <w:r w:rsidRPr="00086CC1">
          <w:rPr>
            <w:rStyle w:val="Hyperlink"/>
          </w:rPr>
          <w:t>House Journal</w:t>
        </w:r>
        <w:r w:rsidRPr="00086CC1">
          <w:rPr>
            <w:rStyle w:val="Hyperlink"/>
          </w:rPr>
          <w:noBreakHyphen/>
          <w:t>page 40</w:t>
        </w:r>
      </w:hyperlink>
      <w:r w:rsidRPr="00105330">
        <w:t>)</w:t>
      </w:r>
    </w:p>
    <w:p w:rsidR="00697A65" w:rsidRDefault="00697A65" w:rsidP="00697A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5/13/2015</w:t>
      </w:r>
      <w:r>
        <w:tab/>
        <w:t>Senate</w:t>
      </w:r>
      <w:r>
        <w:tab/>
      </w:r>
      <w:r w:rsidRPr="00105330">
        <w:t>Introduced, ado</w:t>
      </w:r>
      <w:r>
        <w:t xml:space="preserve">pted, returned with concurrence </w:t>
      </w:r>
      <w:r w:rsidRPr="00105330">
        <w:t>(</w:t>
      </w:r>
      <w:hyperlink r:id="rId8" w:history="1">
        <w:r w:rsidRPr="00086CC1">
          <w:rPr>
            <w:rStyle w:val="Hyperlink"/>
          </w:rPr>
          <w:t>Senate Journal</w:t>
        </w:r>
        <w:r w:rsidRPr="00086CC1">
          <w:rPr>
            <w:rStyle w:val="Hyperlink"/>
          </w:rPr>
          <w:noBreakHyphen/>
          <w:t>page 9</w:t>
        </w:r>
      </w:hyperlink>
      <w:r w:rsidRPr="00105330">
        <w:t>)</w:t>
      </w:r>
    </w:p>
    <w:p w:rsidR="00697A65" w:rsidRDefault="00697A65" w:rsidP="00697A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68A7" w:rsidRDefault="00DB68A7" w:rsidP="00DB68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B68A7">
          <w:rPr>
            <w:rStyle w:val="Hyperlink"/>
          </w:rPr>
          <w:t>legislative information</w:t>
        </w:r>
      </w:hyperlink>
      <w:r>
        <w:t xml:space="preserve"> at the website</w:t>
      </w:r>
    </w:p>
    <w:p w:rsidR="00DB68A7" w:rsidRDefault="00DB68A7" w:rsidP="00DB68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68A7" w:rsidRPr="00DB68A7" w:rsidRDefault="00DB68A7" w:rsidP="00DB68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68A7" w:rsidRDefault="00DB68A7" w:rsidP="00DB68A7">
      <w:r w:rsidRPr="00DB68A7">
        <w:rPr>
          <w:b/>
        </w:rPr>
        <w:t>VERSIONS OF THIS BILL</w:t>
      </w:r>
    </w:p>
    <w:p w:rsidR="00DB68A7" w:rsidRDefault="00DB68A7" w:rsidP="00DB68A7"/>
    <w:p w:rsidR="00DB68A7" w:rsidRDefault="00086CC1" w:rsidP="00DB68A7">
      <w:hyperlink r:id="rId10" w:history="1">
        <w:r w:rsidR="00DB68A7">
          <w:rPr>
            <w:rStyle w:val="Hyperlink"/>
          </w:rPr>
          <w:t>5/12/2015</w:t>
        </w:r>
      </w:hyperlink>
    </w:p>
    <w:p w:rsidR="00DB68A7" w:rsidRDefault="00DB68A7" w:rsidP="00DB68A7"/>
    <w:p w:rsidR="00DB68A7" w:rsidRDefault="00DB68A7" w:rsidP="00DB68A7">
      <w:pPr>
        <w:sectPr w:rsidR="00DB68A7" w:rsidSect="00DB68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069E" w:rsidRDefault="003C06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06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2E8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4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RAISE </w:t>
      </w:r>
      <w:r w:rsidR="00E96C7E">
        <w:t xml:space="preserve">THE </w:t>
      </w:r>
      <w:r>
        <w:t>AWARENESS OF THE BRADLEY BLAKE FOUNDATION SURROUNDING THE ISSUE OF GUN VIOLENCE AND TO DECLARE THE MONTH OF JUNE 2015 GUN VIOLENCE AWARENESS MONTH.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C0414">
        <w:rPr>
          <w:color w:val="000000" w:themeColor="text1"/>
          <w:u w:color="000000" w:themeColor="text1"/>
        </w:rPr>
        <w:t xml:space="preserve">ccording to data from the Centers for Disease Control and Prevention, approximately 81,300 nonfatal injuries and 31,672 deaths </w:t>
      </w:r>
      <w:r>
        <w:rPr>
          <w:color w:val="000000" w:themeColor="text1"/>
          <w:u w:color="000000" w:themeColor="text1"/>
        </w:rPr>
        <w:t xml:space="preserve">involving guns occur </w:t>
      </w:r>
      <w:r w:rsidRPr="002C0414">
        <w:rPr>
          <w:color w:val="000000" w:themeColor="text1"/>
          <w:u w:color="000000" w:themeColor="text1"/>
        </w:rPr>
        <w:t>every year. Th</w:t>
      </w:r>
      <w:r>
        <w:rPr>
          <w:color w:val="000000" w:themeColor="text1"/>
          <w:u w:color="000000" w:themeColor="text1"/>
        </w:rPr>
        <w:t>is</w:t>
      </w:r>
      <w:r w:rsidRPr="002C0414">
        <w:rPr>
          <w:color w:val="000000" w:themeColor="text1"/>
          <w:u w:color="000000" w:themeColor="text1"/>
        </w:rPr>
        <w:t xml:space="preserve"> works out to about </w:t>
      </w:r>
      <w:r>
        <w:rPr>
          <w:color w:val="000000" w:themeColor="text1"/>
          <w:u w:color="000000" w:themeColor="text1"/>
        </w:rPr>
        <w:t>three hundred eight</w:t>
      </w:r>
      <w:r w:rsidRPr="002C0414">
        <w:rPr>
          <w:color w:val="000000" w:themeColor="text1"/>
          <w:u w:color="000000" w:themeColor="text1"/>
        </w:rPr>
        <w:t xml:space="preserve"> shootings and </w:t>
      </w:r>
      <w:r>
        <w:rPr>
          <w:color w:val="000000" w:themeColor="text1"/>
          <w:u w:color="000000" w:themeColor="text1"/>
        </w:rPr>
        <w:t>eighty</w:t>
      </w:r>
      <w:r>
        <w:rPr>
          <w:color w:val="000000" w:themeColor="text1"/>
          <w:u w:color="000000" w:themeColor="text1"/>
        </w:rPr>
        <w:noBreakHyphen/>
        <w:t>six</w:t>
      </w:r>
      <w:r w:rsidRPr="002C0414">
        <w:rPr>
          <w:color w:val="000000" w:themeColor="text1"/>
          <w:u w:color="000000" w:themeColor="text1"/>
        </w:rPr>
        <w:t xml:space="preserve"> deaths every day</w:t>
      </w:r>
      <w:r>
        <w:rPr>
          <w:color w:val="000000" w:themeColor="text1"/>
          <w:u w:color="000000" w:themeColor="text1"/>
        </w:rPr>
        <w:t>; and</w:t>
      </w: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g</w:t>
      </w:r>
      <w:r w:rsidRPr="008459CD">
        <w:rPr>
          <w:color w:val="000000" w:themeColor="text1"/>
          <w:u w:color="000000" w:themeColor="text1"/>
        </w:rPr>
        <w:t>uns are the most common weapon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used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domestic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violence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against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women</w:t>
      </w:r>
      <w:r>
        <w:rPr>
          <w:color w:val="000000" w:themeColor="text1"/>
          <w:u w:color="000000" w:themeColor="text1"/>
        </w:rPr>
        <w:t xml:space="preserve">, </w:t>
      </w:r>
      <w:r w:rsidRPr="008459CD">
        <w:rPr>
          <w:color w:val="000000" w:themeColor="text1"/>
          <w:u w:color="000000" w:themeColor="text1"/>
        </w:rPr>
        <w:t>and access to firearms increases the risk of homicide by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five</w:t>
      </w:r>
      <w:r w:rsidRPr="008459CD">
        <w:rPr>
          <w:color w:val="000000" w:themeColor="text1"/>
          <w:u w:color="000000" w:themeColor="text1"/>
        </w:rPr>
        <w:t xml:space="preserve"> times; and</w:t>
      </w: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459CD">
        <w:rPr>
          <w:color w:val="000000" w:themeColor="text1"/>
          <w:u w:color="000000" w:themeColor="text1"/>
        </w:rPr>
        <w:t>t is imperative that there be greater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public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awareness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serious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issue,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and more must be done to increase activity at the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 xml:space="preserve">local, </w:t>
      </w:r>
      <w:r>
        <w:rPr>
          <w:color w:val="000000" w:themeColor="text1"/>
          <w:u w:color="000000" w:themeColor="text1"/>
        </w:rPr>
        <w:t>s</w:t>
      </w:r>
      <w:r w:rsidRPr="008459C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8459CD">
        <w:rPr>
          <w:color w:val="000000" w:themeColor="text1"/>
          <w:u w:color="000000" w:themeColor="text1"/>
        </w:rPr>
        <w:t xml:space="preserve"> and national levels; and</w:t>
      </w:r>
    </w:p>
    <w:p w:rsidR="00134FC1" w:rsidRPr="008459CD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FC1" w:rsidRPr="002C0414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various options are open to this State in dealing with gun violence, one of the most effective being the utilization of a </w:t>
      </w:r>
      <w:r w:rsidRPr="002C0414">
        <w:rPr>
          <w:color w:val="000000" w:themeColor="text1"/>
          <w:u w:color="000000" w:themeColor="text1"/>
        </w:rPr>
        <w:t>public</w:t>
      </w:r>
      <w:r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health approach. Public</w:t>
      </w:r>
      <w:r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health programs have dramatically reduced lung cancer by preventing smoking. Automobile accidents are curtailed by traffic regulations, safer cars, and driver training. Real violence prevention cannot wait until there is a gunman at the door but must start before problems escalate into violence. For example, there are numerous controlled studies demonstrating that school</w:t>
      </w:r>
      <w:r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based counseling and violence</w:t>
      </w:r>
      <w:r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prevention programs are effective at teaching students how to resolve conflicts and problems without resorting to violence. Prevention must begin early to be most effective</w:t>
      </w:r>
      <w:r>
        <w:rPr>
          <w:color w:val="000000" w:themeColor="text1"/>
          <w:u w:color="000000" w:themeColor="text1"/>
        </w:rPr>
        <w:t>; and</w:t>
      </w:r>
    </w:p>
    <w:p w:rsidR="00134FC1" w:rsidRPr="008459CD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>Whereas, t</w:t>
      </w:r>
      <w:r w:rsidRPr="008459CD">
        <w:rPr>
          <w:color w:val="000000" w:themeColor="text1"/>
          <w:u w:color="000000" w:themeColor="text1"/>
        </w:rPr>
        <w:t>his resolution, the first of its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kind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South Carolina</w:t>
      </w:r>
      <w:r w:rsidRPr="008459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inspire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necessary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discussion in our community on how we can harness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 xml:space="preserve">our resources to reduce gun violence </w:t>
      </w:r>
      <w:r>
        <w:rPr>
          <w:color w:val="000000" w:themeColor="text1"/>
          <w:u w:color="000000" w:themeColor="text1"/>
        </w:rPr>
        <w:t>and</w:t>
      </w:r>
      <w:r w:rsidRPr="008459CD">
        <w:rPr>
          <w:color w:val="000000" w:themeColor="text1"/>
          <w:u w:color="000000" w:themeColor="text1"/>
        </w:rPr>
        <w:t xml:space="preserve"> improve our state</w:t>
      </w:r>
      <w:r w:rsidRPr="00134FC1">
        <w:rPr>
          <w:color w:val="000000" w:themeColor="text1"/>
          <w:u w:color="000000" w:themeColor="text1"/>
        </w:rPr>
        <w:t>’</w:t>
      </w:r>
      <w:r w:rsidRPr="008459CD">
        <w:rPr>
          <w:color w:val="000000" w:themeColor="text1"/>
          <w:u w:color="000000" w:themeColor="text1"/>
        </w:rPr>
        <w:t>s programs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prevention, intervention, education</w:t>
      </w:r>
      <w:r>
        <w:rPr>
          <w:color w:val="000000" w:themeColor="text1"/>
          <w:u w:color="000000" w:themeColor="text1"/>
        </w:rPr>
        <w:t>,</w:t>
      </w:r>
      <w:r w:rsidRPr="008459CD">
        <w:rPr>
          <w:color w:val="000000" w:themeColor="text1"/>
          <w:u w:color="000000" w:themeColor="text1"/>
        </w:rPr>
        <w:t xml:space="preserve"> and outreach</w:t>
      </w:r>
      <w:r>
        <w:rPr>
          <w:color w:val="000000" w:themeColor="text1"/>
          <w:u w:color="000000" w:themeColor="text1"/>
        </w:rPr>
        <w:t xml:space="preserve">. </w:t>
      </w:r>
      <w:r>
        <w:t xml:space="preserve">Now, therefore, </w:t>
      </w: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FC1" w:rsidRDefault="00134FC1" w:rsidP="00134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 xml:space="preserve">raise </w:t>
      </w:r>
      <w:r w:rsidR="00E96C7E">
        <w:t xml:space="preserve">the </w:t>
      </w:r>
      <w:r>
        <w:t>awareness of the Bradley Blake Foundation surrounding the issue of gun violence and declare the month of June 2015 Gun Violence Awareness Month.</w:t>
      </w:r>
    </w:p>
    <w:p w:rsidR="0024107C" w:rsidRDefault="00134F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68A7" w:rsidRDefault="00DB68A7" w:rsidP="00DB68A7">
      <w:pPr>
        <w:suppressAutoHyphens/>
      </w:pPr>
    </w:p>
    <w:sectPr w:rsidR="00DB68A7" w:rsidSect="00DB68A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E8C" w:rsidRDefault="00DA2E8C" w:rsidP="009F0C77">
      <w:r>
        <w:separator/>
      </w:r>
    </w:p>
  </w:endnote>
  <w:endnote w:type="continuationSeparator" w:id="0">
    <w:p w:rsidR="00DA2E8C" w:rsidRDefault="00DA2E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926EE8-174B-4EB3-BB80-D08C35DC6632}"/>
    <w:embedBold r:id="rId2" w:fontKey="{EB3F844F-72A1-4061-B7FD-08F81C6372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6783E4-0820-4F38-9F00-E502B34E4A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D4EFEB2-9AA0-4191-AD76-85CCC66E3F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93ECA8-BF16-4151-AB23-A5B9A3B28E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8A7" w:rsidRPr="003C069E" w:rsidRDefault="00DB68A7" w:rsidP="003C06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6C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E8C" w:rsidRDefault="00DA2E8C" w:rsidP="009F0C77">
      <w:r>
        <w:separator/>
      </w:r>
    </w:p>
  </w:footnote>
  <w:footnote w:type="continuationSeparator" w:id="0">
    <w:p w:rsidR="00DA2E8C" w:rsidRDefault="00DA2E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27CM15"/>
    <w:docVar w:name="CoverBillType" w:val="c"/>
    <w:docVar w:name="docpath" w:val="L:\Council\bills\SWB\5327CM15.DOCX"/>
    <w:docVar w:name="dvBillNumber" w:val="416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A2E8C"/>
    <w:rsid w:val="00011869"/>
    <w:rsid w:val="00015CD6"/>
    <w:rsid w:val="00086CC1"/>
    <w:rsid w:val="000E1785"/>
    <w:rsid w:val="000F40FA"/>
    <w:rsid w:val="0010776B"/>
    <w:rsid w:val="00124F34"/>
    <w:rsid w:val="00133E66"/>
    <w:rsid w:val="00134FC1"/>
    <w:rsid w:val="001435A3"/>
    <w:rsid w:val="00146ED3"/>
    <w:rsid w:val="00151044"/>
    <w:rsid w:val="001D08F2"/>
    <w:rsid w:val="001D525B"/>
    <w:rsid w:val="001D7F4F"/>
    <w:rsid w:val="00205238"/>
    <w:rsid w:val="002321B6"/>
    <w:rsid w:val="0024107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069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7A65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1F01"/>
    <w:rsid w:val="00C0345E"/>
    <w:rsid w:val="00C3483A"/>
    <w:rsid w:val="00C74E9D"/>
    <w:rsid w:val="00C82FD3"/>
    <w:rsid w:val="00C86F53"/>
    <w:rsid w:val="00C92819"/>
    <w:rsid w:val="00CC6B7B"/>
    <w:rsid w:val="00CD2089"/>
    <w:rsid w:val="00D73A67"/>
    <w:rsid w:val="00D970A9"/>
    <w:rsid w:val="00DA2E8C"/>
    <w:rsid w:val="00DB68A7"/>
    <w:rsid w:val="00DF3845"/>
    <w:rsid w:val="00DF7FE2"/>
    <w:rsid w:val="00E41911"/>
    <w:rsid w:val="00E92EEF"/>
    <w:rsid w:val="00E96C7E"/>
    <w:rsid w:val="00EF2368"/>
    <w:rsid w:val="00F24442"/>
    <w:rsid w:val="00F50AE3"/>
    <w:rsid w:val="00F656BA"/>
    <w:rsid w:val="00F67CF1"/>
    <w:rsid w:val="00F840F0"/>
    <w:rsid w:val="00FB0D0D"/>
    <w:rsid w:val="00FB43B4"/>
    <w:rsid w:val="00FB6D5C"/>
    <w:rsid w:val="00FB6E1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F46EE2-2E48-4F45-A987-C4DC6B4D7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4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F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68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5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2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161_201505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6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16075-D6C2-4CC1-BF37-F97A79D20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478</Words>
  <Characters>2728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4161: Bradley Blake Foundation - South Carolina Legislature Online</dc:title>
  <dc:creator>SandyBarden</dc:creator>
  <cp:lastModifiedBy>N Cumfer</cp:lastModifiedBy>
  <cp:revision>2</cp:revision>
  <cp:lastPrinted>2015-05-12T13:36:00Z</cp:lastPrinted>
  <dcterms:created xsi:type="dcterms:W3CDTF">2016-12-02T19:02:00Z</dcterms:created>
  <dcterms:modified xsi:type="dcterms:W3CDTF">2016-12-02T19:02:00Z</dcterms:modified>
</cp:coreProperties>
</file>