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2B5" w:rsidRDefault="004D32B5" w:rsidP="004D32B5">
      <w:pPr>
        <w:widowControl w:val="0"/>
        <w:jc w:val="center"/>
      </w:pPr>
      <w:r w:rsidRPr="004D32B5">
        <w:rPr>
          <w:b/>
        </w:rPr>
        <w:t>South Carolina General Assembly</w:t>
      </w:r>
    </w:p>
    <w:p w:rsidR="004D32B5" w:rsidRDefault="004D32B5" w:rsidP="004D32B5">
      <w:pPr>
        <w:widowControl w:val="0"/>
        <w:jc w:val="center"/>
      </w:pPr>
      <w:r>
        <w:t>121st Session, 2015-2016</w:t>
      </w:r>
    </w:p>
    <w:p w:rsidR="004D32B5" w:rsidRDefault="004D32B5" w:rsidP="004D32B5">
      <w:pPr>
        <w:widowControl w:val="0"/>
        <w:jc w:val="left"/>
      </w:pPr>
    </w:p>
    <w:p w:rsidR="004D32B5" w:rsidRDefault="004D32B5" w:rsidP="004D32B5">
      <w:pPr>
        <w:widowControl w:val="0"/>
        <w:jc w:val="left"/>
        <w:rPr>
          <w:b/>
        </w:rPr>
      </w:pPr>
      <w:r w:rsidRPr="004D32B5">
        <w:rPr>
          <w:b/>
        </w:rPr>
        <w:t>H. 4206</w:t>
      </w:r>
    </w:p>
    <w:p w:rsidR="004D32B5" w:rsidRDefault="004D32B5" w:rsidP="004D32B5">
      <w:pPr>
        <w:widowControl w:val="0"/>
        <w:jc w:val="left"/>
        <w:rPr>
          <w:b/>
        </w:rPr>
      </w:pPr>
    </w:p>
    <w:p w:rsidR="004D32B5" w:rsidRDefault="004D32B5" w:rsidP="004D32B5">
      <w:pPr>
        <w:widowControl w:val="0"/>
        <w:jc w:val="left"/>
      </w:pPr>
      <w:r w:rsidRPr="004D32B5">
        <w:rPr>
          <w:b/>
        </w:rPr>
        <w:t>STATUS INFORMATION</w:t>
      </w:r>
    </w:p>
    <w:p w:rsidR="004D32B5" w:rsidRDefault="004D32B5" w:rsidP="004D32B5">
      <w:pPr>
        <w:widowControl w:val="0"/>
        <w:jc w:val="left"/>
      </w:pPr>
    </w:p>
    <w:p w:rsidR="004D32B5" w:rsidRDefault="004D32B5" w:rsidP="004D32B5">
      <w:pPr>
        <w:widowControl w:val="0"/>
        <w:jc w:val="left"/>
      </w:pPr>
      <w:r>
        <w:t>General Bill</w:t>
      </w:r>
    </w:p>
    <w:p w:rsidR="004D32B5" w:rsidRDefault="00911039" w:rsidP="004D32B5">
      <w:pPr>
        <w:widowControl w:val="0"/>
        <w:jc w:val="left"/>
      </w:pPr>
      <w:r>
        <w:t>Sponsors: Reps. Kennedy, Sottile, Johnson, Pope, Spires, Quinn, Atwater, Chumley, Yow, Daning, J.E. Smith, Gambrell, Hart, Felder, Taylor, Burns, Whipper, Bernstein, Limehouse, Bingham, Delleney, Duckworth, Erickson, Funderburk, Hicks, Huggins, W.J. McLeod, Merrill, D.C. Moss, Newton, Pitts, Riley, Sandifer, Simrill, G.M. Smith, Stringer, Thayer, Toole, Weeks and Wells</w:t>
      </w:r>
    </w:p>
    <w:p w:rsidR="004D32B5" w:rsidRDefault="004D32B5" w:rsidP="004D32B5">
      <w:pPr>
        <w:widowControl w:val="0"/>
        <w:jc w:val="left"/>
      </w:pPr>
      <w:r>
        <w:t>Document Path: l:\council\bills\nbd\11117cz15.docx</w:t>
      </w:r>
    </w:p>
    <w:p w:rsidR="00A42A3C" w:rsidRDefault="00A42A3C" w:rsidP="004D32B5">
      <w:pPr>
        <w:widowControl w:val="0"/>
        <w:jc w:val="left"/>
      </w:pPr>
      <w:r>
        <w:t>Companion/Similar bill(s): 684</w:t>
      </w:r>
    </w:p>
    <w:p w:rsidR="004D32B5" w:rsidRDefault="004D32B5" w:rsidP="004D32B5">
      <w:pPr>
        <w:widowControl w:val="0"/>
        <w:jc w:val="left"/>
      </w:pPr>
    </w:p>
    <w:p w:rsidR="004D32B5" w:rsidRDefault="004D32B5" w:rsidP="004D32B5">
      <w:pPr>
        <w:widowControl w:val="0"/>
        <w:jc w:val="left"/>
      </w:pPr>
      <w:r>
        <w:t>Introduced in the House on May 20, 2015</w:t>
      </w:r>
    </w:p>
    <w:p w:rsidR="004D32B5" w:rsidRDefault="004D32B5" w:rsidP="004D32B5">
      <w:pPr>
        <w:widowControl w:val="0"/>
        <w:jc w:val="left"/>
      </w:pPr>
      <w:r>
        <w:t xml:space="preserve">Currently residing in the House Committee on </w:t>
      </w:r>
      <w:r w:rsidRPr="004D32B5">
        <w:rPr>
          <w:b/>
        </w:rPr>
        <w:t>Agriculture, Natural Resources and Environmental Affairs</w:t>
      </w:r>
    </w:p>
    <w:p w:rsidR="004D32B5" w:rsidRDefault="004D32B5" w:rsidP="004D32B5">
      <w:pPr>
        <w:widowControl w:val="0"/>
        <w:jc w:val="left"/>
      </w:pPr>
    </w:p>
    <w:p w:rsidR="004D32B5" w:rsidRDefault="004D32B5" w:rsidP="004D32B5">
      <w:pPr>
        <w:widowControl w:val="0"/>
        <w:jc w:val="left"/>
      </w:pPr>
      <w:r>
        <w:t xml:space="preserve">Summary: </w:t>
      </w:r>
      <w:r w:rsidR="00A24664">
        <w:t>Mine operator</w:t>
      </w:r>
    </w:p>
    <w:p w:rsidR="004D32B5" w:rsidRDefault="004D32B5" w:rsidP="004D32B5">
      <w:pPr>
        <w:widowControl w:val="0"/>
        <w:jc w:val="left"/>
      </w:pPr>
    </w:p>
    <w:p w:rsidR="004D32B5" w:rsidRDefault="004D32B5" w:rsidP="004D32B5">
      <w:pPr>
        <w:widowControl w:val="0"/>
        <w:jc w:val="left"/>
      </w:pPr>
    </w:p>
    <w:p w:rsidR="004D32B5" w:rsidRDefault="004D32B5" w:rsidP="004D3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2B5">
        <w:rPr>
          <w:b/>
        </w:rPr>
        <w:t>HISTORY OF LEGISLATIVE ACTIONS</w:t>
      </w:r>
    </w:p>
    <w:p w:rsidR="004D32B5" w:rsidRDefault="004D32B5" w:rsidP="004D3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32B5" w:rsidRPr="004D32B5" w:rsidRDefault="004D32B5" w:rsidP="004D3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2B5">
        <w:rPr>
          <w:u w:val="single"/>
        </w:rPr>
        <w:tab/>
        <w:t>Date</w:t>
      </w:r>
      <w:r w:rsidRPr="004D32B5">
        <w:rPr>
          <w:u w:val="single"/>
        </w:rPr>
        <w:tab/>
        <w:t>Body</w:t>
      </w:r>
      <w:r w:rsidRPr="004D32B5">
        <w:rPr>
          <w:u w:val="single"/>
        </w:rPr>
        <w:tab/>
        <w:t>Action Description with journal page number</w:t>
      </w:r>
      <w:r w:rsidRPr="004D32B5">
        <w:rPr>
          <w:u w:val="single"/>
        </w:rPr>
        <w:tab/>
      </w:r>
    </w:p>
    <w:p w:rsidR="00911039" w:rsidRDefault="00911039" w:rsidP="0091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House</w:t>
      </w:r>
      <w:r>
        <w:tab/>
      </w:r>
      <w:r w:rsidRPr="00FD1788">
        <w:t>Introduced and read first time</w:t>
      </w:r>
    </w:p>
    <w:p w:rsidR="00911039" w:rsidRDefault="00911039" w:rsidP="0091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House</w:t>
      </w:r>
      <w:r>
        <w:tab/>
      </w:r>
      <w:r w:rsidRPr="00FD1788">
        <w:t>Referred to Co</w:t>
      </w:r>
      <w:r>
        <w:t xml:space="preserve">mmittee on </w:t>
      </w:r>
      <w:r w:rsidRPr="00FD1788">
        <w:rPr>
          <w:b/>
        </w:rPr>
        <w:t>Agriculture, Natural Resources and Environmental Affairs</w:t>
      </w:r>
    </w:p>
    <w:p w:rsidR="00911039" w:rsidRDefault="00911039" w:rsidP="0091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House</w:t>
      </w:r>
      <w:r>
        <w:tab/>
      </w:r>
      <w:r w:rsidRPr="00FD1788">
        <w:t>Member(s) request name removed as sponsor: Gagnon</w:t>
      </w:r>
    </w:p>
    <w:p w:rsidR="00911039" w:rsidRDefault="00911039" w:rsidP="0091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FD1788">
        <w:t>Member(s) request name removed as sponsor: Hixon</w:t>
      </w:r>
    </w:p>
    <w:p w:rsidR="00911039" w:rsidRDefault="00911039" w:rsidP="0091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2B5" w:rsidRDefault="004D32B5" w:rsidP="004D3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4D32B5">
          <w:rPr>
            <w:rStyle w:val="Hyperlink"/>
          </w:rPr>
          <w:t>legislative information</w:t>
        </w:r>
      </w:hyperlink>
      <w:r>
        <w:t xml:space="preserve"> at the website</w:t>
      </w:r>
    </w:p>
    <w:p w:rsidR="004D32B5" w:rsidRDefault="004D32B5" w:rsidP="004D3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2B5" w:rsidRPr="004D32B5" w:rsidRDefault="004D32B5" w:rsidP="004D3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2B5" w:rsidRDefault="004D32B5" w:rsidP="004D32B5">
      <w:pPr>
        <w:widowControl w:val="0"/>
        <w:jc w:val="left"/>
      </w:pPr>
      <w:r w:rsidRPr="004D32B5">
        <w:rPr>
          <w:b/>
        </w:rPr>
        <w:t>VERSIONS OF THIS BILL</w:t>
      </w:r>
    </w:p>
    <w:p w:rsidR="004D32B5" w:rsidRDefault="004D32B5" w:rsidP="004D32B5">
      <w:pPr>
        <w:widowControl w:val="0"/>
        <w:jc w:val="left"/>
      </w:pPr>
    </w:p>
    <w:p w:rsidR="004D32B5" w:rsidRDefault="00B2261C" w:rsidP="004D32B5">
      <w:pPr>
        <w:widowControl w:val="0"/>
        <w:jc w:val="left"/>
      </w:pPr>
      <w:hyperlink r:id="rId8" w:history="1">
        <w:r w:rsidR="004D32B5">
          <w:rPr>
            <w:rStyle w:val="Hyperlink"/>
          </w:rPr>
          <w:t>5/20/2015</w:t>
        </w:r>
      </w:hyperlink>
    </w:p>
    <w:p w:rsidR="004D32B5" w:rsidRDefault="004D32B5" w:rsidP="004D32B5"/>
    <w:p w:rsidR="004D32B5" w:rsidRDefault="004D32B5" w:rsidP="004D32B5">
      <w:pPr>
        <w:sectPr w:rsidR="004D32B5" w:rsidSect="004D32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7600" w:rsidRDefault="003D76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451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6DDF">
        <w:rPr>
          <w:color w:val="000000" w:themeColor="text1"/>
          <w:u w:color="000000" w:themeColor="text1"/>
        </w:rPr>
        <w:t>TO AMEND THE CODE OF LAWS OF SOUTH CAROLINA, 1976, BY ADDING SECTION 48</w:t>
      </w:r>
      <w:r w:rsidRPr="00DE6DDF">
        <w:rPr>
          <w:color w:val="000000" w:themeColor="text1"/>
          <w:u w:color="000000" w:themeColor="text1"/>
        </w:rPr>
        <w:noBreakHyphen/>
        <w:t>20</w:t>
      </w:r>
      <w:r w:rsidRPr="00DE6DDF">
        <w:rPr>
          <w:color w:val="000000" w:themeColor="text1"/>
          <w:u w:color="000000" w:themeColor="text1"/>
        </w:rPr>
        <w:noBreakHyphen/>
        <w:t>125 SO AS TO SET MINIMUM DISTANCES THAT A MINE OPERATOR MU</w:t>
      </w:r>
      <w:r>
        <w:rPr>
          <w:color w:val="000000" w:themeColor="text1"/>
          <w:u w:color="000000" w:themeColor="text1"/>
        </w:rPr>
        <w:t>ST</w:t>
      </w:r>
      <w:r w:rsidRPr="00DE6DDF">
        <w:rPr>
          <w:color w:val="000000" w:themeColor="text1"/>
          <w:u w:color="000000" w:themeColor="text1"/>
        </w:rPr>
        <w:t xml:space="preserve"> MAINTAIN WHILE CONDUCTING BLASTING ACTIVITIES.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451C" w:rsidRDefault="008645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451C" w:rsidRDefault="008645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 xml:space="preserve">Chapter 20, Title 48 of the 1976 Code is amended by adding: </w:t>
      </w: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“Section 48</w:t>
      </w:r>
      <w:r w:rsidRPr="00DE6DDF">
        <w:rPr>
          <w:color w:val="000000" w:themeColor="text1"/>
          <w:u w:color="000000" w:themeColor="text1"/>
        </w:rPr>
        <w:noBreakHyphen/>
        <w:t>20</w:t>
      </w:r>
      <w:r w:rsidRPr="00DE6DDF">
        <w:rPr>
          <w:color w:val="000000" w:themeColor="text1"/>
          <w:u w:color="000000" w:themeColor="text1"/>
        </w:rPr>
        <w:noBreakHyphen/>
        <w:t>125.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An operator shall maintain a minimum distance of one half</w:t>
      </w:r>
      <w:r w:rsidRPr="00DE6DDF">
        <w:rPr>
          <w:color w:val="000000" w:themeColor="text1"/>
          <w:u w:color="000000" w:themeColor="text1"/>
        </w:rPr>
        <w:noBreakHyphen/>
        <w:t>mile from any residential developments, schools, churches, hospitals, and commercial and industrial buildings when conducting blasting. For all other blasting, an operator shall maintain a minimum distance of one quarter</w:t>
      </w:r>
      <w:r w:rsidRPr="00DE6DDF">
        <w:rPr>
          <w:color w:val="000000" w:themeColor="text1"/>
          <w:u w:color="000000" w:themeColor="text1"/>
        </w:rPr>
        <w:noBreakHyphen/>
        <w:t xml:space="preserve">mile from contiguous property boundaries. </w:t>
      </w: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 xml:space="preserve">The department shall review the operator’s plans prior to issuing or amending an operating permit to ensure compliance with this section. </w:t>
      </w:r>
    </w:p>
    <w:p w:rsidR="00BF3B97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The department shall revoke an operator’s operating permit if the operator violates this section.</w:t>
      </w: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The provisions of this section do not apply to blasting operations in existence before the effective date of this section.</w:t>
      </w:r>
      <w:r w:rsidRPr="00DE6DDF">
        <w:rPr>
          <w:color w:val="000000" w:themeColor="text1"/>
          <w:u w:color="000000" w:themeColor="text1"/>
        </w:rPr>
        <w:t xml:space="preserve">” </w:t>
      </w: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51C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6D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This act takes effect upon approval by the Governor.</w:t>
      </w:r>
    </w:p>
    <w:p w:rsidR="0027128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D32B5" w:rsidRDefault="004D32B5" w:rsidP="004D32B5">
      <w:pPr>
        <w:suppressAutoHyphens/>
      </w:pPr>
    </w:p>
    <w:sectPr w:rsidR="004D32B5" w:rsidSect="004D32B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51C" w:rsidRDefault="0086451C" w:rsidP="009F0C77">
      <w:r>
        <w:separator/>
      </w:r>
    </w:p>
  </w:endnote>
  <w:endnote w:type="continuationSeparator" w:id="0">
    <w:p w:rsidR="0086451C" w:rsidRDefault="008645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F4F6BE-1B6D-44C9-94DD-C35C43CBA7C7}"/>
    <w:embedBold r:id="rId2" w:fontKey="{6EB91864-7E99-4759-8069-A4C59C0975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836DAF-B5C8-453A-9DFB-8D56C57550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C832F9-E529-411A-AE4C-3BB75A700B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2B5" w:rsidRPr="003D7600" w:rsidRDefault="004D32B5" w:rsidP="003D76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10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51C" w:rsidRDefault="0086451C" w:rsidP="009F0C77">
      <w:r>
        <w:separator/>
      </w:r>
    </w:p>
  </w:footnote>
  <w:footnote w:type="continuationSeparator" w:id="0">
    <w:p w:rsidR="0086451C" w:rsidRDefault="008645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7CZ15"/>
    <w:docVar w:name="CoverBillType" w:val="b"/>
    <w:docVar w:name="docpath" w:val="L:\Council\bills\NBD\11117CZ15.DOCX"/>
    <w:docVar w:name="dvBillNumber" w:val="42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451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128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7600"/>
    <w:rsid w:val="003E5288"/>
    <w:rsid w:val="003F6D79"/>
    <w:rsid w:val="0041760A"/>
    <w:rsid w:val="00417C01"/>
    <w:rsid w:val="004403BD"/>
    <w:rsid w:val="00461441"/>
    <w:rsid w:val="004809EE"/>
    <w:rsid w:val="004D32B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4DAC"/>
    <w:rsid w:val="00734F00"/>
    <w:rsid w:val="007A70AE"/>
    <w:rsid w:val="008362E8"/>
    <w:rsid w:val="008644CF"/>
    <w:rsid w:val="0086451C"/>
    <w:rsid w:val="008A1768"/>
    <w:rsid w:val="008F0F33"/>
    <w:rsid w:val="008F4429"/>
    <w:rsid w:val="00911039"/>
    <w:rsid w:val="00916973"/>
    <w:rsid w:val="0094021A"/>
    <w:rsid w:val="009B44AF"/>
    <w:rsid w:val="009C6A0B"/>
    <w:rsid w:val="009F0C77"/>
    <w:rsid w:val="009F4DD1"/>
    <w:rsid w:val="00A24664"/>
    <w:rsid w:val="00A41684"/>
    <w:rsid w:val="00A42A3C"/>
    <w:rsid w:val="00A64E80"/>
    <w:rsid w:val="00A72BCD"/>
    <w:rsid w:val="00A741D9"/>
    <w:rsid w:val="00A833AB"/>
    <w:rsid w:val="00A9135E"/>
    <w:rsid w:val="00A9741D"/>
    <w:rsid w:val="00AD4B17"/>
    <w:rsid w:val="00B412D4"/>
    <w:rsid w:val="00BE3C22"/>
    <w:rsid w:val="00BF3B9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277BC-BCBD-41B0-B61C-D9F670B50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3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4206_2015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206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E8AF-8F95-4B60-865A-D65732D91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BA741CC2.dotm</Template>
  <TotalTime>0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4206: Mine operator - South Carolina Legislature Online</dc:title>
  <dc:creator>%USERNAME%</dc:creator>
  <cp:lastModifiedBy>Angela Hill</cp:lastModifiedBy>
  <cp:revision>2</cp:revision>
  <dcterms:created xsi:type="dcterms:W3CDTF">2016-04-14T14:46:00Z</dcterms:created>
  <dcterms:modified xsi:type="dcterms:W3CDTF">2016-04-14T14:46:00Z</dcterms:modified>
</cp:coreProperties>
</file>