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AA1" w:rsidRDefault="00AC4AA1" w:rsidP="00AC4AA1">
      <w:pPr>
        <w:widowControl w:val="0"/>
        <w:jc w:val="center"/>
      </w:pPr>
      <w:bookmarkStart w:id="0" w:name="_GoBack"/>
      <w:bookmarkEnd w:id="0"/>
      <w:r w:rsidRPr="00AC4AA1">
        <w:rPr>
          <w:b/>
        </w:rPr>
        <w:t>South Carolina General Assembly</w:t>
      </w:r>
    </w:p>
    <w:p w:rsidR="00AC4AA1" w:rsidRDefault="00AC4AA1" w:rsidP="00AC4AA1">
      <w:pPr>
        <w:widowControl w:val="0"/>
        <w:jc w:val="center"/>
      </w:pPr>
      <w:r>
        <w:t>121st Session, 2015-2016</w:t>
      </w:r>
    </w:p>
    <w:p w:rsidR="00AC4AA1" w:rsidRDefault="00AC4AA1" w:rsidP="00AC4AA1">
      <w:pPr>
        <w:widowControl w:val="0"/>
        <w:jc w:val="left"/>
      </w:pPr>
    </w:p>
    <w:p w:rsidR="00AC4AA1" w:rsidRDefault="00AC4AA1" w:rsidP="00AC4AA1">
      <w:pPr>
        <w:widowControl w:val="0"/>
        <w:jc w:val="left"/>
        <w:rPr>
          <w:b/>
        </w:rPr>
      </w:pPr>
      <w:r w:rsidRPr="00AC4AA1">
        <w:rPr>
          <w:b/>
        </w:rPr>
        <w:t>H. 4289</w:t>
      </w:r>
    </w:p>
    <w:p w:rsidR="00AC4AA1" w:rsidRDefault="00AC4AA1" w:rsidP="00AC4AA1">
      <w:pPr>
        <w:widowControl w:val="0"/>
        <w:jc w:val="left"/>
        <w:rPr>
          <w:b/>
        </w:rPr>
      </w:pPr>
    </w:p>
    <w:p w:rsidR="00AC4AA1" w:rsidRDefault="00AC4AA1" w:rsidP="00AC4AA1">
      <w:pPr>
        <w:widowControl w:val="0"/>
        <w:jc w:val="left"/>
      </w:pPr>
      <w:r w:rsidRPr="00AC4AA1">
        <w:rPr>
          <w:b/>
        </w:rPr>
        <w:t>STATUS INFORMATION</w:t>
      </w:r>
    </w:p>
    <w:p w:rsidR="00AC4AA1" w:rsidRDefault="00AC4AA1" w:rsidP="00AC4AA1">
      <w:pPr>
        <w:widowControl w:val="0"/>
        <w:jc w:val="left"/>
      </w:pPr>
    </w:p>
    <w:p w:rsidR="00AC4AA1" w:rsidRDefault="00AC4AA1" w:rsidP="00AC4AA1">
      <w:pPr>
        <w:widowControl w:val="0"/>
        <w:jc w:val="left"/>
      </w:pPr>
      <w:r>
        <w:t>House Resolution</w:t>
      </w:r>
    </w:p>
    <w:p w:rsidR="00AC4AA1" w:rsidRDefault="00AC4AA1" w:rsidP="00AC4AA1">
      <w:pPr>
        <w:widowControl w:val="0"/>
        <w:jc w:val="left"/>
      </w:pPr>
      <w:r>
        <w:t>Sponsors: Reps. Willis, Pitts, G.R. Smith, Bedingfield, Alexander, Allison, Anderson, Anthony, Atwater, Bales, Ballentine, Bamberg, Bannister,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Pope, Putnam, Quinn, Ridgeway, Riley, Rivers, Robinson</w:t>
      </w:r>
      <w:r>
        <w:noBreakHyphen/>
        <w:t>Simpson, Rutherford, Ryhal, Sandifer, Simrill, G.M. Smith, J.E. Smith, Sottile, Southard, Spires, Stavrinakis, Stringer, Tallon, Taylor, Thayer, Tinkler, Toole, Weeks, Wells, Whipper, White, Whitmire, Williams and Yow</w:t>
      </w:r>
    </w:p>
    <w:p w:rsidR="00AC4AA1" w:rsidRDefault="00AC4AA1" w:rsidP="00AC4AA1">
      <w:pPr>
        <w:widowControl w:val="0"/>
        <w:jc w:val="left"/>
      </w:pPr>
      <w:r>
        <w:t>Document Path: l:\council\bills\gm\24469ahb15.docx</w:t>
      </w:r>
    </w:p>
    <w:p w:rsidR="00AC4AA1" w:rsidRDefault="00AC4AA1" w:rsidP="00AC4AA1">
      <w:pPr>
        <w:widowControl w:val="0"/>
        <w:jc w:val="left"/>
      </w:pPr>
    </w:p>
    <w:p w:rsidR="00AC4AA1" w:rsidRDefault="00AC4AA1" w:rsidP="00AC4AA1">
      <w:pPr>
        <w:widowControl w:val="0"/>
        <w:jc w:val="left"/>
      </w:pPr>
      <w:r>
        <w:t>Introduced in the House on June 2, 2015</w:t>
      </w:r>
    </w:p>
    <w:p w:rsidR="00AC4AA1" w:rsidRDefault="00AC4AA1" w:rsidP="00AC4AA1">
      <w:pPr>
        <w:widowControl w:val="0"/>
        <w:jc w:val="left"/>
      </w:pPr>
      <w:r>
        <w:t>Adopted by the House on June 2, 2015</w:t>
      </w:r>
    </w:p>
    <w:p w:rsidR="00AC4AA1" w:rsidRDefault="00AC4AA1" w:rsidP="00AC4AA1">
      <w:pPr>
        <w:widowControl w:val="0"/>
        <w:jc w:val="left"/>
      </w:pPr>
    </w:p>
    <w:p w:rsidR="00AC4AA1" w:rsidRDefault="00AC4AA1" w:rsidP="00AC4AA1">
      <w:pPr>
        <w:widowControl w:val="0"/>
        <w:jc w:val="left"/>
      </w:pPr>
      <w:r>
        <w:t xml:space="preserve">Summary: </w:t>
      </w:r>
      <w:r w:rsidR="007349CA">
        <w:t>Laurens Electric Cooperative</w:t>
      </w:r>
    </w:p>
    <w:p w:rsidR="00AC4AA1" w:rsidRDefault="00AC4AA1" w:rsidP="00AC4AA1">
      <w:pPr>
        <w:widowControl w:val="0"/>
        <w:jc w:val="left"/>
      </w:pPr>
    </w:p>
    <w:p w:rsidR="00AC4AA1" w:rsidRDefault="00AC4AA1" w:rsidP="00AC4AA1">
      <w:pPr>
        <w:widowControl w:val="0"/>
        <w:jc w:val="left"/>
      </w:pPr>
    </w:p>
    <w:p w:rsidR="00AC4AA1" w:rsidRDefault="00AC4AA1" w:rsidP="00AC4AA1">
      <w:pPr>
        <w:widowControl w:val="0"/>
        <w:tabs>
          <w:tab w:val="center" w:pos="590"/>
          <w:tab w:val="center" w:pos="1440"/>
          <w:tab w:val="left" w:pos="1872"/>
          <w:tab w:val="left" w:pos="9187"/>
        </w:tabs>
        <w:jc w:val="left"/>
      </w:pPr>
      <w:r w:rsidRPr="00AC4AA1">
        <w:rPr>
          <w:b/>
        </w:rPr>
        <w:t>HISTORY OF LEGISLATIVE ACTIONS</w:t>
      </w:r>
    </w:p>
    <w:p w:rsidR="00AC4AA1" w:rsidRDefault="00AC4AA1" w:rsidP="00AC4AA1">
      <w:pPr>
        <w:widowControl w:val="0"/>
        <w:tabs>
          <w:tab w:val="center" w:pos="590"/>
          <w:tab w:val="center" w:pos="1440"/>
          <w:tab w:val="left" w:pos="1872"/>
          <w:tab w:val="left" w:pos="9187"/>
        </w:tabs>
        <w:jc w:val="left"/>
      </w:pPr>
    </w:p>
    <w:p w:rsidR="00AC4AA1" w:rsidRPr="00AC4AA1" w:rsidRDefault="00AC4AA1" w:rsidP="00AC4AA1">
      <w:pPr>
        <w:widowControl w:val="0"/>
        <w:tabs>
          <w:tab w:val="center" w:pos="590"/>
          <w:tab w:val="center" w:pos="1440"/>
          <w:tab w:val="left" w:pos="1872"/>
          <w:tab w:val="left" w:pos="9187"/>
        </w:tabs>
        <w:jc w:val="left"/>
      </w:pPr>
      <w:r w:rsidRPr="00AC4AA1">
        <w:rPr>
          <w:u w:val="single"/>
        </w:rPr>
        <w:tab/>
        <w:t>Date</w:t>
      </w:r>
      <w:r w:rsidRPr="00AC4AA1">
        <w:rPr>
          <w:u w:val="single"/>
        </w:rPr>
        <w:tab/>
        <w:t>Body</w:t>
      </w:r>
      <w:r w:rsidRPr="00AC4AA1">
        <w:rPr>
          <w:u w:val="single"/>
        </w:rPr>
        <w:tab/>
        <w:t>Action Description with journal page number</w:t>
      </w:r>
      <w:r w:rsidRPr="00AC4AA1">
        <w:rPr>
          <w:u w:val="single"/>
        </w:rPr>
        <w:tab/>
      </w:r>
    </w:p>
    <w:p w:rsidR="00B23A49" w:rsidRDefault="00B23A49" w:rsidP="00B23A49">
      <w:pPr>
        <w:widowControl w:val="0"/>
        <w:tabs>
          <w:tab w:val="right" w:pos="1008"/>
          <w:tab w:val="left" w:pos="1152"/>
          <w:tab w:val="left" w:pos="1872"/>
          <w:tab w:val="left" w:pos="9187"/>
        </w:tabs>
        <w:ind w:left="2088" w:hanging="2088"/>
        <w:jc w:val="left"/>
      </w:pPr>
      <w:r>
        <w:tab/>
        <w:t>6/2/2015</w:t>
      </w:r>
      <w:r>
        <w:tab/>
        <w:t>House</w:t>
      </w:r>
      <w:r>
        <w:tab/>
      </w:r>
      <w:r w:rsidRPr="002E60FD">
        <w:t>Introduced and adopted (</w:t>
      </w:r>
      <w:hyperlink r:id="rId7" w:history="1">
        <w:r w:rsidRPr="001D3E2D">
          <w:rPr>
            <w:rStyle w:val="Hyperlink"/>
          </w:rPr>
          <w:t>House Journal</w:t>
        </w:r>
        <w:r w:rsidRPr="001D3E2D">
          <w:rPr>
            <w:rStyle w:val="Hyperlink"/>
          </w:rPr>
          <w:noBreakHyphen/>
          <w:t>page 4</w:t>
        </w:r>
      </w:hyperlink>
      <w:r w:rsidRPr="002E60FD">
        <w:t>)</w:t>
      </w:r>
    </w:p>
    <w:p w:rsidR="00B23A49" w:rsidRDefault="00B23A49" w:rsidP="00B23A49">
      <w:pPr>
        <w:widowControl w:val="0"/>
        <w:tabs>
          <w:tab w:val="right" w:pos="1008"/>
          <w:tab w:val="left" w:pos="1152"/>
          <w:tab w:val="left" w:pos="1872"/>
          <w:tab w:val="left" w:pos="9187"/>
        </w:tabs>
        <w:ind w:left="2088" w:hanging="2088"/>
        <w:jc w:val="left"/>
      </w:pPr>
    </w:p>
    <w:p w:rsidR="00AC4AA1" w:rsidRDefault="00AC4AA1" w:rsidP="00AC4AA1">
      <w:pPr>
        <w:widowControl w:val="0"/>
        <w:tabs>
          <w:tab w:val="right" w:pos="1008"/>
          <w:tab w:val="left" w:pos="1152"/>
          <w:tab w:val="left" w:pos="1872"/>
          <w:tab w:val="left" w:pos="9187"/>
        </w:tabs>
        <w:ind w:left="2088" w:hanging="2088"/>
        <w:jc w:val="left"/>
      </w:pPr>
      <w:r>
        <w:t xml:space="preserve">View the latest </w:t>
      </w:r>
      <w:hyperlink r:id="rId8" w:history="1">
        <w:r w:rsidRPr="00AC4AA1">
          <w:rPr>
            <w:rStyle w:val="Hyperlink"/>
          </w:rPr>
          <w:t>legislative information</w:t>
        </w:r>
      </w:hyperlink>
      <w:r>
        <w:t xml:space="preserve"> at the website</w:t>
      </w:r>
    </w:p>
    <w:p w:rsidR="00AC4AA1" w:rsidRDefault="00AC4AA1" w:rsidP="00AC4AA1">
      <w:pPr>
        <w:widowControl w:val="0"/>
        <w:tabs>
          <w:tab w:val="right" w:pos="1008"/>
          <w:tab w:val="left" w:pos="1152"/>
          <w:tab w:val="left" w:pos="1872"/>
          <w:tab w:val="left" w:pos="9187"/>
        </w:tabs>
        <w:ind w:left="2088" w:hanging="2088"/>
        <w:jc w:val="left"/>
      </w:pPr>
    </w:p>
    <w:p w:rsidR="00AC4AA1" w:rsidRPr="00AC4AA1" w:rsidRDefault="00AC4AA1" w:rsidP="00AC4AA1">
      <w:pPr>
        <w:widowControl w:val="0"/>
        <w:tabs>
          <w:tab w:val="right" w:pos="1008"/>
          <w:tab w:val="left" w:pos="1152"/>
          <w:tab w:val="left" w:pos="1872"/>
          <w:tab w:val="left" w:pos="9187"/>
        </w:tabs>
        <w:ind w:left="2088" w:hanging="2088"/>
        <w:jc w:val="left"/>
      </w:pPr>
    </w:p>
    <w:p w:rsidR="00AC4AA1" w:rsidRDefault="00AC4AA1" w:rsidP="00AC4AA1">
      <w:r w:rsidRPr="00AC4AA1">
        <w:rPr>
          <w:b/>
        </w:rPr>
        <w:t>VERSIONS OF THIS BILL</w:t>
      </w:r>
    </w:p>
    <w:p w:rsidR="00AC4AA1" w:rsidRDefault="00AC4AA1" w:rsidP="00AC4AA1"/>
    <w:p w:rsidR="00AC4AA1" w:rsidRDefault="001D3E2D" w:rsidP="00AC4AA1">
      <w:hyperlink r:id="rId9" w:history="1">
        <w:r w:rsidR="00AC4AA1">
          <w:rPr>
            <w:rStyle w:val="Hyperlink"/>
          </w:rPr>
          <w:t>6/2/2015</w:t>
        </w:r>
      </w:hyperlink>
    </w:p>
    <w:p w:rsidR="00AC4AA1" w:rsidRDefault="00AC4AA1" w:rsidP="00AC4AA1"/>
    <w:p w:rsidR="00AC4AA1" w:rsidRDefault="00AC4AA1" w:rsidP="00AC4AA1">
      <w:pPr>
        <w:sectPr w:rsidR="00AC4AA1" w:rsidSect="00AC4AA1">
          <w:pgSz w:w="12240" w:h="15840" w:code="1"/>
          <w:pgMar w:top="1080" w:right="1440" w:bottom="1080" w:left="1440" w:header="720" w:footer="720" w:gutter="0"/>
          <w:cols w:space="720"/>
          <w:noEndnote/>
          <w:docGrid w:linePitch="360"/>
        </w:sectPr>
      </w:pPr>
    </w:p>
    <w:p w:rsidR="00987F57" w:rsidRDefault="00987F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62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5F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37FB0">
        <w:rPr>
          <w:color w:val="000000" w:themeColor="text1"/>
          <w:u w:color="000000" w:themeColor="text1"/>
        </w:rPr>
        <w:t>TO RECOGNIZE AND HONOR THE SIGNIFICANT SERVICE OF LAURENS ELECTRIC COOPERATIVE AND TO CONGRATULATE THE ORGANIZATION ON ITS SEVENTY</w:t>
      </w:r>
      <w:r>
        <w:rPr>
          <w:color w:val="000000" w:themeColor="text1"/>
          <w:u w:color="000000" w:themeColor="text1"/>
        </w:rPr>
        <w:noBreakHyphen/>
      </w:r>
      <w:r w:rsidRPr="00937FB0">
        <w:rPr>
          <w:color w:val="000000" w:themeColor="text1"/>
          <w:u w:color="000000" w:themeColor="text1"/>
        </w:rPr>
        <w:t>FIFTH ANNIVERSARY OF PROVIDING ELECTRICITY IN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5FF9" w:rsidRPr="00937FB0"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937FB0">
        <w:rPr>
          <w:color w:val="000000" w:themeColor="text1"/>
          <w:u w:color="000000" w:themeColor="text1"/>
        </w:rPr>
        <w:t>for seventy</w:t>
      </w:r>
      <w:r>
        <w:rPr>
          <w:color w:val="000000" w:themeColor="text1"/>
          <w:u w:color="000000" w:themeColor="text1"/>
        </w:rPr>
        <w:noBreakHyphen/>
      </w:r>
      <w:r w:rsidRPr="00937FB0">
        <w:rPr>
          <w:color w:val="000000" w:themeColor="text1"/>
          <w:u w:color="000000" w:themeColor="text1"/>
        </w:rPr>
        <w:t xml:space="preserve">five years, Laurens Electric Cooperative has served its membership with excellence. </w:t>
      </w:r>
      <w:r>
        <w:rPr>
          <w:color w:val="000000" w:themeColor="text1"/>
          <w:u w:color="000000" w:themeColor="text1"/>
        </w:rPr>
        <w:t xml:space="preserve"> </w:t>
      </w:r>
      <w:r w:rsidRPr="00937FB0">
        <w:rPr>
          <w:color w:val="000000" w:themeColor="text1"/>
          <w:u w:color="000000" w:themeColor="text1"/>
        </w:rPr>
        <w:t>One of twenty nonprofit</w:t>
      </w:r>
      <w:r>
        <w:rPr>
          <w:color w:val="000000" w:themeColor="text1"/>
          <w:u w:color="000000" w:themeColor="text1"/>
        </w:rPr>
        <w:t>,</w:t>
      </w:r>
      <w:r w:rsidRPr="00937FB0">
        <w:rPr>
          <w:color w:val="000000" w:themeColor="text1"/>
          <w:u w:color="000000" w:themeColor="text1"/>
        </w:rPr>
        <w:t xml:space="preserve"> consumer</w:t>
      </w:r>
      <w:r>
        <w:rPr>
          <w:color w:val="000000" w:themeColor="text1"/>
          <w:u w:color="000000" w:themeColor="text1"/>
        </w:rPr>
        <w:noBreakHyphen/>
      </w:r>
      <w:r w:rsidRPr="00937FB0">
        <w:rPr>
          <w:color w:val="000000" w:themeColor="text1"/>
          <w:u w:color="000000" w:themeColor="text1"/>
        </w:rPr>
        <w:t>owned</w:t>
      </w:r>
      <w:r>
        <w:rPr>
          <w:color w:val="000000" w:themeColor="text1"/>
          <w:u w:color="000000" w:themeColor="text1"/>
        </w:rPr>
        <w:t>,</w:t>
      </w:r>
      <w:r w:rsidRPr="00937FB0">
        <w:rPr>
          <w:color w:val="000000" w:themeColor="text1"/>
          <w:u w:color="000000" w:themeColor="text1"/>
        </w:rPr>
        <w:t xml:space="preserve"> electric</w:t>
      </w:r>
      <w:r>
        <w:rPr>
          <w:color w:val="000000" w:themeColor="text1"/>
          <w:u w:color="000000" w:themeColor="text1"/>
        </w:rPr>
        <w:noBreakHyphen/>
      </w:r>
      <w:r w:rsidRPr="00937FB0">
        <w:rPr>
          <w:color w:val="000000" w:themeColor="text1"/>
          <w:u w:color="000000" w:themeColor="text1"/>
        </w:rPr>
        <w:t>distribution systems serving South Carolina, Laurens Electric Cooperative was organized by the people of Upstate South Carolina after many years of attempting to get other power suppliers to provide electric service for their sparsely populated rural areas; and</w:t>
      </w:r>
    </w:p>
    <w:p w:rsidR="00765FF9"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F9" w:rsidRPr="00937FB0"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FB0">
        <w:rPr>
          <w:color w:val="000000" w:themeColor="text1"/>
          <w:u w:color="000000" w:themeColor="text1"/>
        </w:rPr>
        <w:t>Whereas, in the early 1930s, electricity in South Carolina was confined to towns and cities w</w:t>
      </w:r>
      <w:r>
        <w:rPr>
          <w:color w:val="000000" w:themeColor="text1"/>
          <w:u w:color="000000" w:themeColor="text1"/>
        </w:rPr>
        <w:t xml:space="preserve">here power suppliers could sell </w:t>
      </w:r>
      <w:r w:rsidRPr="00937FB0">
        <w:rPr>
          <w:color w:val="000000" w:themeColor="text1"/>
          <w:u w:color="000000" w:themeColor="text1"/>
        </w:rPr>
        <w:t>current to large groups of customers over small areas of land.</w:t>
      </w:r>
      <w:r>
        <w:rPr>
          <w:color w:val="000000" w:themeColor="text1"/>
          <w:u w:color="000000" w:themeColor="text1"/>
        </w:rPr>
        <w:t xml:space="preserve"> </w:t>
      </w:r>
      <w:r w:rsidRPr="00937FB0">
        <w:rPr>
          <w:color w:val="000000" w:themeColor="text1"/>
          <w:u w:color="000000" w:themeColor="text1"/>
        </w:rPr>
        <w:t xml:space="preserve"> It costs much more to serve rural areas because it takes more miles of line to sell power to fewer people. </w:t>
      </w:r>
      <w:r>
        <w:rPr>
          <w:color w:val="000000" w:themeColor="text1"/>
          <w:u w:color="000000" w:themeColor="text1"/>
        </w:rPr>
        <w:t xml:space="preserve"> </w:t>
      </w:r>
      <w:r w:rsidRPr="00937FB0">
        <w:rPr>
          <w:color w:val="000000" w:themeColor="text1"/>
          <w:u w:color="000000" w:themeColor="text1"/>
        </w:rPr>
        <w:t>To recover those costs and make a profit, power companies would have to charge rates higher than people could afford; and</w:t>
      </w:r>
    </w:p>
    <w:p w:rsidR="00765FF9"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F9" w:rsidRPr="00937FB0"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FB0">
        <w:rPr>
          <w:color w:val="000000" w:themeColor="text1"/>
          <w:u w:color="000000" w:themeColor="text1"/>
        </w:rPr>
        <w:t>Whereas, in 1935, President Franklin D. Roosevelt passed an executive order creating the Rural Electrification Administration, which today, as part of the United States Department of Agriculture, is known as the Rural Utilities Service; and</w:t>
      </w:r>
    </w:p>
    <w:p w:rsidR="00765FF9"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F9" w:rsidRPr="00937FB0"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FB0">
        <w:rPr>
          <w:color w:val="000000" w:themeColor="text1"/>
          <w:u w:color="000000" w:themeColor="text1"/>
        </w:rPr>
        <w:t>Whereas, many consumers in the Palmetto State became interested in organizing electric</w:t>
      </w:r>
      <w:r>
        <w:rPr>
          <w:color w:val="000000" w:themeColor="text1"/>
          <w:u w:color="000000" w:themeColor="text1"/>
        </w:rPr>
        <w:noBreakHyphen/>
      </w:r>
      <w:r w:rsidRPr="00937FB0">
        <w:rPr>
          <w:color w:val="000000" w:themeColor="text1"/>
          <w:u w:color="000000" w:themeColor="text1"/>
        </w:rPr>
        <w:t>supply systems through nonprofit electric cooperatives. In 1939, Governor Olin Johnston signed the South Carolina Rural Electrification Act.</w:t>
      </w:r>
      <w:r>
        <w:rPr>
          <w:color w:val="000000" w:themeColor="text1"/>
          <w:u w:color="000000" w:themeColor="text1"/>
        </w:rPr>
        <w:t xml:space="preserve">  </w:t>
      </w:r>
      <w:r w:rsidRPr="00937FB0">
        <w:rPr>
          <w:color w:val="000000" w:themeColor="text1"/>
          <w:u w:color="000000" w:themeColor="text1"/>
        </w:rPr>
        <w:t xml:space="preserve">County agents from the Clemson Extension Service, instrumental in forming most of the </w:t>
      </w:r>
      <w:r w:rsidRPr="00937FB0">
        <w:rPr>
          <w:color w:val="000000" w:themeColor="text1"/>
          <w:u w:color="000000" w:themeColor="text1"/>
        </w:rPr>
        <w:lastRenderedPageBreak/>
        <w:t>co</w:t>
      </w:r>
      <w:r>
        <w:rPr>
          <w:color w:val="000000" w:themeColor="text1"/>
          <w:u w:color="000000" w:themeColor="text1"/>
        </w:rPr>
        <w:noBreakHyphen/>
      </w:r>
      <w:r w:rsidRPr="00937FB0">
        <w:rPr>
          <w:color w:val="000000" w:themeColor="text1"/>
          <w:u w:color="000000" w:themeColor="text1"/>
        </w:rPr>
        <w:t>ops in the State, explained that it was possible for consumers to own their own company through the cooperative system; and</w:t>
      </w:r>
    </w:p>
    <w:p w:rsidR="00765FF9"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F9" w:rsidRPr="00937FB0"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FB0">
        <w:rPr>
          <w:color w:val="000000" w:themeColor="text1"/>
          <w:u w:color="000000" w:themeColor="text1"/>
        </w:rPr>
        <w:t>Whereas, in 1939</w:t>
      </w:r>
      <w:r>
        <w:rPr>
          <w:color w:val="000000" w:themeColor="text1"/>
          <w:u w:color="000000" w:themeColor="text1"/>
        </w:rPr>
        <w:t>,</w:t>
      </w:r>
      <w:r w:rsidRPr="00937FB0">
        <w:rPr>
          <w:color w:val="000000" w:themeColor="text1"/>
          <w:u w:color="000000" w:themeColor="text1"/>
        </w:rPr>
        <w:t xml:space="preserve"> Laurens Electric Cooperative energized the first line and began serving power to its members. </w:t>
      </w:r>
      <w:r>
        <w:rPr>
          <w:color w:val="000000" w:themeColor="text1"/>
          <w:u w:color="000000" w:themeColor="text1"/>
        </w:rPr>
        <w:t xml:space="preserve"> </w:t>
      </w:r>
      <w:r w:rsidRPr="00937FB0">
        <w:rPr>
          <w:color w:val="000000" w:themeColor="text1"/>
          <w:u w:color="000000" w:themeColor="text1"/>
        </w:rPr>
        <w:t>Seventy</w:t>
      </w:r>
      <w:r>
        <w:rPr>
          <w:color w:val="000000" w:themeColor="text1"/>
          <w:u w:color="000000" w:themeColor="text1"/>
        </w:rPr>
        <w:noBreakHyphen/>
      </w:r>
      <w:r w:rsidRPr="00937FB0">
        <w:rPr>
          <w:color w:val="000000" w:themeColor="text1"/>
          <w:u w:color="000000" w:themeColor="text1"/>
        </w:rPr>
        <w:t xml:space="preserve">five years later, it serves </w:t>
      </w:r>
      <w:r>
        <w:rPr>
          <w:color w:val="000000" w:themeColor="text1"/>
          <w:u w:color="000000" w:themeColor="text1"/>
        </w:rPr>
        <w:t>fifty</w:t>
      </w:r>
      <w:r>
        <w:rPr>
          <w:color w:val="000000" w:themeColor="text1"/>
          <w:u w:color="000000" w:themeColor="text1"/>
        </w:rPr>
        <w:noBreakHyphen/>
        <w:t>five thousand</w:t>
      </w:r>
      <w:r w:rsidRPr="00937FB0">
        <w:rPr>
          <w:color w:val="000000" w:themeColor="text1"/>
          <w:u w:color="000000" w:themeColor="text1"/>
        </w:rPr>
        <w:t xml:space="preserve"> accounts in Laurens, Greenville, Spartanburg, Anderson, Newberry, Union, and Abbeville counties; and</w:t>
      </w:r>
    </w:p>
    <w:p w:rsidR="00765FF9"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F9" w:rsidRPr="00937FB0"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FB0">
        <w:rPr>
          <w:color w:val="000000" w:themeColor="text1"/>
          <w:u w:color="000000" w:themeColor="text1"/>
        </w:rPr>
        <w:t>Whereas, although the cooperative</w:t>
      </w:r>
      <w:r w:rsidRPr="00AB75CC">
        <w:rPr>
          <w:color w:val="000000" w:themeColor="text1"/>
          <w:u w:color="000000" w:themeColor="text1"/>
        </w:rPr>
        <w:t>’</w:t>
      </w:r>
      <w:r w:rsidRPr="00937FB0">
        <w:rPr>
          <w:color w:val="000000" w:themeColor="text1"/>
          <w:u w:color="000000" w:themeColor="text1"/>
        </w:rPr>
        <w:t xml:space="preserve">s core mission is to provide reliable, affordable electric service to its membership, it also has become an economic engine for development and job creation. </w:t>
      </w:r>
      <w:r>
        <w:rPr>
          <w:color w:val="000000" w:themeColor="text1"/>
          <w:u w:color="000000" w:themeColor="text1"/>
        </w:rPr>
        <w:t xml:space="preserve"> </w:t>
      </w:r>
      <w:r w:rsidRPr="00937FB0">
        <w:rPr>
          <w:color w:val="000000" w:themeColor="text1"/>
          <w:u w:color="000000" w:themeColor="text1"/>
        </w:rPr>
        <w:t>By working with state and county governments, Laurens Electric has helped attract job growth and industrial leaders; and</w:t>
      </w:r>
    </w:p>
    <w:p w:rsidR="00765FF9"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F9" w:rsidRPr="00937FB0"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FB0">
        <w:rPr>
          <w:color w:val="000000" w:themeColor="text1"/>
          <w:u w:color="000000" w:themeColor="text1"/>
        </w:rPr>
        <w:t xml:space="preserve">Whereas, Laurens Electric has shown a strong commitment to the community through initiatives </w:t>
      </w:r>
      <w:r>
        <w:rPr>
          <w:color w:val="000000" w:themeColor="text1"/>
          <w:u w:color="000000" w:themeColor="text1"/>
        </w:rPr>
        <w:t xml:space="preserve">such as its 75 Acts of Kindness. </w:t>
      </w:r>
      <w:r w:rsidRPr="00937FB0">
        <w:rPr>
          <w:color w:val="000000" w:themeColor="text1"/>
          <w:u w:color="000000" w:themeColor="text1"/>
        </w:rPr>
        <w:t xml:space="preserve"> Laurens Electric also provides support for local schools, law enforcement agencies, veterans, and senior citizens; and</w:t>
      </w:r>
    </w:p>
    <w:p w:rsidR="00765FF9"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F9"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7FB0">
        <w:rPr>
          <w:color w:val="000000" w:themeColor="text1"/>
          <w:u w:color="000000" w:themeColor="text1"/>
        </w:rPr>
        <w:t xml:space="preserve">Whereas, the South Carolina </w:t>
      </w:r>
      <w:r>
        <w:rPr>
          <w:color w:val="000000" w:themeColor="text1"/>
          <w:u w:color="000000" w:themeColor="text1"/>
        </w:rPr>
        <w:t>House of Representatives</w:t>
      </w:r>
      <w:r w:rsidRPr="00937FB0">
        <w:rPr>
          <w:color w:val="000000" w:themeColor="text1"/>
          <w:u w:color="000000" w:themeColor="text1"/>
        </w:rPr>
        <w:t xml:space="preserve"> appreciates the three quarters of a century that Laurens Electric Cooperative has provided electricity, productivity, and opportunity to the citizens of South Carolina, and the members look forward to its continued prosperity and growth in the days ahea</w:t>
      </w:r>
      <w:r>
        <w:rPr>
          <w:color w:val="000000" w:themeColor="text1"/>
          <w:u w:color="000000" w:themeColor="text1"/>
        </w:rPr>
        <w:t>d</w:t>
      </w:r>
      <w:r>
        <w:t xml:space="preserve">.  Now, therefore, </w:t>
      </w:r>
    </w:p>
    <w:p w:rsidR="002862DA" w:rsidRDefault="00286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2DA" w:rsidRDefault="00286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862DA" w:rsidRDefault="00286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FF9" w:rsidRPr="00937FB0"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937FB0">
        <w:rPr>
          <w:color w:val="000000" w:themeColor="text1"/>
          <w:u w:color="000000" w:themeColor="text1"/>
        </w:rPr>
        <w:t xml:space="preserve">the members of the </w:t>
      </w:r>
      <w:r>
        <w:rPr>
          <w:color w:val="000000" w:themeColor="text1"/>
          <w:u w:color="000000" w:themeColor="text1"/>
        </w:rPr>
        <w:t xml:space="preserve">South Carolina </w:t>
      </w:r>
      <w:r>
        <w:t>House of Representatives</w:t>
      </w:r>
      <w:r w:rsidRPr="00937FB0">
        <w:rPr>
          <w:color w:val="000000" w:themeColor="text1"/>
          <w:u w:color="000000" w:themeColor="text1"/>
        </w:rPr>
        <w:t>, by this resolution, recognize and honor the significant service of Laurens Electric Cooperative and congratulate the organization on its seventy</w:t>
      </w:r>
      <w:r>
        <w:rPr>
          <w:color w:val="000000" w:themeColor="text1"/>
          <w:u w:color="000000" w:themeColor="text1"/>
        </w:rPr>
        <w:noBreakHyphen/>
      </w:r>
      <w:r w:rsidRPr="00937FB0">
        <w:rPr>
          <w:color w:val="000000" w:themeColor="text1"/>
          <w:u w:color="000000" w:themeColor="text1"/>
        </w:rPr>
        <w:t>fifth anniversary of providing electricity in the Palmetto State.</w:t>
      </w:r>
    </w:p>
    <w:p w:rsidR="00765FF9"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62DA" w:rsidRDefault="00765FF9" w:rsidP="0076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7FB0">
        <w:rPr>
          <w:color w:val="000000" w:themeColor="text1"/>
          <w:u w:color="000000" w:themeColor="text1"/>
        </w:rPr>
        <w:t>Be it further resolved that a copy of this resolution be provided to Laurens Electric Cooperative.</w:t>
      </w:r>
    </w:p>
    <w:p w:rsidR="001F01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4AA1" w:rsidRDefault="00AC4AA1" w:rsidP="00AC4AA1">
      <w:pPr>
        <w:suppressAutoHyphens/>
      </w:pPr>
    </w:p>
    <w:sectPr w:rsidR="00AC4AA1" w:rsidSect="00AC4A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FF9" w:rsidRDefault="00765FF9" w:rsidP="009F0C77">
      <w:r>
        <w:separator/>
      </w:r>
    </w:p>
  </w:endnote>
  <w:endnote w:type="continuationSeparator" w:id="0">
    <w:p w:rsidR="00765FF9" w:rsidRDefault="00765F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7309EC-7835-4976-9B9B-CEA89890A05C}"/>
    <w:embedBold r:id="rId2" w:fontKey="{83E5A28F-8706-49CC-BAB8-E37806D1B52E}"/>
  </w:font>
  <w:font w:name="Calibri">
    <w:panose1 w:val="020F0502020204030204"/>
    <w:charset w:val="00"/>
    <w:family w:val="swiss"/>
    <w:pitch w:val="variable"/>
    <w:sig w:usb0="E00002FF" w:usb1="4000ACFF" w:usb2="00000001" w:usb3="00000000" w:csb0="0000019F" w:csb1="00000000"/>
    <w:embedRegular r:id="rId3" w:fontKey="{0BD470C0-C8C7-4295-8FB3-B3F7F8118F6C}"/>
  </w:font>
  <w:font w:name="Segoe UI">
    <w:panose1 w:val="020B0502040204020203"/>
    <w:charset w:val="00"/>
    <w:family w:val="swiss"/>
    <w:pitch w:val="variable"/>
    <w:sig w:usb0="E10022FF" w:usb1="C000E47F" w:usb2="00000029" w:usb3="00000000" w:csb0="000001DF" w:csb1="00000000"/>
    <w:embedRegular r:id="rId4" w:fontKey="{76C87EFC-3B60-4B23-BFFF-801649F3BA28}"/>
  </w:font>
  <w:font w:name="Cambria">
    <w:panose1 w:val="02040503050406030204"/>
    <w:charset w:val="00"/>
    <w:family w:val="roman"/>
    <w:pitch w:val="variable"/>
    <w:sig w:usb0="E00002FF" w:usb1="400004FF" w:usb2="00000000" w:usb3="00000000" w:csb0="0000019F" w:csb1="00000000"/>
    <w:embedRegular r:id="rId5" w:fontKey="{553941B2-938B-4552-BD6F-4D9BC2861A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AA1" w:rsidRPr="00987F57" w:rsidRDefault="00AC4AA1" w:rsidP="00987F57">
    <w:pPr>
      <w:pStyle w:val="Footer"/>
      <w:tabs>
        <w:tab w:val="clear" w:pos="4680"/>
        <w:tab w:val="clear" w:pos="9360"/>
        <w:tab w:val="center" w:pos="2995"/>
      </w:tabs>
      <w:spacing w:before="120"/>
    </w:pPr>
    <w:r>
      <w:t>[4289]</w:t>
    </w:r>
    <w:r>
      <w:tab/>
    </w:r>
    <w:r>
      <w:fldChar w:fldCharType="begin"/>
    </w:r>
    <w:r>
      <w:instrText xml:space="preserve"> PAGE  \* MERGEFORMAT </w:instrText>
    </w:r>
    <w:r>
      <w:fldChar w:fldCharType="separate"/>
    </w:r>
    <w:r w:rsidR="001D3E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FF9" w:rsidRDefault="00765FF9" w:rsidP="009F0C77">
      <w:r>
        <w:separator/>
      </w:r>
    </w:p>
  </w:footnote>
  <w:footnote w:type="continuationSeparator" w:id="0">
    <w:p w:rsidR="00765FF9" w:rsidRDefault="00765F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69AHB15"/>
    <w:docVar w:name="CoverBillType" w:val="r"/>
    <w:docVar w:name="docpath" w:val="L:\Council\bills\GM\24469AHB15.DOCX"/>
    <w:docVar w:name="dvBillNumber" w:val="4289"/>
    <w:docVar w:name="dvBillNumberPrefix" w:val="H. "/>
    <w:docVar w:name="dvOriginalBody" w:val="House"/>
    <w:docVar w:name="dvSteno" w:val="GM"/>
    <w:docVar w:name="NameofBody" w:val="h"/>
    <w:docVar w:name="vgroup2" w:val="Council"/>
  </w:docVars>
  <w:rsids>
    <w:rsidRoot w:val="002862DA"/>
    <w:rsid w:val="00011869"/>
    <w:rsid w:val="00015CD6"/>
    <w:rsid w:val="000E1785"/>
    <w:rsid w:val="000F40FA"/>
    <w:rsid w:val="0010776B"/>
    <w:rsid w:val="00133E66"/>
    <w:rsid w:val="001435A3"/>
    <w:rsid w:val="00146ED3"/>
    <w:rsid w:val="00151044"/>
    <w:rsid w:val="001D08F2"/>
    <w:rsid w:val="001D3E2D"/>
    <w:rsid w:val="001D525B"/>
    <w:rsid w:val="001D7F4F"/>
    <w:rsid w:val="001F01F5"/>
    <w:rsid w:val="00205238"/>
    <w:rsid w:val="002321B6"/>
    <w:rsid w:val="00250967"/>
    <w:rsid w:val="002543C8"/>
    <w:rsid w:val="0025541D"/>
    <w:rsid w:val="00284AAE"/>
    <w:rsid w:val="002862D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256B8"/>
    <w:rsid w:val="006913C9"/>
    <w:rsid w:val="0069470D"/>
    <w:rsid w:val="0072653F"/>
    <w:rsid w:val="007349CA"/>
    <w:rsid w:val="00734F00"/>
    <w:rsid w:val="00765FF9"/>
    <w:rsid w:val="007A70AE"/>
    <w:rsid w:val="008362E8"/>
    <w:rsid w:val="008A1768"/>
    <w:rsid w:val="008F0F33"/>
    <w:rsid w:val="008F4429"/>
    <w:rsid w:val="0094021A"/>
    <w:rsid w:val="00987F57"/>
    <w:rsid w:val="009B44AF"/>
    <w:rsid w:val="009C3D45"/>
    <w:rsid w:val="009C6A0B"/>
    <w:rsid w:val="009F0C77"/>
    <w:rsid w:val="009F4DD1"/>
    <w:rsid w:val="00A41684"/>
    <w:rsid w:val="00A64E80"/>
    <w:rsid w:val="00A72BCD"/>
    <w:rsid w:val="00A741D9"/>
    <w:rsid w:val="00A833AB"/>
    <w:rsid w:val="00A9741D"/>
    <w:rsid w:val="00AC4AA1"/>
    <w:rsid w:val="00AD4B17"/>
    <w:rsid w:val="00B23A49"/>
    <w:rsid w:val="00B412D4"/>
    <w:rsid w:val="00B465F7"/>
    <w:rsid w:val="00B47B17"/>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97500E-624F-4BD1-B6F4-CA57CA6FB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5F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FF9"/>
    <w:rPr>
      <w:rFonts w:ascii="Segoe UI" w:eastAsia="Times New Roman" w:hAnsi="Segoe UI" w:cs="Segoe UI"/>
      <w:sz w:val="18"/>
      <w:szCs w:val="18"/>
    </w:rPr>
  </w:style>
  <w:style w:type="character" w:styleId="Hyperlink">
    <w:name w:val="Hyperlink"/>
    <w:basedOn w:val="DefaultParagraphFont"/>
    <w:uiPriority w:val="99"/>
    <w:unhideWhenUsed/>
    <w:rsid w:val="00AC4A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89&amp;session=121&amp;summary=B" TargetMode="External"/><Relationship Id="rId3" Type="http://schemas.openxmlformats.org/officeDocument/2006/relationships/settings" Target="settings.xml"/><Relationship Id="rId7" Type="http://schemas.openxmlformats.org/officeDocument/2006/relationships/hyperlink" Target="file:///h:\HJ%20Archive\2015\06-0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89_2015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22E82-8D47-4DBF-9E90-F1EEF24F7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776</Words>
  <Characters>4429</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4289: Laurens Electric Cooperative - South Carolina Legislature Online</dc:title>
  <dc:creator>MarthaSanders</dc:creator>
  <cp:lastModifiedBy>N Cumfer</cp:lastModifiedBy>
  <cp:revision>2</cp:revision>
  <cp:lastPrinted>2015-06-01T18:57:00Z</cp:lastPrinted>
  <dcterms:created xsi:type="dcterms:W3CDTF">2016-12-02T19:05:00Z</dcterms:created>
  <dcterms:modified xsi:type="dcterms:W3CDTF">2016-12-02T19:05:00Z</dcterms:modified>
</cp:coreProperties>
</file>