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1166" w:rsidRDefault="00A71166" w:rsidP="00A71166">
      <w:pPr>
        <w:widowControl w:val="0"/>
        <w:jc w:val="center"/>
      </w:pPr>
      <w:bookmarkStart w:id="0" w:name="_GoBack"/>
      <w:bookmarkEnd w:id="0"/>
      <w:r w:rsidRPr="00A71166">
        <w:rPr>
          <w:b/>
        </w:rPr>
        <w:t>South Carolina General Assembly</w:t>
      </w:r>
    </w:p>
    <w:p w:rsidR="00A71166" w:rsidRDefault="00A71166" w:rsidP="00A71166">
      <w:pPr>
        <w:widowControl w:val="0"/>
        <w:jc w:val="center"/>
      </w:pPr>
      <w:r>
        <w:t>121st Session, 2015-2016</w:t>
      </w:r>
    </w:p>
    <w:p w:rsidR="00A71166" w:rsidRDefault="00A71166" w:rsidP="00A71166">
      <w:pPr>
        <w:widowControl w:val="0"/>
      </w:pPr>
    </w:p>
    <w:p w:rsidR="00A71166" w:rsidRDefault="00A71166" w:rsidP="00A71166">
      <w:pPr>
        <w:widowControl w:val="0"/>
        <w:rPr>
          <w:b/>
        </w:rPr>
      </w:pPr>
      <w:r w:rsidRPr="00A71166">
        <w:rPr>
          <w:b/>
        </w:rPr>
        <w:t>S.</w:t>
      </w:r>
      <w:r>
        <w:rPr>
          <w:b/>
        </w:rPr>
        <w:t xml:space="preserve"> </w:t>
      </w:r>
      <w:r w:rsidRPr="00A71166">
        <w:rPr>
          <w:b/>
        </w:rPr>
        <w:t>433</w:t>
      </w:r>
    </w:p>
    <w:p w:rsidR="00A71166" w:rsidRDefault="00A71166" w:rsidP="00A71166">
      <w:pPr>
        <w:widowControl w:val="0"/>
        <w:rPr>
          <w:b/>
        </w:rPr>
      </w:pPr>
    </w:p>
    <w:p w:rsidR="00A71166" w:rsidRDefault="00A71166" w:rsidP="00A71166">
      <w:pPr>
        <w:widowControl w:val="0"/>
      </w:pPr>
      <w:r w:rsidRPr="00A71166">
        <w:rPr>
          <w:b/>
        </w:rPr>
        <w:t>STATUS INFORMATION</w:t>
      </w:r>
    </w:p>
    <w:p w:rsidR="00A71166" w:rsidRDefault="00A71166" w:rsidP="00A71166">
      <w:pPr>
        <w:widowControl w:val="0"/>
      </w:pPr>
    </w:p>
    <w:p w:rsidR="00A71166" w:rsidRDefault="00A71166" w:rsidP="00A71166">
      <w:pPr>
        <w:widowControl w:val="0"/>
      </w:pPr>
      <w:r>
        <w:t>Senate Resolution</w:t>
      </w:r>
    </w:p>
    <w:p w:rsidR="00A71166" w:rsidRDefault="00A71166" w:rsidP="00A71166">
      <w:pPr>
        <w:widowControl w:val="0"/>
      </w:pPr>
      <w:r>
        <w:t>Sponsors: Senators Campbell and Grooms</w:t>
      </w:r>
    </w:p>
    <w:p w:rsidR="00A71166" w:rsidRDefault="00A71166" w:rsidP="00A71166">
      <w:pPr>
        <w:widowControl w:val="0"/>
      </w:pPr>
      <w:r>
        <w:t>Document Path: l:\s-res\pgc\008cofc.kmm.pgc.docx</w:t>
      </w:r>
    </w:p>
    <w:p w:rsidR="00A71166" w:rsidRDefault="00A71166" w:rsidP="00A71166">
      <w:pPr>
        <w:widowControl w:val="0"/>
      </w:pPr>
    </w:p>
    <w:p w:rsidR="00A71166" w:rsidRDefault="00A71166" w:rsidP="00A71166">
      <w:pPr>
        <w:widowControl w:val="0"/>
      </w:pPr>
      <w:r>
        <w:t>Introduced in the Senate on February 10, 2015</w:t>
      </w:r>
    </w:p>
    <w:p w:rsidR="00A71166" w:rsidRDefault="00A71166" w:rsidP="00A71166">
      <w:pPr>
        <w:widowControl w:val="0"/>
      </w:pPr>
      <w:r>
        <w:t>Adopted by the Senate on February 10, 2015</w:t>
      </w:r>
    </w:p>
    <w:p w:rsidR="00A71166" w:rsidRDefault="00A71166" w:rsidP="00A71166">
      <w:pPr>
        <w:widowControl w:val="0"/>
      </w:pPr>
    </w:p>
    <w:p w:rsidR="00A71166" w:rsidRDefault="00A71166" w:rsidP="00A71166">
      <w:pPr>
        <w:widowControl w:val="0"/>
      </w:pPr>
      <w:r>
        <w:t xml:space="preserve">Summary: </w:t>
      </w:r>
      <w:r w:rsidR="002D52AE">
        <w:t>College of Charleston Baseball Team</w:t>
      </w:r>
    </w:p>
    <w:p w:rsidR="00A71166" w:rsidRDefault="00A71166" w:rsidP="00A71166">
      <w:pPr>
        <w:widowControl w:val="0"/>
      </w:pPr>
    </w:p>
    <w:p w:rsidR="00A71166" w:rsidRDefault="00A71166" w:rsidP="00A71166">
      <w:pPr>
        <w:widowControl w:val="0"/>
      </w:pPr>
    </w:p>
    <w:p w:rsidR="00A71166" w:rsidRDefault="00A71166" w:rsidP="00A71166">
      <w:pPr>
        <w:widowControl w:val="0"/>
        <w:tabs>
          <w:tab w:val="center" w:pos="590"/>
          <w:tab w:val="center" w:pos="1440"/>
          <w:tab w:val="left" w:pos="1872"/>
          <w:tab w:val="left" w:pos="9187"/>
        </w:tabs>
      </w:pPr>
      <w:r w:rsidRPr="00A71166">
        <w:rPr>
          <w:b/>
        </w:rPr>
        <w:t>HISTORY OF LEGISLATIVE ACTIONS</w:t>
      </w:r>
    </w:p>
    <w:p w:rsidR="00A71166" w:rsidRDefault="00A71166" w:rsidP="00A71166">
      <w:pPr>
        <w:widowControl w:val="0"/>
        <w:tabs>
          <w:tab w:val="center" w:pos="590"/>
          <w:tab w:val="center" w:pos="1440"/>
          <w:tab w:val="left" w:pos="1872"/>
          <w:tab w:val="left" w:pos="9187"/>
        </w:tabs>
      </w:pPr>
    </w:p>
    <w:p w:rsidR="00A71166" w:rsidRPr="00A71166" w:rsidRDefault="00A71166" w:rsidP="00A71166">
      <w:pPr>
        <w:widowControl w:val="0"/>
        <w:tabs>
          <w:tab w:val="center" w:pos="590"/>
          <w:tab w:val="center" w:pos="1440"/>
          <w:tab w:val="left" w:pos="1872"/>
          <w:tab w:val="left" w:pos="9187"/>
        </w:tabs>
      </w:pPr>
      <w:r w:rsidRPr="00A71166">
        <w:rPr>
          <w:u w:val="single"/>
        </w:rPr>
        <w:tab/>
        <w:t>Date</w:t>
      </w:r>
      <w:r w:rsidRPr="00A71166">
        <w:rPr>
          <w:u w:val="single"/>
        </w:rPr>
        <w:tab/>
        <w:t>Body</w:t>
      </w:r>
      <w:r w:rsidRPr="00A71166">
        <w:rPr>
          <w:u w:val="single"/>
        </w:rPr>
        <w:tab/>
        <w:t>Action Description with journal page number</w:t>
      </w:r>
      <w:r w:rsidRPr="00A71166">
        <w:rPr>
          <w:u w:val="single"/>
        </w:rPr>
        <w:tab/>
      </w:r>
    </w:p>
    <w:p w:rsidR="001227C4" w:rsidRDefault="001227C4" w:rsidP="001227C4">
      <w:pPr>
        <w:widowControl w:val="0"/>
        <w:tabs>
          <w:tab w:val="right" w:pos="1008"/>
          <w:tab w:val="left" w:pos="1152"/>
          <w:tab w:val="left" w:pos="1872"/>
          <w:tab w:val="left" w:pos="9187"/>
        </w:tabs>
        <w:ind w:left="2088" w:hanging="2088"/>
      </w:pPr>
      <w:r>
        <w:tab/>
        <w:t>2/10/2015</w:t>
      </w:r>
      <w:r>
        <w:tab/>
        <w:t>Senate</w:t>
      </w:r>
      <w:r>
        <w:tab/>
      </w:r>
      <w:r w:rsidRPr="00515308">
        <w:t>Introduced and adopted (</w:t>
      </w:r>
      <w:hyperlink r:id="rId6" w:history="1">
        <w:r w:rsidRPr="00337091">
          <w:rPr>
            <w:rStyle w:val="Hyperlink"/>
          </w:rPr>
          <w:t>Senate Journal</w:t>
        </w:r>
        <w:r w:rsidRPr="00337091">
          <w:rPr>
            <w:rStyle w:val="Hyperlink"/>
          </w:rPr>
          <w:noBreakHyphen/>
          <w:t>page 3</w:t>
        </w:r>
      </w:hyperlink>
      <w:r w:rsidRPr="00515308">
        <w:t>)</w:t>
      </w:r>
    </w:p>
    <w:p w:rsidR="001227C4" w:rsidRDefault="001227C4" w:rsidP="001227C4">
      <w:pPr>
        <w:widowControl w:val="0"/>
        <w:tabs>
          <w:tab w:val="right" w:pos="1008"/>
          <w:tab w:val="left" w:pos="1152"/>
          <w:tab w:val="left" w:pos="1872"/>
          <w:tab w:val="left" w:pos="9187"/>
        </w:tabs>
        <w:ind w:left="2088" w:hanging="2088"/>
      </w:pPr>
    </w:p>
    <w:p w:rsidR="00A71166" w:rsidRDefault="00A71166" w:rsidP="00A71166">
      <w:pPr>
        <w:widowControl w:val="0"/>
        <w:tabs>
          <w:tab w:val="right" w:pos="1008"/>
          <w:tab w:val="left" w:pos="1152"/>
          <w:tab w:val="left" w:pos="1872"/>
          <w:tab w:val="left" w:pos="9187"/>
        </w:tabs>
        <w:ind w:left="2088" w:hanging="2088"/>
      </w:pPr>
      <w:r>
        <w:t xml:space="preserve">View the latest </w:t>
      </w:r>
      <w:hyperlink r:id="rId7" w:history="1">
        <w:r w:rsidRPr="00A71166">
          <w:rPr>
            <w:rStyle w:val="Hyperlink"/>
          </w:rPr>
          <w:t>legislative information</w:t>
        </w:r>
      </w:hyperlink>
      <w:r>
        <w:t xml:space="preserve"> at the website</w:t>
      </w:r>
    </w:p>
    <w:p w:rsidR="00A71166" w:rsidRDefault="00A71166" w:rsidP="00A71166">
      <w:pPr>
        <w:widowControl w:val="0"/>
        <w:tabs>
          <w:tab w:val="right" w:pos="1008"/>
          <w:tab w:val="left" w:pos="1152"/>
          <w:tab w:val="left" w:pos="1872"/>
          <w:tab w:val="left" w:pos="9187"/>
        </w:tabs>
        <w:ind w:left="2088" w:hanging="2088"/>
      </w:pPr>
    </w:p>
    <w:p w:rsidR="00A71166" w:rsidRPr="00A71166" w:rsidRDefault="00A71166" w:rsidP="00A71166">
      <w:pPr>
        <w:widowControl w:val="0"/>
        <w:tabs>
          <w:tab w:val="right" w:pos="1008"/>
          <w:tab w:val="left" w:pos="1152"/>
          <w:tab w:val="left" w:pos="1872"/>
          <w:tab w:val="left" w:pos="9187"/>
        </w:tabs>
        <w:ind w:left="2088" w:hanging="2088"/>
      </w:pPr>
    </w:p>
    <w:p w:rsidR="00A71166" w:rsidRDefault="00A71166" w:rsidP="00A71166">
      <w:r w:rsidRPr="00A71166">
        <w:rPr>
          <w:b/>
        </w:rPr>
        <w:t>VERSIONS OF THIS BILL</w:t>
      </w:r>
    </w:p>
    <w:p w:rsidR="00A71166" w:rsidRDefault="00A71166" w:rsidP="00A71166"/>
    <w:p w:rsidR="00A71166" w:rsidRDefault="00337091" w:rsidP="00A71166">
      <w:hyperlink r:id="rId8" w:history="1">
        <w:r w:rsidR="00A71166">
          <w:rPr>
            <w:rStyle w:val="Hyperlink"/>
          </w:rPr>
          <w:t>2/10/2015</w:t>
        </w:r>
      </w:hyperlink>
    </w:p>
    <w:p w:rsidR="00A71166" w:rsidRDefault="00A71166" w:rsidP="00A71166"/>
    <w:p w:rsidR="00A71166" w:rsidRDefault="00A71166" w:rsidP="00A71166">
      <w:pPr>
        <w:sectPr w:rsidR="00A71166" w:rsidSect="00A71166">
          <w:pgSz w:w="12240" w:h="15840" w:code="1"/>
          <w:pgMar w:top="1080" w:right="1440" w:bottom="1080" w:left="1440" w:header="720" w:footer="720" w:gutter="0"/>
          <w:cols w:space="720"/>
          <w:noEndnote/>
          <w:docGrid w:linePitch="360"/>
        </w:sectPr>
      </w:pPr>
    </w:p>
    <w:p w:rsidR="00C81133" w:rsidRPr="00522CE0" w:rsidRDefault="00C811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81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206C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259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w:t>
      </w:r>
      <w:r w:rsidR="00B809B6">
        <w:rPr>
          <w:rFonts w:eastAsia="Times New Roman"/>
        </w:rPr>
        <w:t xml:space="preserve"> RECOGNIZE AND COMMEND THE COL</w:t>
      </w:r>
      <w:r>
        <w:rPr>
          <w:rFonts w:eastAsia="Times New Roman"/>
        </w:rPr>
        <w:t xml:space="preserve">LEGE OF CHARLESTON BASEBALL TEAM ON AN OUTSTANDING SEASON AND TO </w:t>
      </w:r>
      <w:r w:rsidR="00B809B6">
        <w:rPr>
          <w:rFonts w:eastAsia="Times New Roman"/>
        </w:rPr>
        <w:t xml:space="preserve">CONGRATULATE THEM ON WINNING THE </w:t>
      </w:r>
      <w:r w:rsidR="001B167C">
        <w:rPr>
          <w:rFonts w:eastAsia="Times New Roman"/>
        </w:rPr>
        <w:t xml:space="preserve">2014 </w:t>
      </w:r>
      <w:r w:rsidR="00B809B6">
        <w:rPr>
          <w:rFonts w:eastAsia="Times New Roman"/>
        </w:rPr>
        <w:t>COLONIAL ATHLETIC ASSOCIATION CHAMPIONSHIP.</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809B6" w:rsidRDefault="00B809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B167C">
        <w:rPr>
          <w:rFonts w:eastAsia="Times New Roman"/>
        </w:rPr>
        <w:t>as first</w:t>
      </w:r>
      <w:r w:rsidR="00B41E0D">
        <w:rPr>
          <w:rFonts w:eastAsia="Times New Roman"/>
        </w:rPr>
        <w:noBreakHyphen/>
      </w:r>
      <w:r w:rsidR="001B167C">
        <w:rPr>
          <w:rFonts w:eastAsia="Times New Roman"/>
        </w:rPr>
        <w:t xml:space="preserve">year members of the Colonial Athletic Association, </w:t>
      </w:r>
      <w:r>
        <w:rPr>
          <w:rFonts w:eastAsia="Times New Roman"/>
        </w:rPr>
        <w:t>the College of Charleston “Cougars” won the 2014 Colonial Athle</w:t>
      </w:r>
      <w:r w:rsidR="001B167C">
        <w:rPr>
          <w:rFonts w:eastAsia="Times New Roman"/>
        </w:rPr>
        <w:t>tic Association Championship after three consecutive wins in the tournament before they became the first four</w:t>
      </w:r>
      <w:r w:rsidR="00B41E0D">
        <w:rPr>
          <w:rFonts w:eastAsia="Times New Roman"/>
        </w:rPr>
        <w:t>th</w:t>
      </w:r>
      <w:r w:rsidR="001B167C">
        <w:rPr>
          <w:rFonts w:eastAsia="Times New Roman"/>
        </w:rPr>
        <w:t xml:space="preserve"> seed to ever sweep an NCAA Regional, taking out SEC Champion and regional host Florida in the process, and advancing to College of Charleston</w:t>
      </w:r>
      <w:r w:rsidR="00B41E0D" w:rsidRPr="00B41E0D">
        <w:rPr>
          <w:rFonts w:eastAsia="Times New Roman"/>
        </w:rPr>
        <w:t>’</w:t>
      </w:r>
      <w:r w:rsidR="001B167C">
        <w:rPr>
          <w:rFonts w:eastAsia="Times New Roman"/>
        </w:rPr>
        <w:t>s second</w:t>
      </w:r>
      <w:r w:rsidR="00B41E0D">
        <w:rPr>
          <w:rFonts w:eastAsia="Times New Roman"/>
        </w:rPr>
        <w:noBreakHyphen/>
      </w:r>
      <w:r w:rsidR="001B167C">
        <w:rPr>
          <w:rFonts w:eastAsia="Times New Roman"/>
        </w:rPr>
        <w:t>ever NCAA Super Regional; and</w:t>
      </w:r>
    </w:p>
    <w:p w:rsidR="00B809B6" w:rsidRDefault="00B809B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590B" w:rsidRDefault="00B259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2014 was a banner year for the College of Charleston baseball team as the Cougars finished the season ranked as high as number sixteen in the nation according to Collegiate Baseball, marking the program</w:t>
      </w:r>
      <w:r w:rsidR="00B41E0D" w:rsidRPr="00B41E0D">
        <w:rPr>
          <w:rFonts w:eastAsia="Times New Roman"/>
        </w:rPr>
        <w:t>’</w:t>
      </w:r>
      <w:r>
        <w:rPr>
          <w:rFonts w:eastAsia="Times New Roman"/>
        </w:rPr>
        <w:t>s second</w:t>
      </w:r>
      <w:r w:rsidR="00B41E0D">
        <w:rPr>
          <w:rFonts w:eastAsia="Times New Roman"/>
        </w:rPr>
        <w:noBreakHyphen/>
      </w:r>
      <w:r>
        <w:rPr>
          <w:rFonts w:eastAsia="Times New Roman"/>
        </w:rPr>
        <w:t>highest year</w:t>
      </w:r>
      <w:r w:rsidR="00B41E0D">
        <w:rPr>
          <w:rFonts w:eastAsia="Times New Roman"/>
        </w:rPr>
        <w:noBreakHyphen/>
      </w:r>
      <w:r>
        <w:rPr>
          <w:rFonts w:eastAsia="Times New Roman"/>
        </w:rPr>
        <w:t>end national ranking; and</w:t>
      </w:r>
    </w:p>
    <w:p w:rsidR="00B2590B" w:rsidRDefault="00B259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590B" w:rsidRDefault="00B259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Cougars ended the season with a 44</w:t>
      </w:r>
      <w:r w:rsidR="00B41E0D">
        <w:rPr>
          <w:rFonts w:eastAsia="Times New Roman"/>
        </w:rPr>
        <w:noBreakHyphen/>
      </w:r>
      <w:r>
        <w:rPr>
          <w:rFonts w:eastAsia="Times New Roman"/>
        </w:rPr>
        <w:t>19 overall record</w:t>
      </w:r>
      <w:r w:rsidR="00B41E0D">
        <w:rPr>
          <w:rFonts w:eastAsia="Times New Roman"/>
        </w:rPr>
        <w:t>. They</w:t>
      </w:r>
      <w:r>
        <w:rPr>
          <w:rFonts w:eastAsia="Times New Roman"/>
        </w:rPr>
        <w:t xml:space="preserve"> extended their season beyond that of any other team in South Car</w:t>
      </w:r>
      <w:r w:rsidR="00B41E0D">
        <w:rPr>
          <w:rFonts w:eastAsia="Times New Roman"/>
        </w:rPr>
        <w:t>olina</w:t>
      </w:r>
      <w:r>
        <w:rPr>
          <w:rFonts w:eastAsia="Times New Roman"/>
        </w:rPr>
        <w:t xml:space="preserve"> in addition to finishing the season with the highest ranking of </w:t>
      </w:r>
      <w:r w:rsidR="00B41E0D">
        <w:rPr>
          <w:rFonts w:eastAsia="Times New Roman"/>
        </w:rPr>
        <w:t xml:space="preserve">any team </w:t>
      </w:r>
      <w:r>
        <w:rPr>
          <w:rFonts w:eastAsia="Times New Roman"/>
        </w:rPr>
        <w:t>in the Palmetto State; and</w:t>
      </w:r>
    </w:p>
    <w:p w:rsidR="00B2590B" w:rsidRDefault="00B259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590B" w:rsidRDefault="00B259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story of the 2014 season for College of Charleston revolved around pitching and defense. College of Charleston set new pr</w:t>
      </w:r>
      <w:r w:rsidR="001B167C">
        <w:rPr>
          <w:rFonts w:eastAsia="Times New Roman"/>
        </w:rPr>
        <w:t>ogram records in team ERA and fielding percentage</w:t>
      </w:r>
      <w:r>
        <w:rPr>
          <w:rFonts w:eastAsia="Times New Roman"/>
        </w:rPr>
        <w:t>. The Cougars ranked seventh in the nation for fewest walks and</w:t>
      </w:r>
      <w:r w:rsidR="001B167C">
        <w:rPr>
          <w:rFonts w:eastAsia="Times New Roman"/>
        </w:rPr>
        <w:t xml:space="preserve"> hits per innings pitched,</w:t>
      </w:r>
      <w:r>
        <w:rPr>
          <w:rFonts w:eastAsia="Times New Roman"/>
        </w:rPr>
        <w:t xml:space="preserve"> while ranking eighth in the country in strikeout</w:t>
      </w:r>
      <w:r w:rsidR="00B41E0D">
        <w:rPr>
          <w:rFonts w:eastAsia="Times New Roman"/>
        </w:rPr>
        <w:noBreakHyphen/>
      </w:r>
      <w:r>
        <w:rPr>
          <w:rFonts w:eastAsia="Times New Roman"/>
        </w:rPr>
        <w:t>to</w:t>
      </w:r>
      <w:r w:rsidR="00B41E0D">
        <w:rPr>
          <w:rFonts w:eastAsia="Times New Roman"/>
        </w:rPr>
        <w:noBreakHyphen/>
      </w:r>
      <w:r>
        <w:rPr>
          <w:rFonts w:eastAsia="Times New Roman"/>
        </w:rPr>
        <w:t>walk ratio; and</w:t>
      </w:r>
    </w:p>
    <w:p w:rsidR="00B2590B" w:rsidRDefault="00B259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06C5" w:rsidRDefault="00B259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w:t>
      </w:r>
      <w:r w:rsidR="001B167C">
        <w:rPr>
          <w:rFonts w:eastAsia="Times New Roman"/>
        </w:rPr>
        <w:t xml:space="preserve">the members of the Senate appreciate the pride and recognition that the Cougars baseball team has brought to the College of Charleston and the State of South Carolina, and the members look forward to hearing of continued achievements in the years ahead. </w:t>
      </w:r>
      <w:r w:rsidR="005206C5">
        <w:rPr>
          <w:rFonts w:eastAsia="Times New Roman"/>
        </w:rPr>
        <w:t>Now, therefore,</w:t>
      </w:r>
    </w:p>
    <w:p w:rsidR="005206C5" w:rsidRDefault="005206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09B6" w:rsidRDefault="005206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5206C5" w:rsidRDefault="005206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06C5" w:rsidRPr="00522CE0" w:rsidRDefault="005206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B809B6">
        <w:rPr>
          <w:rFonts w:eastAsia="Times New Roman"/>
        </w:rPr>
        <w:t>the members of the Senate, by this resolution, recognize and commend the College of Charleston baseball team on an outstanding season and to congr</w:t>
      </w:r>
      <w:r w:rsidR="001B167C">
        <w:rPr>
          <w:rFonts w:eastAsia="Times New Roman"/>
        </w:rPr>
        <w:t>atulate them on winning the 2014 Colonial Athletic Association Championship</w:t>
      </w:r>
      <w:r>
        <w:rPr>
          <w:rFonts w:eastAsia="Times New Roman"/>
        </w:rPr>
        <w:t>.</w:t>
      </w:r>
    </w:p>
    <w:p w:rsidR="000C5072" w:rsidRDefault="00B41E0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71166" w:rsidRDefault="00A71166" w:rsidP="00A71166">
      <w:pPr>
        <w:suppressAutoHyphens/>
        <w:jc w:val="both"/>
        <w:rPr>
          <w:rFonts w:eastAsia="Times New Roman"/>
        </w:rPr>
      </w:pPr>
    </w:p>
    <w:sectPr w:rsidR="00A71166" w:rsidSect="00A7116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1E0D" w:rsidRDefault="00B41E0D" w:rsidP="00522CE0">
      <w:r>
        <w:separator/>
      </w:r>
    </w:p>
  </w:endnote>
  <w:endnote w:type="continuationSeparator" w:id="0">
    <w:p w:rsidR="00B41E0D" w:rsidRDefault="00B41E0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255183E-F68C-48CC-9A5B-DB78E75A988D}"/>
    <w:embedBold r:id="rId2" w:fontKey="{506D54B2-71BE-405B-887B-A1B94CF75324}"/>
  </w:font>
  <w:font w:name="Calibri">
    <w:panose1 w:val="020F0502020204030204"/>
    <w:charset w:val="00"/>
    <w:family w:val="swiss"/>
    <w:pitch w:val="variable"/>
    <w:sig w:usb0="E00002FF" w:usb1="4000ACFF" w:usb2="00000001" w:usb3="00000000" w:csb0="0000019F" w:csb1="00000000"/>
    <w:embedRegular r:id="rId3" w:fontKey="{625D035F-69C2-48FB-A2C4-9F580257EB7B}"/>
    <w:embedBold r:id="rId4" w:fontKey="{1BAB7200-7F02-46A8-AA43-68A6FB9F318E}"/>
  </w:font>
  <w:font w:name="Segoe UI">
    <w:panose1 w:val="020B0502040204020203"/>
    <w:charset w:val="00"/>
    <w:family w:val="swiss"/>
    <w:pitch w:val="variable"/>
    <w:sig w:usb0="E10022FF" w:usb1="C000E47F" w:usb2="00000029" w:usb3="00000000" w:csb0="000001DF" w:csb1="00000000"/>
    <w:embedRegular r:id="rId5" w:fontKey="{BC3FC3F1-393A-43BB-A764-021855800AFB}"/>
  </w:font>
  <w:font w:name="Cambria">
    <w:panose1 w:val="02040503050406030204"/>
    <w:charset w:val="00"/>
    <w:family w:val="roman"/>
    <w:pitch w:val="variable"/>
    <w:sig w:usb0="E00002FF" w:usb1="400004FF" w:usb2="00000000" w:usb3="00000000" w:csb0="0000019F" w:csb1="00000000"/>
    <w:embedRegular r:id="rId6" w:fontKey="{56A6CA96-CC60-423C-8D56-E3363B1413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1166" w:rsidRPr="00C81133" w:rsidRDefault="00A71166" w:rsidP="00C81133">
    <w:pPr>
      <w:pStyle w:val="Footer"/>
      <w:tabs>
        <w:tab w:val="clear" w:pos="4680"/>
        <w:tab w:val="clear" w:pos="9360"/>
        <w:tab w:val="center" w:pos="2995"/>
      </w:tabs>
      <w:spacing w:before="120"/>
    </w:pPr>
    <w:r>
      <w:t>[433]</w:t>
    </w:r>
    <w:r>
      <w:tab/>
    </w:r>
    <w:r>
      <w:fldChar w:fldCharType="begin"/>
    </w:r>
    <w:r>
      <w:instrText xml:space="preserve"> PAGE  \* MERGEFORMAT </w:instrText>
    </w:r>
    <w:r>
      <w:fldChar w:fldCharType="separate"/>
    </w:r>
    <w:r w:rsidR="0033709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1E0D" w:rsidRDefault="00B41E0D" w:rsidP="00522CE0">
      <w:r>
        <w:separator/>
      </w:r>
    </w:p>
  </w:footnote>
  <w:footnote w:type="continuationSeparator" w:id="0">
    <w:p w:rsidR="00B41E0D" w:rsidRDefault="00B41E0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COFC.KMM.PGC"/>
    <w:docVar w:name="CoverAttorneyInitials" w:val="KMM"/>
    <w:docVar w:name="CoverAttorneyLastName" w:val="Moffitt"/>
    <w:docVar w:name="CoverBillType" w:val="r"/>
    <w:docVar w:name="CoverSenator" w:val="PGC"/>
    <w:docVar w:name="dvBillNumber" w:val="433"/>
    <w:docVar w:name="dvBillNumberPrefix" w:val="S. "/>
    <w:docVar w:name="dvOriginalBody" w:val="Senate"/>
    <w:docVar w:name="fulldraftpath" w:val="L:\S-RES\PGC\008COFC.KMM.PGC.DOCX"/>
    <w:docVar w:name="NameofBody" w:val="S"/>
    <w:docVar w:name="vgroup2" w:val="S-RES"/>
  </w:docVars>
  <w:rsids>
    <w:rsidRoot w:val="005206C5"/>
    <w:rsid w:val="00042AC1"/>
    <w:rsid w:val="00046516"/>
    <w:rsid w:val="0007601D"/>
    <w:rsid w:val="000B0720"/>
    <w:rsid w:val="000B5EAF"/>
    <w:rsid w:val="000C5072"/>
    <w:rsid w:val="001227C4"/>
    <w:rsid w:val="001315B2"/>
    <w:rsid w:val="00170561"/>
    <w:rsid w:val="00186AC9"/>
    <w:rsid w:val="00197DF1"/>
    <w:rsid w:val="001B167C"/>
    <w:rsid w:val="001B3DD9"/>
    <w:rsid w:val="001B7E5D"/>
    <w:rsid w:val="001D3BAC"/>
    <w:rsid w:val="00216025"/>
    <w:rsid w:val="00245C4E"/>
    <w:rsid w:val="002822CC"/>
    <w:rsid w:val="002C1321"/>
    <w:rsid w:val="002C2031"/>
    <w:rsid w:val="002C5896"/>
    <w:rsid w:val="002D3BED"/>
    <w:rsid w:val="002D52AE"/>
    <w:rsid w:val="00307C2B"/>
    <w:rsid w:val="00337091"/>
    <w:rsid w:val="00383247"/>
    <w:rsid w:val="003A48DF"/>
    <w:rsid w:val="003D6E2B"/>
    <w:rsid w:val="003E7597"/>
    <w:rsid w:val="0044020F"/>
    <w:rsid w:val="00450668"/>
    <w:rsid w:val="004813A2"/>
    <w:rsid w:val="004952FA"/>
    <w:rsid w:val="004A306E"/>
    <w:rsid w:val="004B6A22"/>
    <w:rsid w:val="004D7F37"/>
    <w:rsid w:val="005206C5"/>
    <w:rsid w:val="00522CE0"/>
    <w:rsid w:val="00565148"/>
    <w:rsid w:val="00570403"/>
    <w:rsid w:val="00593361"/>
    <w:rsid w:val="005A413B"/>
    <w:rsid w:val="005A5017"/>
    <w:rsid w:val="005A648C"/>
    <w:rsid w:val="005E031F"/>
    <w:rsid w:val="005F1745"/>
    <w:rsid w:val="006A1802"/>
    <w:rsid w:val="006C74EA"/>
    <w:rsid w:val="00720D40"/>
    <w:rsid w:val="007318D4"/>
    <w:rsid w:val="00765784"/>
    <w:rsid w:val="00793CD6"/>
    <w:rsid w:val="007A4390"/>
    <w:rsid w:val="007E5CB7"/>
    <w:rsid w:val="008314D2"/>
    <w:rsid w:val="008B2F42"/>
    <w:rsid w:val="008C3697"/>
    <w:rsid w:val="008E185F"/>
    <w:rsid w:val="008F023B"/>
    <w:rsid w:val="00904E16"/>
    <w:rsid w:val="009162B3"/>
    <w:rsid w:val="00927C62"/>
    <w:rsid w:val="009758EB"/>
    <w:rsid w:val="00983951"/>
    <w:rsid w:val="00984124"/>
    <w:rsid w:val="00984640"/>
    <w:rsid w:val="00995C37"/>
    <w:rsid w:val="009C118A"/>
    <w:rsid w:val="00A02011"/>
    <w:rsid w:val="00A4011E"/>
    <w:rsid w:val="00A47A6F"/>
    <w:rsid w:val="00A71166"/>
    <w:rsid w:val="00A86015"/>
    <w:rsid w:val="00A9594E"/>
    <w:rsid w:val="00AE59C8"/>
    <w:rsid w:val="00B10098"/>
    <w:rsid w:val="00B2590B"/>
    <w:rsid w:val="00B41E0D"/>
    <w:rsid w:val="00B5790D"/>
    <w:rsid w:val="00B809B6"/>
    <w:rsid w:val="00B945C5"/>
    <w:rsid w:val="00BA20EA"/>
    <w:rsid w:val="00BB5AFC"/>
    <w:rsid w:val="00BC0A56"/>
    <w:rsid w:val="00C45366"/>
    <w:rsid w:val="00C57023"/>
    <w:rsid w:val="00C74052"/>
    <w:rsid w:val="00C81133"/>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1070A"/>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AE202FF5-367B-412B-93C7-88F1CCD6B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B41E0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1E0D"/>
    <w:rPr>
      <w:rFonts w:ascii="Segoe UI" w:hAnsi="Segoe UI" w:cs="Segoe UI"/>
      <w:sz w:val="18"/>
      <w:szCs w:val="18"/>
    </w:rPr>
  </w:style>
  <w:style w:type="character" w:styleId="Hyperlink">
    <w:name w:val="Hyperlink"/>
    <w:basedOn w:val="DefaultParagraphFont"/>
    <w:uiPriority w:val="99"/>
    <w:unhideWhenUsed/>
    <w:rsid w:val="00A711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5-16\433_20150210.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433&amp;session=121&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2-10-1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421</Words>
  <Characters>2403</Characters>
  <Application>Microsoft Office Word</Application>
  <DocSecurity>6</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433: College of Charleston Baseball Team - South Carolina Legislature Online</dc:title>
  <dc:subject/>
  <dc:creator>%USERNAME%</dc:creator>
  <cp:keywords/>
  <dc:description/>
  <cp:lastModifiedBy>N Cumfer</cp:lastModifiedBy>
  <cp:revision>2</cp:revision>
  <cp:lastPrinted>2015-02-04T20:04:00Z</cp:lastPrinted>
  <dcterms:created xsi:type="dcterms:W3CDTF">2016-12-02T17:02:00Z</dcterms:created>
  <dcterms:modified xsi:type="dcterms:W3CDTF">2016-12-02T17:02:00Z</dcterms:modified>
</cp:coreProperties>
</file>