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7F3" w:rsidRDefault="001707F3" w:rsidP="001707F3">
      <w:pPr>
        <w:widowControl w:val="0"/>
        <w:jc w:val="center"/>
      </w:pPr>
      <w:bookmarkStart w:id="0" w:name="_GoBack"/>
      <w:bookmarkEnd w:id="0"/>
      <w:r w:rsidRPr="001707F3">
        <w:rPr>
          <w:b/>
        </w:rPr>
        <w:t>South Carolina General Assembly</w:t>
      </w:r>
    </w:p>
    <w:p w:rsidR="001707F3" w:rsidRDefault="001707F3" w:rsidP="001707F3">
      <w:pPr>
        <w:widowControl w:val="0"/>
        <w:jc w:val="center"/>
      </w:pPr>
      <w:r>
        <w:t>121st Session, 2015-2016</w:t>
      </w:r>
    </w:p>
    <w:p w:rsidR="001707F3" w:rsidRDefault="001707F3" w:rsidP="001707F3">
      <w:pPr>
        <w:widowControl w:val="0"/>
        <w:jc w:val="left"/>
      </w:pPr>
    </w:p>
    <w:p w:rsidR="001707F3" w:rsidRDefault="001707F3" w:rsidP="001707F3">
      <w:pPr>
        <w:widowControl w:val="0"/>
        <w:jc w:val="left"/>
        <w:rPr>
          <w:b/>
        </w:rPr>
      </w:pPr>
      <w:r w:rsidRPr="001707F3">
        <w:rPr>
          <w:b/>
        </w:rPr>
        <w:t>H. 4620</w:t>
      </w:r>
    </w:p>
    <w:p w:rsidR="001707F3" w:rsidRDefault="001707F3" w:rsidP="001707F3">
      <w:pPr>
        <w:widowControl w:val="0"/>
        <w:jc w:val="left"/>
        <w:rPr>
          <w:b/>
        </w:rPr>
      </w:pPr>
    </w:p>
    <w:p w:rsidR="001707F3" w:rsidRDefault="001707F3" w:rsidP="001707F3">
      <w:pPr>
        <w:widowControl w:val="0"/>
        <w:jc w:val="left"/>
      </w:pPr>
      <w:r w:rsidRPr="001707F3">
        <w:rPr>
          <w:b/>
        </w:rPr>
        <w:t>STATUS INFORMATION</w:t>
      </w:r>
    </w:p>
    <w:p w:rsidR="001707F3" w:rsidRDefault="001707F3" w:rsidP="001707F3">
      <w:pPr>
        <w:widowControl w:val="0"/>
        <w:jc w:val="left"/>
      </w:pPr>
    </w:p>
    <w:p w:rsidR="001707F3" w:rsidRDefault="001707F3" w:rsidP="001707F3">
      <w:pPr>
        <w:widowControl w:val="0"/>
        <w:jc w:val="left"/>
      </w:pPr>
    </w:p>
    <w:p w:rsidR="001707F3" w:rsidRDefault="00FC7321" w:rsidP="001707F3">
      <w:pPr>
        <w:widowControl w:val="0"/>
        <w:jc w:val="left"/>
      </w:pPr>
      <w:r>
        <w:t>Sponsors: Reps. Mitchell, King, Hart, Gilliard, Henegan, M.S. McLeod, Whipper and R.L. Brown</w:t>
      </w:r>
    </w:p>
    <w:p w:rsidR="001707F3" w:rsidRDefault="001707F3" w:rsidP="001707F3">
      <w:pPr>
        <w:widowControl w:val="0"/>
        <w:jc w:val="left"/>
      </w:pPr>
      <w:r>
        <w:t>Document Path: l:\council\bills\dka\3125ahb15.docx</w:t>
      </w:r>
    </w:p>
    <w:p w:rsidR="001707F3" w:rsidRDefault="001707F3" w:rsidP="001707F3">
      <w:pPr>
        <w:widowControl w:val="0"/>
        <w:jc w:val="left"/>
      </w:pPr>
    </w:p>
    <w:p w:rsidR="001707F3" w:rsidRDefault="001707F3" w:rsidP="001707F3">
      <w:pPr>
        <w:widowControl w:val="0"/>
        <w:jc w:val="left"/>
      </w:pPr>
      <w:r>
        <w:t>Introduced in the House on January 12, 2016</w:t>
      </w:r>
    </w:p>
    <w:p w:rsidR="001707F3" w:rsidRDefault="001707F3" w:rsidP="001707F3">
      <w:pPr>
        <w:widowControl w:val="0"/>
        <w:jc w:val="left"/>
      </w:pPr>
      <w:r>
        <w:t xml:space="preserve">Currently residing in the House Committee on </w:t>
      </w:r>
      <w:r w:rsidRPr="001707F3">
        <w:rPr>
          <w:b/>
        </w:rPr>
        <w:t>Judiciary</w:t>
      </w:r>
    </w:p>
    <w:p w:rsidR="001707F3" w:rsidRDefault="001707F3" w:rsidP="001707F3">
      <w:pPr>
        <w:widowControl w:val="0"/>
        <w:jc w:val="left"/>
      </w:pPr>
    </w:p>
    <w:p w:rsidR="001707F3" w:rsidRDefault="001707F3" w:rsidP="001707F3">
      <w:pPr>
        <w:widowControl w:val="0"/>
        <w:jc w:val="left"/>
      </w:pPr>
      <w:r>
        <w:t xml:space="preserve">Summary: </w:t>
      </w:r>
      <w:r w:rsidR="00BD5C71">
        <w:t>Placement of flags on the capitol complex</w:t>
      </w:r>
    </w:p>
    <w:p w:rsidR="001707F3" w:rsidRDefault="001707F3" w:rsidP="001707F3">
      <w:pPr>
        <w:widowControl w:val="0"/>
        <w:jc w:val="left"/>
      </w:pPr>
    </w:p>
    <w:p w:rsidR="001707F3" w:rsidRDefault="001707F3" w:rsidP="001707F3">
      <w:pPr>
        <w:widowControl w:val="0"/>
        <w:jc w:val="left"/>
      </w:pPr>
    </w:p>
    <w:p w:rsidR="001707F3" w:rsidRDefault="001707F3" w:rsidP="001707F3">
      <w:pPr>
        <w:widowControl w:val="0"/>
        <w:tabs>
          <w:tab w:val="center" w:pos="590"/>
          <w:tab w:val="center" w:pos="1440"/>
          <w:tab w:val="left" w:pos="1872"/>
          <w:tab w:val="left" w:pos="9187"/>
        </w:tabs>
        <w:jc w:val="left"/>
      </w:pPr>
      <w:r w:rsidRPr="001707F3">
        <w:rPr>
          <w:b/>
        </w:rPr>
        <w:t>HISTORY OF LEGISLATIVE ACTIONS</w:t>
      </w:r>
    </w:p>
    <w:p w:rsidR="001707F3" w:rsidRDefault="001707F3" w:rsidP="001707F3">
      <w:pPr>
        <w:widowControl w:val="0"/>
        <w:tabs>
          <w:tab w:val="center" w:pos="590"/>
          <w:tab w:val="center" w:pos="1440"/>
          <w:tab w:val="left" w:pos="1872"/>
          <w:tab w:val="left" w:pos="9187"/>
        </w:tabs>
        <w:jc w:val="left"/>
      </w:pPr>
    </w:p>
    <w:p w:rsidR="001707F3" w:rsidRPr="001707F3" w:rsidRDefault="001707F3" w:rsidP="001707F3">
      <w:pPr>
        <w:widowControl w:val="0"/>
        <w:tabs>
          <w:tab w:val="center" w:pos="590"/>
          <w:tab w:val="center" w:pos="1440"/>
          <w:tab w:val="left" w:pos="1872"/>
          <w:tab w:val="left" w:pos="9187"/>
        </w:tabs>
        <w:jc w:val="left"/>
      </w:pPr>
      <w:r w:rsidRPr="001707F3">
        <w:rPr>
          <w:u w:val="single"/>
        </w:rPr>
        <w:tab/>
        <w:t>Date</w:t>
      </w:r>
      <w:r w:rsidRPr="001707F3">
        <w:rPr>
          <w:u w:val="single"/>
        </w:rPr>
        <w:tab/>
        <w:t>Body</w:t>
      </w:r>
      <w:r w:rsidRPr="001707F3">
        <w:rPr>
          <w:u w:val="single"/>
        </w:rPr>
        <w:tab/>
        <w:t>Action Description with journal page number</w:t>
      </w:r>
      <w:r w:rsidRPr="001707F3">
        <w:rPr>
          <w:u w:val="single"/>
        </w:rPr>
        <w:tab/>
      </w:r>
    </w:p>
    <w:p w:rsidR="00FC7321" w:rsidRDefault="00FC7321" w:rsidP="00FC7321">
      <w:pPr>
        <w:widowControl w:val="0"/>
        <w:tabs>
          <w:tab w:val="right" w:pos="1008"/>
          <w:tab w:val="left" w:pos="1152"/>
          <w:tab w:val="left" w:pos="1872"/>
          <w:tab w:val="left" w:pos="9187"/>
        </w:tabs>
        <w:ind w:left="2088" w:hanging="2088"/>
        <w:jc w:val="left"/>
      </w:pPr>
      <w:r>
        <w:tab/>
        <w:t>1/12/2016</w:t>
      </w:r>
      <w:r>
        <w:tab/>
        <w:t>House</w:t>
      </w:r>
      <w:r>
        <w:tab/>
      </w:r>
      <w:r w:rsidRPr="00773373">
        <w:t>Introduced and read first time (</w:t>
      </w:r>
      <w:hyperlink r:id="rId7" w:history="1">
        <w:r w:rsidRPr="0093188E">
          <w:rPr>
            <w:rStyle w:val="Hyperlink"/>
          </w:rPr>
          <w:t>House Journal</w:t>
        </w:r>
        <w:r w:rsidRPr="0093188E">
          <w:rPr>
            <w:rStyle w:val="Hyperlink"/>
          </w:rPr>
          <w:noBreakHyphen/>
          <w:t>page 113</w:t>
        </w:r>
      </w:hyperlink>
      <w:r w:rsidRPr="00773373">
        <w:t>)</w:t>
      </w:r>
    </w:p>
    <w:p w:rsidR="00FC7321" w:rsidRDefault="00FC7321" w:rsidP="00FC7321">
      <w:pPr>
        <w:widowControl w:val="0"/>
        <w:tabs>
          <w:tab w:val="right" w:pos="1008"/>
          <w:tab w:val="left" w:pos="1152"/>
          <w:tab w:val="left" w:pos="1872"/>
          <w:tab w:val="left" w:pos="9187"/>
        </w:tabs>
        <w:ind w:left="2088" w:hanging="2088"/>
        <w:jc w:val="left"/>
      </w:pPr>
      <w:r>
        <w:tab/>
        <w:t>1/12/2016</w:t>
      </w:r>
      <w:r>
        <w:tab/>
        <w:t>House</w:t>
      </w:r>
      <w:r>
        <w:tab/>
      </w:r>
      <w:r w:rsidRPr="00773373">
        <w:t>Ref</w:t>
      </w:r>
      <w:r>
        <w:t xml:space="preserve">erred to Committee on </w:t>
      </w:r>
      <w:r w:rsidRPr="00773373">
        <w:rPr>
          <w:b/>
        </w:rPr>
        <w:t>Judiciary</w:t>
      </w:r>
      <w:r>
        <w:t xml:space="preserve"> </w:t>
      </w:r>
      <w:r w:rsidRPr="00773373">
        <w:t>(</w:t>
      </w:r>
      <w:hyperlink r:id="rId8" w:history="1">
        <w:r w:rsidRPr="0093188E">
          <w:rPr>
            <w:rStyle w:val="Hyperlink"/>
          </w:rPr>
          <w:t>House Journal</w:t>
        </w:r>
        <w:r w:rsidRPr="0093188E">
          <w:rPr>
            <w:rStyle w:val="Hyperlink"/>
          </w:rPr>
          <w:noBreakHyphen/>
          <w:t>page 113</w:t>
        </w:r>
      </w:hyperlink>
      <w:r w:rsidRPr="00773373">
        <w:t>)</w:t>
      </w:r>
    </w:p>
    <w:p w:rsidR="00FC7321" w:rsidRDefault="00FC7321" w:rsidP="00FC7321">
      <w:pPr>
        <w:widowControl w:val="0"/>
        <w:tabs>
          <w:tab w:val="right" w:pos="1008"/>
          <w:tab w:val="left" w:pos="1152"/>
          <w:tab w:val="left" w:pos="1872"/>
          <w:tab w:val="left" w:pos="9187"/>
        </w:tabs>
        <w:ind w:left="2088" w:hanging="2088"/>
        <w:jc w:val="left"/>
      </w:pPr>
      <w:r>
        <w:tab/>
        <w:t>2/4/2016</w:t>
      </w:r>
      <w:r>
        <w:tab/>
        <w:t>House</w:t>
      </w:r>
      <w:r>
        <w:tab/>
      </w:r>
      <w:r w:rsidRPr="00773373">
        <w:t xml:space="preserve">Member(s) request </w:t>
      </w:r>
      <w:r>
        <w:t xml:space="preserve">name added as sponsor: Whipper, </w:t>
      </w:r>
      <w:r w:rsidRPr="00773373">
        <w:t>R.L.Brown</w:t>
      </w:r>
    </w:p>
    <w:p w:rsidR="00FC7321" w:rsidRDefault="00FC7321" w:rsidP="00FC7321">
      <w:pPr>
        <w:widowControl w:val="0"/>
        <w:tabs>
          <w:tab w:val="right" w:pos="1008"/>
          <w:tab w:val="left" w:pos="1152"/>
          <w:tab w:val="left" w:pos="1872"/>
          <w:tab w:val="left" w:pos="9187"/>
        </w:tabs>
        <w:ind w:left="2088" w:hanging="2088"/>
        <w:jc w:val="left"/>
      </w:pPr>
    </w:p>
    <w:p w:rsidR="001707F3" w:rsidRDefault="001707F3" w:rsidP="001707F3">
      <w:pPr>
        <w:widowControl w:val="0"/>
        <w:tabs>
          <w:tab w:val="right" w:pos="1008"/>
          <w:tab w:val="left" w:pos="1152"/>
          <w:tab w:val="left" w:pos="1872"/>
          <w:tab w:val="left" w:pos="9187"/>
        </w:tabs>
        <w:ind w:left="2088" w:hanging="2088"/>
        <w:jc w:val="left"/>
      </w:pPr>
      <w:r>
        <w:t xml:space="preserve">View the latest </w:t>
      </w:r>
      <w:hyperlink r:id="rId9" w:history="1">
        <w:r w:rsidRPr="001707F3">
          <w:rPr>
            <w:rStyle w:val="Hyperlink"/>
          </w:rPr>
          <w:t>legislative information</w:t>
        </w:r>
      </w:hyperlink>
      <w:r>
        <w:t xml:space="preserve"> at the website</w:t>
      </w:r>
    </w:p>
    <w:p w:rsidR="001707F3" w:rsidRDefault="001707F3" w:rsidP="001707F3">
      <w:pPr>
        <w:widowControl w:val="0"/>
        <w:tabs>
          <w:tab w:val="right" w:pos="1008"/>
          <w:tab w:val="left" w:pos="1152"/>
          <w:tab w:val="left" w:pos="1872"/>
          <w:tab w:val="left" w:pos="9187"/>
        </w:tabs>
        <w:ind w:left="2088" w:hanging="2088"/>
        <w:jc w:val="left"/>
      </w:pPr>
    </w:p>
    <w:p w:rsidR="001707F3" w:rsidRPr="001707F3" w:rsidRDefault="001707F3" w:rsidP="001707F3">
      <w:pPr>
        <w:widowControl w:val="0"/>
        <w:tabs>
          <w:tab w:val="right" w:pos="1008"/>
          <w:tab w:val="left" w:pos="1152"/>
          <w:tab w:val="left" w:pos="1872"/>
          <w:tab w:val="left" w:pos="9187"/>
        </w:tabs>
        <w:ind w:left="2088" w:hanging="2088"/>
        <w:jc w:val="left"/>
      </w:pPr>
    </w:p>
    <w:p w:rsidR="001707F3" w:rsidRDefault="001707F3" w:rsidP="001707F3">
      <w:pPr>
        <w:widowControl w:val="0"/>
        <w:jc w:val="left"/>
      </w:pPr>
      <w:r w:rsidRPr="001707F3">
        <w:rPr>
          <w:b/>
        </w:rPr>
        <w:t>VERSIONS OF THIS BILL</w:t>
      </w:r>
    </w:p>
    <w:p w:rsidR="001707F3" w:rsidRDefault="001707F3" w:rsidP="001707F3">
      <w:pPr>
        <w:widowControl w:val="0"/>
        <w:jc w:val="left"/>
      </w:pPr>
    </w:p>
    <w:p w:rsidR="001707F3" w:rsidRDefault="0093188E" w:rsidP="001707F3">
      <w:pPr>
        <w:widowControl w:val="0"/>
        <w:jc w:val="left"/>
      </w:pPr>
      <w:hyperlink r:id="rId10" w:history="1">
        <w:r w:rsidR="001707F3">
          <w:rPr>
            <w:rStyle w:val="Hyperlink"/>
          </w:rPr>
          <w:t>1/12/2016</w:t>
        </w:r>
      </w:hyperlink>
    </w:p>
    <w:p w:rsidR="001707F3" w:rsidRDefault="001707F3" w:rsidP="001707F3"/>
    <w:p w:rsidR="001707F3" w:rsidRDefault="001707F3" w:rsidP="001707F3">
      <w:pPr>
        <w:sectPr w:rsidR="001707F3" w:rsidSect="001707F3">
          <w:pgSz w:w="12240" w:h="15840" w:code="1"/>
          <w:pgMar w:top="1080" w:right="1440" w:bottom="1080" w:left="1440" w:header="720" w:footer="720" w:gutter="0"/>
          <w:cols w:space="720"/>
          <w:noEndnote/>
          <w:docGrid w:linePitch="360"/>
        </w:sectPr>
      </w:pPr>
    </w:p>
    <w:p w:rsidR="005320BB" w:rsidRDefault="005320BB"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CBC">
        <w:rPr>
          <w:b/>
          <w:sz w:val="30"/>
          <w:szCs w:val="30"/>
        </w:rPr>
        <w:t>BILL</w:t>
      </w:r>
      <w:r w:rsidR="006B44CA">
        <w:rPr>
          <w:b/>
          <w:sz w:val="30"/>
          <w:szCs w:val="30"/>
        </w:rPr>
        <w:t xml:space="preserve"> </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SECTION 1</w:t>
      </w:r>
      <w:r w:rsidR="00727686">
        <w:rPr>
          <w:rFonts w:eastAsia="MS Mincho"/>
        </w:rPr>
        <w:noBreakHyphen/>
      </w:r>
      <w:r>
        <w:rPr>
          <w:rFonts w:eastAsia="MS Mincho"/>
        </w:rPr>
        <w:t>10</w:t>
      </w:r>
      <w:r w:rsidR="00727686">
        <w:rPr>
          <w:rFonts w:eastAsia="MS Mincho"/>
        </w:rPr>
        <w:noBreakHyphen/>
      </w:r>
      <w:r>
        <w:rPr>
          <w:rFonts w:eastAsia="MS Mincho"/>
        </w:rPr>
        <w:t xml:space="preserve">10, CODE OF LAWS OF SOUTH CAROLINA, 1976, RELATING TO </w:t>
      </w:r>
      <w:r w:rsidR="0072347D">
        <w:rPr>
          <w:rFonts w:eastAsia="MS Mincho"/>
        </w:rPr>
        <w:t>FLAGS AUTHORIZED TO BE FLOWN ATOP THE STATE HOUSE DOME, IN CHAMBERS OF THE SENATE AND HOUSE OF REPRESENTATIVES, AND ON THE GROUNDS OF THE CAPIT</w:t>
      </w:r>
      <w:r w:rsidR="00F019CD">
        <w:rPr>
          <w:rFonts w:eastAsia="MS Mincho"/>
        </w:rPr>
        <w:t>O</w:t>
      </w:r>
      <w:r w:rsidR="0072347D">
        <w:rPr>
          <w:rFonts w:eastAsia="MS Mincho"/>
        </w:rPr>
        <w:t>L COMPLEX</w:t>
      </w:r>
      <w:r>
        <w:rPr>
          <w:rFonts w:eastAsia="MS Mincho"/>
        </w:rPr>
        <w:t>, SO AS TO DELETE TH</w:t>
      </w:r>
      <w:r w:rsidR="0072347D">
        <w:rPr>
          <w:rFonts w:eastAsia="MS Mincho"/>
        </w:rPr>
        <w:t xml:space="preserve">E REQUIREMENT THAT </w:t>
      </w:r>
      <w:r w:rsidR="001D0C96">
        <w:rPr>
          <w:rFonts w:eastAsia="MS Mincho"/>
        </w:rPr>
        <w:t xml:space="preserve">AN </w:t>
      </w:r>
      <w:r>
        <w:rPr>
          <w:rFonts w:eastAsia="MS Mincho"/>
        </w:rPr>
        <w:t xml:space="preserve">AMENDMENT OR </w:t>
      </w:r>
      <w:r w:rsidR="00663941">
        <w:rPr>
          <w:rFonts w:eastAsia="MS Mincho"/>
        </w:rPr>
        <w:t xml:space="preserve">REPEAL OF A PROVISION OF AN ACT RELATING TO THE REMOVAL OF </w:t>
      </w:r>
      <w:r w:rsidR="0072347D">
        <w:rPr>
          <w:rFonts w:eastAsia="MS Mincho"/>
        </w:rPr>
        <w:t>A</w:t>
      </w:r>
      <w:r w:rsidR="00663941">
        <w:rPr>
          <w:rFonts w:eastAsia="MS Mincho"/>
        </w:rPr>
        <w:t xml:space="preserve"> FLAG </w:t>
      </w:r>
      <w:r w:rsidR="0072347D">
        <w:rPr>
          <w:rFonts w:eastAsia="MS Mincho"/>
        </w:rPr>
        <w:t xml:space="preserve">AUTHORIZED BY THIS SECTION </w:t>
      </w:r>
      <w:r w:rsidR="00663941">
        <w:rPr>
          <w:rFonts w:eastAsia="MS Mincho"/>
        </w:rPr>
        <w:t>MUST RECEIVE</w:t>
      </w:r>
      <w:r w:rsidR="0072347D">
        <w:rPr>
          <w:rFonts w:eastAsia="MS Mincho"/>
        </w:rPr>
        <w:t xml:space="preserve"> </w:t>
      </w:r>
      <w:r w:rsidR="00663941">
        <w:rPr>
          <w:rFonts w:eastAsia="MS Mincho"/>
        </w:rPr>
        <w:t>A TWO</w:t>
      </w:r>
      <w:r w:rsidR="00727686">
        <w:rPr>
          <w:rFonts w:eastAsia="MS Mincho"/>
        </w:rPr>
        <w:noBreakHyphen/>
      </w:r>
      <w:r w:rsidR="00663941">
        <w:rPr>
          <w:rFonts w:eastAsia="MS Mincho"/>
        </w:rPr>
        <w:t>THIRDS VOTE ON THE THIRD READING IN EACH BRANCH OF THE GENERAL ASSEMBLY</w:t>
      </w:r>
      <w:r w:rsidR="00727686">
        <w:rPr>
          <w:rFonts w:eastAsia="MS Mincho"/>
        </w:rPr>
        <w:t>; AND TO AMEND SECTION 10</w:t>
      </w:r>
      <w:r w:rsidR="00727686">
        <w:rPr>
          <w:rFonts w:eastAsia="MS Mincho"/>
        </w:rPr>
        <w:noBreakHyphen/>
        <w:t>1</w:t>
      </w:r>
      <w:r w:rsidR="00727686">
        <w:rPr>
          <w:rFonts w:eastAsia="MS Mincho"/>
        </w:rPr>
        <w:noBreakHyphen/>
        <w:t>165, RELATING TO THE PROTECTION OF CERTAIN MONUMENTS AND MEMORIALS, SO AS TO DELETE THE REQUIREMENT THAT AN AMENDMENT OR REPEAL OF A PROVISION OF AN ACT RELATING TO THE REMOVAL OF A FLAG AUTHORIZED BY THIS SECTION MUST RECEIVE A TWO</w:t>
      </w:r>
      <w:r w:rsidR="00727686">
        <w:rPr>
          <w:rFonts w:eastAsia="MS Mincho"/>
        </w:rPr>
        <w:noBreakHyphen/>
        <w:t>THIRDS VOTE ON THE THIRD READING IN EACH BRANCH OF THE GENERAL ASSEMBLY</w:t>
      </w:r>
      <w:r w:rsidR="00663941">
        <w:rPr>
          <w:rFonts w:eastAsia="MS Mincho"/>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0C4">
        <w:t>Section 1</w:t>
      </w:r>
      <w:r w:rsidR="00727686">
        <w:noBreakHyphen/>
      </w:r>
      <w:r w:rsidR="008B10C4">
        <w:t>10</w:t>
      </w:r>
      <w:r w:rsidR="00727686">
        <w:noBreakHyphen/>
      </w:r>
      <w:r w:rsidR="008B10C4">
        <w:t>10 of the 1976 Code is amended to read:</w:t>
      </w:r>
    </w:p>
    <w:p w:rsidR="008B10C4" w:rsidRDefault="008B1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727686">
        <w:noBreakHyphen/>
      </w:r>
      <w:r>
        <w:t>10</w:t>
      </w:r>
      <w:r w:rsidR="00727686">
        <w:noBreakHyphen/>
      </w:r>
      <w:r>
        <w:t>10.</w:t>
      </w:r>
      <w:r>
        <w:tab/>
      </w:r>
      <w:r w:rsidRPr="00D92F58">
        <w:t>(A)</w:t>
      </w:r>
      <w:r>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 xml:space="preserve">The flags authorized to be flown atop the dome of the State House and in the chambers of the Senate and House of Representatives are </w:t>
      </w:r>
      <w:r w:rsidRPr="00D92F58">
        <w:lastRenderedPageBreak/>
        <w:t>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w:t>
      </w:r>
      <w:r w:rsidR="00727686" w:rsidRPr="00727686">
        <w:t>’</w:t>
      </w:r>
      <w:r w:rsidRPr="00D92F58">
        <w:t>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The South Carolina Infantry Battle Flag of the Confederate States of America is square measuring fifty</w:t>
      </w:r>
      <w:r w:rsidR="00727686">
        <w:noBreakHyphen/>
      </w:r>
      <w:r w:rsidRPr="00D92F58">
        <w:t>two inches on each side, inclusive of the white border, with a St. Andrews Cross of blue, edged with white, with thirteen equal five</w:t>
      </w:r>
      <w:r w:rsidR="00727686">
        <w:noBreakHyphen/>
      </w:r>
      <w:r w:rsidRPr="00D92F58">
        <w:t>pointed stars, upon a red field, with the whole banner bordered in white. The blue arms of the cross are 7.5 inches wide and the white border around the flag proper is 1.5 inches wide. The stars are five</w:t>
      </w:r>
      <w:r w:rsidR="00727686">
        <w:noBreakHyphen/>
      </w:r>
      <w:r w:rsidRPr="00D92F58">
        <w:t>pointed, inscribed within a circle six inches in diameter, and are uniform in size.</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From any funds appropriated to the Budget and Control Board, the Division of General Services of the Budget and Control Board, or its successor in interest, shall ensure that the flags authorized above shall be placed at all times as directed in this section and shall replace the flags at appropriate intervals as may be necessary due to wear.</w:t>
      </w:r>
    </w:p>
    <w:p w:rsidR="008B10C4" w:rsidRP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92F58">
        <w:tab/>
        <w:t>(B)</w:t>
      </w:r>
      <w:r>
        <w:tab/>
      </w:r>
      <w:r w:rsidRPr="008B10C4">
        <w:rPr>
          <w:strike/>
        </w:rPr>
        <w:t>The provisions of this section may only be amended or repealed upon passage of an act which has received a two</w:t>
      </w:r>
      <w:r w:rsidR="00727686">
        <w:rPr>
          <w:strike/>
        </w:rPr>
        <w:noBreakHyphen/>
      </w:r>
      <w:r w:rsidRPr="008B10C4">
        <w:rPr>
          <w:strike/>
        </w:rPr>
        <w:t>thirds vote on the third reading of the bill in each branch of the General Assembly.</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C4">
        <w:tab/>
      </w:r>
      <w:r w:rsidRPr="008B10C4">
        <w:rPr>
          <w:strike/>
        </w:rPr>
        <w:t>(C)</w:t>
      </w:r>
      <w:r>
        <w:tab/>
      </w:r>
      <w:r w:rsidRPr="00D92F58">
        <w:t xml:space="preserve">The term </w:t>
      </w:r>
      <w:r w:rsidR="00727686" w:rsidRPr="00727686">
        <w:t>‘</w:t>
      </w:r>
      <w:r w:rsidRPr="00D92F58">
        <w:t>chambers</w:t>
      </w:r>
      <w:r w:rsidR="00727686" w:rsidRPr="00727686">
        <w:t>’</w:t>
      </w:r>
      <w:r w:rsidRPr="00D92F58">
        <w:t xml:space="preserve"> of the House or Senate for the purposes of this section does not include individual members</w:t>
      </w:r>
      <w:r w:rsidR="00727686" w:rsidRPr="00727686">
        <w:t>’</w:t>
      </w:r>
      <w:r w:rsidRPr="00D92F58">
        <w:t xml:space="preserve"> offices. The provisions of this section do not prohibit a private individual on the capitol complex grounds from wearing as a part of his clothing or carrying or displaying any type of flag including a Confederate Flag.</w:t>
      </w:r>
      <w:r>
        <w:t>”</w:t>
      </w: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10</w:t>
      </w:r>
      <w:r>
        <w:noBreakHyphen/>
        <w:t>1</w:t>
      </w:r>
      <w:r>
        <w:noBreakHyphen/>
        <w:t>165 of the 1976 Code is amended to read:</w:t>
      </w: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72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noBreakHyphen/>
        <w:t>1</w:t>
      </w:r>
      <w:r>
        <w:noBreakHyphen/>
        <w:t>165.</w:t>
      </w:r>
      <w:r>
        <w:tab/>
      </w:r>
      <w:r w:rsidRPr="00727686">
        <w:rPr>
          <w:strike/>
        </w:rPr>
        <w:t>(A)</w:t>
      </w:r>
      <w:r>
        <w:tab/>
      </w:r>
      <w:r w:rsidRPr="00423962">
        <w:t>No Revolutionary War, War of 1812, Mexican War, War Between the States, Spanish</w:t>
      </w:r>
      <w:r>
        <w:noBreakHyphen/>
      </w:r>
      <w:r w:rsidRPr="00423962">
        <w:t>American War, World War I, World War II, Korean War, Vietnam War, Persian Gulf War, Native American, or African</w:t>
      </w:r>
      <w:r>
        <w:noBreakHyphen/>
      </w:r>
      <w:r w:rsidRPr="00423962">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727686" w:rsidRDefault="00727686" w:rsidP="0072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962">
        <w:tab/>
      </w:r>
      <w:r w:rsidRPr="00727686">
        <w:rPr>
          <w:strike/>
        </w:rPr>
        <w:t>(B) The provisions of this section may only be amended or repealed upon passage of an act which has received a two</w:t>
      </w:r>
      <w:r>
        <w:rPr>
          <w:strike/>
        </w:rPr>
        <w:noBreakHyphen/>
      </w:r>
      <w:r w:rsidRPr="00727686">
        <w:rPr>
          <w:strike/>
        </w:rPr>
        <w:t>thirds vote on the third reading of the bill in each branch of the General Assembly.</w:t>
      </w:r>
      <w:r>
        <w:t>”</w:t>
      </w: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7686">
        <w:t>3</w:t>
      </w:r>
      <w:r>
        <w:t>.</w:t>
      </w:r>
      <w:r>
        <w:tab/>
        <w:t>This act takes effect upon approval by the Governor.</w:t>
      </w:r>
    </w:p>
    <w:p w:rsidR="00AA72A8" w:rsidRDefault="00727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7F3" w:rsidRDefault="001707F3" w:rsidP="001707F3">
      <w:pPr>
        <w:suppressAutoHyphens/>
      </w:pPr>
    </w:p>
    <w:sectPr w:rsidR="001707F3" w:rsidSect="001707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0C4" w:rsidRDefault="008B10C4" w:rsidP="009F0C77">
      <w:r>
        <w:separator/>
      </w:r>
    </w:p>
  </w:endnote>
  <w:endnote w:type="continuationSeparator" w:id="0">
    <w:p w:rsidR="008B10C4" w:rsidRDefault="008B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710AC6-88F1-4577-9AEB-7C8E8A76E78B}"/>
    <w:embedBold r:id="rId2" w:fontKey="{C7B46517-56E4-4A21-9C54-E4B4A43314D1}"/>
  </w:font>
  <w:font w:name="Calibri">
    <w:panose1 w:val="020F0502020204030204"/>
    <w:charset w:val="00"/>
    <w:family w:val="swiss"/>
    <w:pitch w:val="variable"/>
    <w:sig w:usb0="E00002FF" w:usb1="4000ACFF" w:usb2="00000001" w:usb3="00000000" w:csb0="0000019F" w:csb1="00000000"/>
    <w:embedRegular r:id="rId3" w:fontKey="{C13B514A-3BCA-4C75-8925-4C9CAAA1E34D}"/>
  </w:font>
  <w:font w:name="Segoe UI">
    <w:panose1 w:val="020B0502040204020203"/>
    <w:charset w:val="00"/>
    <w:family w:val="swiss"/>
    <w:pitch w:val="variable"/>
    <w:sig w:usb0="E10022FF" w:usb1="C000E47F" w:usb2="00000029" w:usb3="00000000" w:csb0="000001DF" w:csb1="00000000"/>
    <w:embedRegular r:id="rId4" w:fontKey="{CA724FAD-2356-4D9A-A184-C6BB7AD6D59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56CBAAA-F7E2-4C7D-9A08-968869A33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7F3" w:rsidRPr="005320BB" w:rsidRDefault="001707F3" w:rsidP="005320BB">
    <w:pPr>
      <w:pStyle w:val="Footer"/>
      <w:tabs>
        <w:tab w:val="clear" w:pos="4680"/>
        <w:tab w:val="clear" w:pos="9360"/>
        <w:tab w:val="center" w:pos="2995"/>
      </w:tabs>
      <w:spacing w:before="120"/>
    </w:pPr>
    <w:r>
      <w:t>[4620]</w:t>
    </w:r>
    <w:r>
      <w:tab/>
    </w:r>
    <w:r>
      <w:fldChar w:fldCharType="begin"/>
    </w:r>
    <w:r>
      <w:instrText xml:space="preserve"> PAGE  \* MERGEFORMAT </w:instrText>
    </w:r>
    <w:r>
      <w:fldChar w:fldCharType="separate"/>
    </w:r>
    <w:r w:rsidR="009318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0C4" w:rsidRDefault="008B10C4" w:rsidP="009F0C77">
      <w:r>
        <w:separator/>
      </w:r>
    </w:p>
  </w:footnote>
  <w:footnote w:type="continuationSeparator" w:id="0">
    <w:p w:rsidR="008B10C4" w:rsidRDefault="008B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AHB15"/>
    <w:docVar w:name="CoverBillType" w:val="b"/>
    <w:docVar w:name="docpath" w:val="L:\Council\bills\DKA\3125AHB15.DOCX"/>
    <w:docVar w:name="dvBillNumber" w:val="4620"/>
    <w:docVar w:name="dvBillNumberPrefix" w:val="H. "/>
    <w:docVar w:name="dvOriginalBody" w:val="House"/>
    <w:docVar w:name="dvSteno" w:val="DKA"/>
    <w:docVar w:name="NameofBody" w:val="h"/>
    <w:docVar w:name="vgroup2" w:val="Council"/>
  </w:docVars>
  <w:rsids>
    <w:rsidRoot w:val="00EB3CBC"/>
    <w:rsid w:val="00011869"/>
    <w:rsid w:val="00015CD6"/>
    <w:rsid w:val="000A22A3"/>
    <w:rsid w:val="000E1785"/>
    <w:rsid w:val="000F40FA"/>
    <w:rsid w:val="00106107"/>
    <w:rsid w:val="0010776B"/>
    <w:rsid w:val="00133E66"/>
    <w:rsid w:val="001435A3"/>
    <w:rsid w:val="00146ED3"/>
    <w:rsid w:val="00151044"/>
    <w:rsid w:val="001707F3"/>
    <w:rsid w:val="001D08F2"/>
    <w:rsid w:val="001D0C96"/>
    <w:rsid w:val="001D525B"/>
    <w:rsid w:val="001D7F4F"/>
    <w:rsid w:val="00205238"/>
    <w:rsid w:val="002321B6"/>
    <w:rsid w:val="00250967"/>
    <w:rsid w:val="002543C8"/>
    <w:rsid w:val="0025541D"/>
    <w:rsid w:val="00284AAE"/>
    <w:rsid w:val="002E24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94F"/>
    <w:rsid w:val="004A4E8E"/>
    <w:rsid w:val="004E7D54"/>
    <w:rsid w:val="005273C6"/>
    <w:rsid w:val="00530A69"/>
    <w:rsid w:val="005320BB"/>
    <w:rsid w:val="00545593"/>
    <w:rsid w:val="00572EB9"/>
    <w:rsid w:val="00577C6C"/>
    <w:rsid w:val="005C2FE2"/>
    <w:rsid w:val="005E2BC9"/>
    <w:rsid w:val="00605102"/>
    <w:rsid w:val="006215AA"/>
    <w:rsid w:val="00663941"/>
    <w:rsid w:val="006913C9"/>
    <w:rsid w:val="0069470D"/>
    <w:rsid w:val="006B44CA"/>
    <w:rsid w:val="006F56BF"/>
    <w:rsid w:val="0072347D"/>
    <w:rsid w:val="00727686"/>
    <w:rsid w:val="00734F00"/>
    <w:rsid w:val="007A70AE"/>
    <w:rsid w:val="008362E8"/>
    <w:rsid w:val="008613A6"/>
    <w:rsid w:val="008A1768"/>
    <w:rsid w:val="008B10C4"/>
    <w:rsid w:val="008F0F33"/>
    <w:rsid w:val="008F4429"/>
    <w:rsid w:val="008F543D"/>
    <w:rsid w:val="0093188E"/>
    <w:rsid w:val="0094021A"/>
    <w:rsid w:val="009B44AF"/>
    <w:rsid w:val="009C6A0B"/>
    <w:rsid w:val="009F0C77"/>
    <w:rsid w:val="009F4DD1"/>
    <w:rsid w:val="00A41684"/>
    <w:rsid w:val="00A64E80"/>
    <w:rsid w:val="00A72BCD"/>
    <w:rsid w:val="00A741D9"/>
    <w:rsid w:val="00A833AB"/>
    <w:rsid w:val="00A9741D"/>
    <w:rsid w:val="00AA72A8"/>
    <w:rsid w:val="00AD4B17"/>
    <w:rsid w:val="00B412D4"/>
    <w:rsid w:val="00BD5C71"/>
    <w:rsid w:val="00BE3C22"/>
    <w:rsid w:val="00C0345E"/>
    <w:rsid w:val="00C3483A"/>
    <w:rsid w:val="00C74E9D"/>
    <w:rsid w:val="00C82FD3"/>
    <w:rsid w:val="00C92819"/>
    <w:rsid w:val="00CC6B7B"/>
    <w:rsid w:val="00CD2089"/>
    <w:rsid w:val="00D73A67"/>
    <w:rsid w:val="00D970A9"/>
    <w:rsid w:val="00DF3845"/>
    <w:rsid w:val="00E06D70"/>
    <w:rsid w:val="00E41911"/>
    <w:rsid w:val="00E92EEF"/>
    <w:rsid w:val="00EB3CBC"/>
    <w:rsid w:val="00EF2368"/>
    <w:rsid w:val="00F019CD"/>
    <w:rsid w:val="00F24442"/>
    <w:rsid w:val="00F50AE3"/>
    <w:rsid w:val="00F656BA"/>
    <w:rsid w:val="00F67CF1"/>
    <w:rsid w:val="00F8131F"/>
    <w:rsid w:val="00F840F0"/>
    <w:rsid w:val="00F87FE2"/>
    <w:rsid w:val="00FB0D0D"/>
    <w:rsid w:val="00FB43B4"/>
    <w:rsid w:val="00FC73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5AABC-B125-453C-B3E8-FE587716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C96"/>
    <w:rPr>
      <w:rFonts w:ascii="Segoe UI" w:eastAsia="Times New Roman" w:hAnsi="Segoe UI" w:cs="Segoe UI"/>
      <w:sz w:val="18"/>
      <w:szCs w:val="18"/>
    </w:rPr>
  </w:style>
  <w:style w:type="character" w:styleId="Hyperlink">
    <w:name w:val="Hyperlink"/>
    <w:basedOn w:val="DefaultParagraphFont"/>
    <w:uiPriority w:val="99"/>
    <w:unhideWhenUsed/>
    <w:rsid w:val="001707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0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B426E-B5EE-44EE-9315-523D2297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879</Words>
  <Characters>5013</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4620: Placement of flags on the capitol complex - South Carolina Legislature Online</dc:title>
  <dc:creator>sharonpair</dc:creator>
  <cp:lastModifiedBy>N Cumfer</cp:lastModifiedBy>
  <cp:revision>2</cp:revision>
  <cp:lastPrinted>2015-06-23T14:15:00Z</cp:lastPrinted>
  <dcterms:created xsi:type="dcterms:W3CDTF">2016-12-02T19:14:00Z</dcterms:created>
  <dcterms:modified xsi:type="dcterms:W3CDTF">2016-12-02T19:14:00Z</dcterms:modified>
</cp:coreProperties>
</file>