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A4B" w:rsidRDefault="00D36A4B" w:rsidP="00D36A4B">
      <w:pPr>
        <w:widowControl w:val="0"/>
        <w:jc w:val="center"/>
      </w:pPr>
      <w:bookmarkStart w:id="0" w:name="_GoBack"/>
      <w:bookmarkEnd w:id="0"/>
      <w:r w:rsidRPr="00D36A4B">
        <w:rPr>
          <w:b/>
        </w:rPr>
        <w:t>South Carolina General Assembly</w:t>
      </w:r>
    </w:p>
    <w:p w:rsidR="00D36A4B" w:rsidRDefault="00D36A4B" w:rsidP="00D36A4B">
      <w:pPr>
        <w:widowControl w:val="0"/>
        <w:jc w:val="center"/>
      </w:pPr>
      <w:r>
        <w:t>121st Session, 2015-2016</w:t>
      </w:r>
    </w:p>
    <w:p w:rsidR="00D36A4B" w:rsidRDefault="00D36A4B" w:rsidP="00D36A4B">
      <w:pPr>
        <w:widowControl w:val="0"/>
        <w:jc w:val="left"/>
      </w:pPr>
    </w:p>
    <w:p w:rsidR="00D36A4B" w:rsidRDefault="00D36A4B" w:rsidP="00D36A4B">
      <w:pPr>
        <w:widowControl w:val="0"/>
        <w:jc w:val="left"/>
        <w:rPr>
          <w:b/>
        </w:rPr>
      </w:pPr>
      <w:r w:rsidRPr="00D36A4B">
        <w:rPr>
          <w:b/>
        </w:rPr>
        <w:t>H. 4635</w:t>
      </w:r>
    </w:p>
    <w:p w:rsidR="00D36A4B" w:rsidRDefault="00D36A4B" w:rsidP="00D36A4B">
      <w:pPr>
        <w:widowControl w:val="0"/>
        <w:jc w:val="left"/>
        <w:rPr>
          <w:b/>
        </w:rPr>
      </w:pPr>
    </w:p>
    <w:p w:rsidR="00D36A4B" w:rsidRDefault="00D36A4B" w:rsidP="00D36A4B">
      <w:pPr>
        <w:widowControl w:val="0"/>
        <w:jc w:val="left"/>
      </w:pPr>
      <w:r w:rsidRPr="00D36A4B">
        <w:rPr>
          <w:b/>
        </w:rPr>
        <w:t>STATUS INFORMATION</w:t>
      </w:r>
    </w:p>
    <w:p w:rsidR="00D36A4B" w:rsidRDefault="00D36A4B" w:rsidP="00D36A4B">
      <w:pPr>
        <w:widowControl w:val="0"/>
        <w:jc w:val="left"/>
      </w:pPr>
    </w:p>
    <w:p w:rsidR="00D36A4B" w:rsidRDefault="00D36A4B" w:rsidP="00D36A4B">
      <w:pPr>
        <w:widowControl w:val="0"/>
        <w:jc w:val="left"/>
      </w:pPr>
      <w:r>
        <w:t>General Bill</w:t>
      </w:r>
    </w:p>
    <w:p w:rsidR="00D36A4B" w:rsidRDefault="00D36A4B" w:rsidP="00D36A4B">
      <w:pPr>
        <w:widowControl w:val="0"/>
        <w:jc w:val="left"/>
      </w:pPr>
      <w:r>
        <w:t>Sponsors: Reps. Bannister, Ballentine, Clary, Daning, Forrester, Henderson, Hixon, Horne, Kennedy, Loftis and Newton</w:t>
      </w:r>
    </w:p>
    <w:p w:rsidR="00D36A4B" w:rsidRDefault="00D36A4B" w:rsidP="00D36A4B">
      <w:pPr>
        <w:widowControl w:val="0"/>
        <w:jc w:val="left"/>
      </w:pPr>
      <w:r>
        <w:t>Document Path: l:\council\bills\bbm\9406dg16.docx</w:t>
      </w:r>
    </w:p>
    <w:p w:rsidR="00366F77" w:rsidRDefault="006B2C39" w:rsidP="00D36A4B">
      <w:pPr>
        <w:widowControl w:val="0"/>
        <w:jc w:val="left"/>
      </w:pPr>
      <w:r>
        <w:t>Companion/Similar bill(s): 3579, 3661, 4484, 4948</w:t>
      </w:r>
    </w:p>
    <w:p w:rsidR="00D36A4B" w:rsidRDefault="00D36A4B" w:rsidP="00D36A4B">
      <w:pPr>
        <w:widowControl w:val="0"/>
        <w:jc w:val="left"/>
      </w:pPr>
    </w:p>
    <w:p w:rsidR="00D36A4B" w:rsidRDefault="00D36A4B" w:rsidP="00D36A4B">
      <w:pPr>
        <w:widowControl w:val="0"/>
        <w:jc w:val="left"/>
      </w:pPr>
      <w:r>
        <w:t>Introduced in the House on January 12, 2016</w:t>
      </w:r>
    </w:p>
    <w:p w:rsidR="00D36A4B" w:rsidRDefault="00D36A4B" w:rsidP="00D36A4B">
      <w:pPr>
        <w:widowControl w:val="0"/>
        <w:jc w:val="left"/>
      </w:pPr>
      <w:r>
        <w:t xml:space="preserve">Currently residing in the House Committee on </w:t>
      </w:r>
      <w:r w:rsidRPr="00D36A4B">
        <w:rPr>
          <w:b/>
        </w:rPr>
        <w:t>Judiciary</w:t>
      </w:r>
    </w:p>
    <w:p w:rsidR="00D36A4B" w:rsidRDefault="00D36A4B" w:rsidP="00D36A4B">
      <w:pPr>
        <w:widowControl w:val="0"/>
        <w:jc w:val="left"/>
      </w:pPr>
    </w:p>
    <w:p w:rsidR="00D36A4B" w:rsidRDefault="00D36A4B" w:rsidP="00D36A4B">
      <w:pPr>
        <w:widowControl w:val="0"/>
        <w:jc w:val="left"/>
      </w:pPr>
      <w:r>
        <w:t xml:space="preserve">Summary: </w:t>
      </w:r>
      <w:r w:rsidR="00BF7ADC">
        <w:t>Commission of the Department of Transportation</w:t>
      </w:r>
    </w:p>
    <w:p w:rsidR="00D36A4B" w:rsidRDefault="00D36A4B" w:rsidP="00D36A4B">
      <w:pPr>
        <w:widowControl w:val="0"/>
        <w:jc w:val="left"/>
      </w:pPr>
    </w:p>
    <w:p w:rsidR="00D36A4B" w:rsidRDefault="00D36A4B" w:rsidP="00D36A4B">
      <w:pPr>
        <w:widowControl w:val="0"/>
        <w:jc w:val="left"/>
      </w:pPr>
    </w:p>
    <w:p w:rsidR="00D36A4B" w:rsidRDefault="00D36A4B" w:rsidP="00D36A4B">
      <w:pPr>
        <w:widowControl w:val="0"/>
        <w:tabs>
          <w:tab w:val="center" w:pos="590"/>
          <w:tab w:val="center" w:pos="1440"/>
          <w:tab w:val="left" w:pos="1872"/>
          <w:tab w:val="left" w:pos="9187"/>
        </w:tabs>
        <w:jc w:val="left"/>
      </w:pPr>
      <w:r w:rsidRPr="00D36A4B">
        <w:rPr>
          <w:b/>
        </w:rPr>
        <w:t>HISTORY OF LEGISLATIVE ACTIONS</w:t>
      </w:r>
    </w:p>
    <w:p w:rsidR="00D36A4B" w:rsidRDefault="00D36A4B" w:rsidP="00D36A4B">
      <w:pPr>
        <w:widowControl w:val="0"/>
        <w:tabs>
          <w:tab w:val="center" w:pos="590"/>
          <w:tab w:val="center" w:pos="1440"/>
          <w:tab w:val="left" w:pos="1872"/>
          <w:tab w:val="left" w:pos="9187"/>
        </w:tabs>
        <w:jc w:val="left"/>
      </w:pPr>
    </w:p>
    <w:p w:rsidR="00D36A4B" w:rsidRPr="00D36A4B" w:rsidRDefault="00D36A4B" w:rsidP="00D36A4B">
      <w:pPr>
        <w:widowControl w:val="0"/>
        <w:tabs>
          <w:tab w:val="center" w:pos="590"/>
          <w:tab w:val="center" w:pos="1440"/>
          <w:tab w:val="left" w:pos="1872"/>
          <w:tab w:val="left" w:pos="9187"/>
        </w:tabs>
        <w:jc w:val="left"/>
      </w:pPr>
      <w:r w:rsidRPr="00D36A4B">
        <w:rPr>
          <w:u w:val="single"/>
        </w:rPr>
        <w:tab/>
        <w:t>Date</w:t>
      </w:r>
      <w:r w:rsidRPr="00D36A4B">
        <w:rPr>
          <w:u w:val="single"/>
        </w:rPr>
        <w:tab/>
        <w:t>Body</w:t>
      </w:r>
      <w:r w:rsidRPr="00D36A4B">
        <w:rPr>
          <w:u w:val="single"/>
        </w:rPr>
        <w:tab/>
        <w:t>Action Description with journal page number</w:t>
      </w:r>
      <w:r w:rsidRPr="00D36A4B">
        <w:rPr>
          <w:u w:val="single"/>
        </w:rPr>
        <w:tab/>
      </w:r>
    </w:p>
    <w:p w:rsidR="00E76FA8" w:rsidRDefault="00E76FA8" w:rsidP="00E76FA8">
      <w:pPr>
        <w:widowControl w:val="0"/>
        <w:tabs>
          <w:tab w:val="right" w:pos="1008"/>
          <w:tab w:val="left" w:pos="1152"/>
          <w:tab w:val="left" w:pos="1872"/>
          <w:tab w:val="left" w:pos="9187"/>
        </w:tabs>
        <w:ind w:left="2088" w:hanging="2088"/>
        <w:jc w:val="left"/>
      </w:pPr>
      <w:r>
        <w:tab/>
        <w:t>1/12/2016</w:t>
      </w:r>
      <w:r>
        <w:tab/>
        <w:t>House</w:t>
      </w:r>
      <w:r>
        <w:tab/>
      </w:r>
      <w:r w:rsidRPr="0082313B">
        <w:t>Introduced and read first time (</w:t>
      </w:r>
      <w:hyperlink r:id="rId7" w:history="1">
        <w:r w:rsidRPr="00A52297">
          <w:rPr>
            <w:rStyle w:val="Hyperlink"/>
          </w:rPr>
          <w:t>House Journal</w:t>
        </w:r>
        <w:r w:rsidRPr="00A52297">
          <w:rPr>
            <w:rStyle w:val="Hyperlink"/>
          </w:rPr>
          <w:noBreakHyphen/>
          <w:t>page 119</w:t>
        </w:r>
      </w:hyperlink>
      <w:r w:rsidRPr="0082313B">
        <w:t>)</w:t>
      </w:r>
    </w:p>
    <w:p w:rsidR="00E76FA8" w:rsidRDefault="00E76FA8" w:rsidP="00E76FA8">
      <w:pPr>
        <w:widowControl w:val="0"/>
        <w:tabs>
          <w:tab w:val="right" w:pos="1008"/>
          <w:tab w:val="left" w:pos="1152"/>
          <w:tab w:val="left" w:pos="1872"/>
          <w:tab w:val="left" w:pos="9187"/>
        </w:tabs>
        <w:ind w:left="2088" w:hanging="2088"/>
        <w:jc w:val="left"/>
      </w:pPr>
      <w:r>
        <w:tab/>
        <w:t>1/12/2016</w:t>
      </w:r>
      <w:r>
        <w:tab/>
        <w:t>House</w:t>
      </w:r>
      <w:r>
        <w:tab/>
      </w:r>
      <w:r w:rsidRPr="0082313B">
        <w:t>Referred</w:t>
      </w:r>
      <w:r>
        <w:t xml:space="preserve"> to Committee on </w:t>
      </w:r>
      <w:r w:rsidRPr="0082313B">
        <w:rPr>
          <w:b/>
        </w:rPr>
        <w:t>Judiciary</w:t>
      </w:r>
      <w:r>
        <w:t xml:space="preserve"> </w:t>
      </w:r>
      <w:r w:rsidRPr="0082313B">
        <w:t>(</w:t>
      </w:r>
      <w:hyperlink r:id="rId8" w:history="1">
        <w:r w:rsidRPr="00A52297">
          <w:rPr>
            <w:rStyle w:val="Hyperlink"/>
          </w:rPr>
          <w:t>House Journal</w:t>
        </w:r>
        <w:r w:rsidRPr="00A52297">
          <w:rPr>
            <w:rStyle w:val="Hyperlink"/>
          </w:rPr>
          <w:noBreakHyphen/>
          <w:t>page 119</w:t>
        </w:r>
      </w:hyperlink>
      <w:r w:rsidRPr="0082313B">
        <w:t>)</w:t>
      </w:r>
    </w:p>
    <w:p w:rsidR="00E76FA8" w:rsidRDefault="00E76FA8" w:rsidP="00E76FA8">
      <w:pPr>
        <w:widowControl w:val="0"/>
        <w:tabs>
          <w:tab w:val="right" w:pos="1008"/>
          <w:tab w:val="left" w:pos="1152"/>
          <w:tab w:val="left" w:pos="1872"/>
          <w:tab w:val="left" w:pos="9187"/>
        </w:tabs>
        <w:ind w:left="2088" w:hanging="2088"/>
        <w:jc w:val="left"/>
      </w:pPr>
    </w:p>
    <w:p w:rsidR="00D36A4B" w:rsidRDefault="00D36A4B" w:rsidP="00D36A4B">
      <w:pPr>
        <w:widowControl w:val="0"/>
        <w:tabs>
          <w:tab w:val="right" w:pos="1008"/>
          <w:tab w:val="left" w:pos="1152"/>
          <w:tab w:val="left" w:pos="1872"/>
          <w:tab w:val="left" w:pos="9187"/>
        </w:tabs>
        <w:ind w:left="2088" w:hanging="2088"/>
        <w:jc w:val="left"/>
      </w:pPr>
      <w:r>
        <w:t xml:space="preserve">View the latest </w:t>
      </w:r>
      <w:hyperlink r:id="rId9" w:history="1">
        <w:r w:rsidRPr="00D36A4B">
          <w:rPr>
            <w:rStyle w:val="Hyperlink"/>
          </w:rPr>
          <w:t>legislative information</w:t>
        </w:r>
      </w:hyperlink>
      <w:r>
        <w:t xml:space="preserve"> at the website</w:t>
      </w:r>
    </w:p>
    <w:p w:rsidR="00D36A4B" w:rsidRDefault="00D36A4B" w:rsidP="00D36A4B">
      <w:pPr>
        <w:widowControl w:val="0"/>
        <w:tabs>
          <w:tab w:val="right" w:pos="1008"/>
          <w:tab w:val="left" w:pos="1152"/>
          <w:tab w:val="left" w:pos="1872"/>
          <w:tab w:val="left" w:pos="9187"/>
        </w:tabs>
        <w:ind w:left="2088" w:hanging="2088"/>
        <w:jc w:val="left"/>
      </w:pPr>
    </w:p>
    <w:p w:rsidR="00D36A4B" w:rsidRPr="00D36A4B" w:rsidRDefault="00D36A4B" w:rsidP="00D36A4B">
      <w:pPr>
        <w:widowControl w:val="0"/>
        <w:tabs>
          <w:tab w:val="right" w:pos="1008"/>
          <w:tab w:val="left" w:pos="1152"/>
          <w:tab w:val="left" w:pos="1872"/>
          <w:tab w:val="left" w:pos="9187"/>
        </w:tabs>
        <w:ind w:left="2088" w:hanging="2088"/>
        <w:jc w:val="left"/>
      </w:pPr>
    </w:p>
    <w:p w:rsidR="00D36A4B" w:rsidRDefault="00D36A4B" w:rsidP="00D36A4B">
      <w:pPr>
        <w:widowControl w:val="0"/>
        <w:jc w:val="left"/>
      </w:pPr>
      <w:r w:rsidRPr="00D36A4B">
        <w:rPr>
          <w:b/>
        </w:rPr>
        <w:t>VERSIONS OF THIS BILL</w:t>
      </w:r>
    </w:p>
    <w:p w:rsidR="00D36A4B" w:rsidRDefault="00D36A4B" w:rsidP="00D36A4B">
      <w:pPr>
        <w:widowControl w:val="0"/>
        <w:jc w:val="left"/>
      </w:pPr>
    </w:p>
    <w:p w:rsidR="00D36A4B" w:rsidRDefault="00A52297" w:rsidP="00D36A4B">
      <w:pPr>
        <w:widowControl w:val="0"/>
        <w:jc w:val="left"/>
      </w:pPr>
      <w:hyperlink r:id="rId10" w:history="1">
        <w:r w:rsidR="00D36A4B">
          <w:rPr>
            <w:rStyle w:val="Hyperlink"/>
          </w:rPr>
          <w:t>1/12/2016</w:t>
        </w:r>
      </w:hyperlink>
    </w:p>
    <w:p w:rsidR="00D36A4B" w:rsidRDefault="00D36A4B" w:rsidP="00D36A4B"/>
    <w:p w:rsidR="00D36A4B" w:rsidRDefault="00D36A4B" w:rsidP="00D36A4B">
      <w:pPr>
        <w:sectPr w:rsidR="00D36A4B" w:rsidSect="00D36A4B">
          <w:pgSz w:w="12240" w:h="15840" w:code="1"/>
          <w:pgMar w:top="1080" w:right="1440" w:bottom="1080" w:left="1440" w:header="720" w:footer="720" w:gutter="0"/>
          <w:cols w:space="720"/>
          <w:noEndnote/>
          <w:docGrid w:linePitch="360"/>
        </w:sectPr>
      </w:pPr>
    </w:p>
    <w:p w:rsidR="000572D3" w:rsidRDefault="000572D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694">
        <w:rPr>
          <w:color w:val="000000" w:themeColor="text1"/>
          <w:u w:color="000000" w:themeColor="text1"/>
        </w:rPr>
        <w:t>TO AMEND SECTIONS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320, 57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325, AND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 AS AMENDED, RELATING TO THE SECRETARY OF THE DEPARTMENT OF TRANSPORTATION, SO AS TO PROVIDE THAT THE COMMISSION OF THE DEPARTMENT OF TRANSPORTATION, INSTEAD OF THE GOVERNOR, SHALL APPOINT THE SECRETARY; TO AMEND SECTIONS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 AND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95 SO AS TO PROHIBIT THE COMMENCEMENT OF ANY NEW ROAD CONSTRUCTION PROJECTS IN THIS STATE UNTIL JULY 1, 2021, AND TO PROVIDE EXCEPTIONS; TO AMEND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 xml:space="preserve">140, RELATING TO THE BOARD OF DIRECTORS OF THE SOUTH CAROLINA TRANSPORTATION INFRASTRUCTURE BANK, SO AS TO INCREASE THE BOARD TO THIRTEEN MEMBERS </w:t>
      </w:r>
      <w:r w:rsidRPr="00481694">
        <w:rPr>
          <w:color w:val="000000" w:themeColor="text1"/>
          <w:u w:color="000000" w:themeColor="text1"/>
        </w:rPr>
        <w:lastRenderedPageBreak/>
        <w:t>AND TO SET FORTH THE MEMBERSHIP, AND TO PROVIDE THAT NO MEMBER MAY SERVE MORE THAN TWELVE YEARS; TO AMEND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180, RELATING TO FINANCIAL ASSISTANCE GIVEN BY THE INFRASTRUCTURE BANK, SO AS TO PROHIBIT THE BANK FROM PROVIDING ANY LOANS OR OTHER FINANCIAL ASSISTANCE TO ANY PROJECT UNLESS THE ELIGIBLE COSTS OF THE PROJECT ARE AT LEAST TWENTY</w:t>
      </w:r>
      <w:r w:rsidR="0066031A">
        <w:rPr>
          <w:color w:val="000000" w:themeColor="text1"/>
          <w:u w:color="000000" w:themeColor="text1"/>
        </w:rPr>
        <w:noBreakHyphen/>
      </w:r>
      <w:r w:rsidRPr="00481694">
        <w:rPr>
          <w:color w:val="000000" w:themeColor="text1"/>
          <w:u w:color="000000" w:themeColor="text1"/>
        </w:rPr>
        <w:t>FIVE MILLION DOLLARS; AND BY ADDING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265 SO AS TO REQUIRE THE INFRASTRUCTURE BANK TO PRIORITIZE ALL PROJECTS IN ACCORDANCE WITH THE PRIORITIZATION CRITERIA ESTABLISHED IN ACT 114 OF 2007, AND TO PROVIDE AN EXCEPTION.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838" w:rsidRDefault="006A1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838" w:rsidRDefault="006A1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F4" w:rsidRPr="00481694" w:rsidRDefault="006A1838"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3AF4" w:rsidRPr="00481694">
        <w:rPr>
          <w:color w:val="000000" w:themeColor="text1"/>
          <w:u w:color="000000" w:themeColor="text1"/>
        </w:rPr>
        <w:t>Sections 57</w:t>
      </w:r>
      <w:r w:rsidR="0066031A">
        <w:rPr>
          <w:color w:val="000000" w:themeColor="text1"/>
          <w:u w:color="000000" w:themeColor="text1"/>
        </w:rPr>
        <w:noBreakHyphen/>
      </w:r>
      <w:r w:rsidR="00A03AF4" w:rsidRPr="00481694">
        <w:rPr>
          <w:color w:val="000000" w:themeColor="text1"/>
          <w:u w:color="000000" w:themeColor="text1"/>
        </w:rPr>
        <w:t>1</w:t>
      </w:r>
      <w:r w:rsidR="0066031A">
        <w:rPr>
          <w:color w:val="000000" w:themeColor="text1"/>
          <w:u w:color="000000" w:themeColor="text1"/>
        </w:rPr>
        <w:noBreakHyphen/>
      </w:r>
      <w:r w:rsidR="00A03AF4" w:rsidRPr="00481694">
        <w:rPr>
          <w:color w:val="000000" w:themeColor="text1"/>
          <w:u w:color="000000" w:themeColor="text1"/>
        </w:rPr>
        <w:t>310 through 57</w:t>
      </w:r>
      <w:r w:rsidR="0066031A">
        <w:rPr>
          <w:color w:val="000000" w:themeColor="text1"/>
          <w:u w:color="000000" w:themeColor="text1"/>
        </w:rPr>
        <w:noBreakHyphen/>
      </w:r>
      <w:r w:rsidR="00A03AF4" w:rsidRPr="00481694">
        <w:rPr>
          <w:color w:val="000000" w:themeColor="text1"/>
          <w:u w:color="000000" w:themeColor="text1"/>
        </w:rPr>
        <w:t>1</w:t>
      </w:r>
      <w:r w:rsidR="0066031A">
        <w:rPr>
          <w:color w:val="000000" w:themeColor="text1"/>
          <w:u w:color="000000" w:themeColor="text1"/>
        </w:rPr>
        <w:noBreakHyphen/>
      </w:r>
      <w:r w:rsidR="00A03AF4" w:rsidRPr="00481694">
        <w:rPr>
          <w:color w:val="000000" w:themeColor="text1"/>
          <w:u w:color="000000" w:themeColor="text1"/>
        </w:rPr>
        <w:t>330 of the 1976 Code, all as last amended by Act 114 of 2007, are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w:t>
      </w:r>
      <w:r w:rsidRPr="00481694">
        <w:rPr>
          <w:color w:val="000000" w:themeColor="text1"/>
          <w:u w:color="000000" w:themeColor="text1"/>
        </w:rPr>
        <w:tab/>
        <w:t>(A)</w:t>
      </w:r>
      <w:r w:rsidRPr="00481694">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81694">
        <w:rPr>
          <w:strike/>
          <w:color w:val="000000" w:themeColor="text1"/>
          <w:u w:color="000000" w:themeColor="text1"/>
        </w:rPr>
        <w:t>elected by the delegations of the congressional district</w:t>
      </w:r>
      <w:r w:rsidRPr="00481694">
        <w:rPr>
          <w:color w:val="000000" w:themeColor="text1"/>
          <w:u w:color="000000" w:themeColor="text1"/>
        </w:rPr>
        <w:t xml:space="preserve"> and one member </w:t>
      </w:r>
      <w:r w:rsidRPr="00481694">
        <w:rPr>
          <w:strike/>
          <w:color w:val="000000" w:themeColor="text1"/>
          <w:u w:color="000000" w:themeColor="text1"/>
        </w:rPr>
        <w:t>appointed by the Governor</w:t>
      </w:r>
      <w:r w:rsidRPr="00481694">
        <w:rPr>
          <w:color w:val="000000" w:themeColor="text1"/>
          <w:u w:color="000000" w:themeColor="text1"/>
        </w:rPr>
        <w:t xml:space="preserve"> from the State at large</w:t>
      </w:r>
      <w:r w:rsidRPr="00481694">
        <w:rPr>
          <w:color w:val="000000" w:themeColor="text1"/>
          <w:u w:val="single" w:color="000000" w:themeColor="text1"/>
        </w:rPr>
        <w:t>, all appointed by the Governor</w:t>
      </w:r>
      <w:r w:rsidRPr="00481694">
        <w:rPr>
          <w:color w:val="000000" w:themeColor="text1"/>
          <w:u w:color="000000" w:themeColor="text1"/>
        </w:rPr>
        <w:t xml:space="preserve">. </w:t>
      </w:r>
      <w:r w:rsidRPr="00481694">
        <w:rPr>
          <w:strike/>
          <w:color w:val="000000" w:themeColor="text1"/>
          <w:u w:color="000000" w:themeColor="text1"/>
        </w:rPr>
        <w:t>Such elections or appointment, as the case may be,</w:t>
      </w:r>
      <w:r w:rsidRPr="00481694">
        <w:rPr>
          <w:color w:val="000000" w:themeColor="text1"/>
          <w:u w:color="000000" w:themeColor="text1"/>
        </w:rPr>
        <w:t xml:space="preserve"> </w:t>
      </w:r>
      <w:r w:rsidRPr="00481694">
        <w:rPr>
          <w:color w:val="000000" w:themeColor="text1"/>
          <w:u w:val="single" w:color="000000" w:themeColor="text1"/>
        </w:rPr>
        <w:t>Appointments</w:t>
      </w:r>
      <w:r w:rsidRPr="00481694">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81694">
        <w:rPr>
          <w:strike/>
          <w:color w:val="000000" w:themeColor="text1"/>
          <w:u w:color="000000" w:themeColor="text1"/>
        </w:rPr>
        <w:t>or in an election</w:t>
      </w:r>
      <w:r w:rsidRPr="00481694">
        <w:rPr>
          <w:color w:val="000000" w:themeColor="text1"/>
          <w:u w:color="000000" w:themeColor="text1"/>
        </w:rPr>
        <w:t xml:space="preserve"> in no way creates a cause of action or basis for an employee grievance for a person appointed or elected or for a person who fails to be appointed or elected.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strike/>
          <w:color w:val="000000" w:themeColor="text1"/>
          <w:u w:color="000000" w:themeColor="text1"/>
        </w:rPr>
        <w:t>(1)</w:t>
      </w:r>
      <w:r w:rsidRPr="00481694">
        <w:rPr>
          <w:color w:val="000000" w:themeColor="text1"/>
          <w:u w:color="000000" w:themeColor="text1"/>
        </w:rPr>
        <w:tab/>
      </w:r>
      <w:r w:rsidRPr="00481694">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(2)</w:t>
      </w:r>
      <w:r w:rsidRPr="00481694">
        <w:rPr>
          <w:color w:val="000000" w:themeColor="text1"/>
          <w:u w:color="000000" w:themeColor="text1"/>
        </w:rPr>
        <w:tab/>
      </w:r>
      <w:r w:rsidRPr="00481694">
        <w:rPr>
          <w:strike/>
          <w:color w:val="000000" w:themeColor="text1"/>
          <w:u w:color="000000" w:themeColor="text1"/>
        </w:rPr>
        <w:t>The at</w:t>
      </w:r>
      <w:r w:rsidR="0066031A">
        <w:rPr>
          <w:strike/>
          <w:color w:val="000000" w:themeColor="text1"/>
          <w:u w:color="000000" w:themeColor="text1"/>
        </w:rPr>
        <w:noBreakHyphen/>
      </w:r>
      <w:r w:rsidRPr="00481694">
        <w:rPr>
          <w:strike/>
          <w:color w:val="000000" w:themeColor="text1"/>
          <w:u w:color="000000" w:themeColor="text1"/>
        </w:rPr>
        <w:t xml:space="preserve">large appointment </w:t>
      </w:r>
      <w:r w:rsidRPr="00481694">
        <w:rPr>
          <w:color w:val="000000" w:themeColor="text1"/>
          <w:u w:val="single" w:color="000000" w:themeColor="text1"/>
        </w:rPr>
        <w:t>All appointments</w:t>
      </w:r>
      <w:r w:rsidRPr="00481694">
        <w:rPr>
          <w:color w:val="000000" w:themeColor="text1"/>
          <w:u w:color="000000" w:themeColor="text1"/>
        </w:rPr>
        <w:t xml:space="preserve"> made by the Governor must be transmitted to the Joint Transportation Review Committee. The Joint Transportation Review Committee must </w:t>
      </w:r>
      <w:r w:rsidRPr="00481694">
        <w:rPr>
          <w:strike/>
          <w:color w:val="000000" w:themeColor="text1"/>
          <w:u w:color="000000" w:themeColor="text1"/>
        </w:rPr>
        <w:t>determine whether the at</w:t>
      </w:r>
      <w:r w:rsidR="0066031A">
        <w:rPr>
          <w:strike/>
          <w:color w:val="000000" w:themeColor="text1"/>
          <w:u w:color="000000" w:themeColor="text1"/>
        </w:rPr>
        <w:noBreakHyphen/>
      </w:r>
      <w:r w:rsidRPr="00481694">
        <w:rPr>
          <w:strike/>
          <w:color w:val="000000" w:themeColor="text1"/>
          <w:u w:color="000000" w:themeColor="text1"/>
        </w:rPr>
        <w:t>large appointee meets the qualifications in subsection (C)</w:t>
      </w:r>
      <w:r w:rsidRPr="00481694">
        <w:rPr>
          <w:color w:val="000000" w:themeColor="text1"/>
          <w:u w:color="000000" w:themeColor="text1"/>
        </w:rPr>
        <w:t xml:space="preserve"> </w:t>
      </w:r>
      <w:r w:rsidRPr="00481694">
        <w:rPr>
          <w:color w:val="000000" w:themeColor="text1"/>
          <w:u w:val="single" w:color="000000" w:themeColor="text1"/>
        </w:rPr>
        <w:t>screen each appointee, as provided in Article 7,</w:t>
      </w:r>
      <w:r w:rsidRPr="00481694">
        <w:rPr>
          <w:color w:val="000000" w:themeColor="text1"/>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481694">
        <w:rPr>
          <w:color w:val="000000" w:themeColor="text1"/>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0066031A">
        <w:rPr>
          <w:color w:val="000000" w:themeColor="text1"/>
          <w:u w:val="single" w:color="000000" w:themeColor="text1"/>
        </w:rPr>
        <w:noBreakHyphen/>
      </w:r>
      <w:r w:rsidRPr="00481694">
        <w:rPr>
          <w:color w:val="000000" w:themeColor="text1"/>
          <w:u w:val="single" w:color="000000" w:themeColor="text1"/>
        </w:rPr>
        <w:t>1</w:t>
      </w:r>
      <w:r w:rsidR="0066031A">
        <w:rPr>
          <w:color w:val="000000" w:themeColor="text1"/>
          <w:u w:val="single" w:color="000000" w:themeColor="text1"/>
        </w:rPr>
        <w:noBreakHyphen/>
      </w:r>
      <w:r w:rsidRPr="00481694">
        <w:rPr>
          <w:color w:val="000000" w:themeColor="text1"/>
          <w:u w:val="single" w:color="000000" w:themeColor="text1"/>
        </w:rPr>
        <w:t>740(B)(2)(b).</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(C)</w:t>
      </w:r>
      <w:r w:rsidRPr="00481694">
        <w:rPr>
          <w:color w:val="000000" w:themeColor="text1"/>
          <w:u w:color="000000" w:themeColor="text1"/>
        </w:rPr>
        <w:tab/>
        <w:t>The qualifications that each commission member must possess, include, but are not limited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a baccalaureate or more advanced degree from: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a recognized institution of higher learning requiring face</w:t>
      </w:r>
      <w:r w:rsidR="0066031A">
        <w:rPr>
          <w:color w:val="000000" w:themeColor="text1"/>
          <w:u w:color="000000" w:themeColor="text1"/>
        </w:rPr>
        <w:noBreakHyphen/>
      </w:r>
      <w:r w:rsidRPr="00481694">
        <w:rPr>
          <w:color w:val="000000" w:themeColor="text1"/>
          <w:u w:color="000000" w:themeColor="text1"/>
        </w:rPr>
        <w:t>to</w:t>
      </w:r>
      <w:r w:rsidR="0066031A">
        <w:rPr>
          <w:color w:val="000000" w:themeColor="text1"/>
          <w:u w:color="000000" w:themeColor="text1"/>
        </w:rPr>
        <w:noBreakHyphen/>
      </w:r>
      <w:r w:rsidRPr="00481694">
        <w:rPr>
          <w:color w:val="000000" w:themeColor="text1"/>
          <w:u w:color="000000" w:themeColor="text1"/>
        </w:rPr>
        <w:t>face contact between its students and instructors prior to completion of the academic program;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an institution of higher learning that has been accredited by a regional or national accrediting body;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an institution of higher learning chartered before 1962;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a background of at least five years in any combination of the following fields of expertise: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transportation;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construction;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finance;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(d)</w:t>
      </w:r>
      <w:r w:rsidRPr="00481694">
        <w:rPr>
          <w:color w:val="000000" w:themeColor="text1"/>
          <w:u w:color="000000" w:themeColor="text1"/>
        </w:rPr>
        <w:tab/>
        <w:t>law;</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(e)</w:t>
      </w:r>
      <w:r w:rsidRPr="00481694">
        <w:rPr>
          <w:color w:val="000000" w:themeColor="text1"/>
          <w:u w:color="000000" w:themeColor="text1"/>
        </w:rPr>
        <w:tab/>
        <w:t>environmental issues;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(f)</w:t>
      </w:r>
      <w:r w:rsidRPr="00481694">
        <w:rPr>
          <w:color w:val="000000" w:themeColor="text1"/>
          <w:u w:color="000000" w:themeColor="text1"/>
        </w:rPr>
        <w:tab/>
        <w:t>management;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(g)</w:t>
      </w:r>
      <w:r w:rsidRPr="00481694">
        <w:rPr>
          <w:color w:val="000000" w:themeColor="text1"/>
          <w:u w:color="000000" w:themeColor="text1"/>
        </w:rPr>
        <w:tab/>
        <w:t>engineering.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(D)</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member of the General Assembly or member of his immediate family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w:t>
      </w:r>
      <w:r w:rsidRPr="00481694">
        <w:rPr>
          <w:strike/>
          <w:color w:val="000000" w:themeColor="text1"/>
          <w:u w:color="000000" w:themeColor="text1"/>
        </w:rPr>
        <w:t>elected or</w:t>
      </w:r>
      <w:r w:rsidRPr="00481694">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81694">
        <w:rPr>
          <w:strike/>
          <w:color w:val="000000" w:themeColor="text1"/>
          <w:u w:color="000000" w:themeColor="text1"/>
        </w:rPr>
        <w:t>elected or</w:t>
      </w:r>
      <w:r w:rsidRPr="00481694">
        <w:rPr>
          <w:color w:val="000000" w:themeColor="text1"/>
          <w:u w:color="000000" w:themeColor="text1"/>
        </w:rPr>
        <w:t xml:space="preserve"> appointed to the commission for a period of four years after the member either: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ceases to be a member of the General Assembly;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fails to file for election to the General Assembly in accordance with Section 7</w:t>
      </w:r>
      <w:r w:rsidR="0066031A">
        <w:rPr>
          <w:color w:val="000000" w:themeColor="text1"/>
          <w:u w:color="000000" w:themeColor="text1"/>
        </w:rPr>
        <w:noBreakHyphen/>
      </w:r>
      <w:r w:rsidRPr="00481694">
        <w:rPr>
          <w:color w:val="000000" w:themeColor="text1"/>
          <w:u w:color="000000" w:themeColor="text1"/>
        </w:rPr>
        <w:t>11</w:t>
      </w:r>
      <w:r w:rsidR="0066031A">
        <w:rPr>
          <w:color w:val="000000" w:themeColor="text1"/>
          <w:u w:color="000000" w:themeColor="text1"/>
        </w:rPr>
        <w:noBreakHyphen/>
      </w:r>
      <w:r w:rsidRPr="00481694">
        <w:rPr>
          <w:color w:val="000000" w:themeColor="text1"/>
          <w:u w:color="000000" w:themeColor="text1"/>
        </w:rPr>
        <w:t>15.</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320.</w:t>
      </w:r>
      <w:r w:rsidRPr="00481694">
        <w:rPr>
          <w:color w:val="000000" w:themeColor="text1"/>
          <w:u w:color="000000" w:themeColor="text1"/>
        </w:rPr>
        <w:tab/>
      </w:r>
      <w:r w:rsidRPr="00481694">
        <w:rPr>
          <w:strike/>
          <w:color w:val="000000" w:themeColor="text1"/>
          <w:u w:color="000000" w:themeColor="text1"/>
        </w:rPr>
        <w:t>(A)</w:t>
      </w:r>
      <w:r w:rsidRPr="00481694">
        <w:rPr>
          <w:color w:val="000000" w:themeColor="text1"/>
          <w:u w:color="000000" w:themeColor="text1"/>
        </w:rPr>
        <w:tab/>
      </w:r>
      <w:r w:rsidRPr="00481694">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(B)</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county within a Department of Transportation district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have a resident commission member for more than </w:t>
      </w:r>
      <w:r w:rsidRPr="00481694">
        <w:rPr>
          <w:strike/>
          <w:color w:val="000000" w:themeColor="text1"/>
          <w:u w:color="000000" w:themeColor="text1"/>
        </w:rPr>
        <w:t>one consecutive term</w:t>
      </w:r>
      <w:r w:rsidRPr="00481694">
        <w:rPr>
          <w:color w:val="000000" w:themeColor="text1"/>
          <w:u w:color="000000" w:themeColor="text1"/>
        </w:rPr>
        <w:t xml:space="preserve"> </w:t>
      </w:r>
      <w:r w:rsidRPr="00481694">
        <w:rPr>
          <w:color w:val="000000" w:themeColor="text1"/>
          <w:u w:val="single" w:color="000000" w:themeColor="text1"/>
        </w:rPr>
        <w:t>twelve consecutive years</w:t>
      </w:r>
      <w:r w:rsidRPr="00481694">
        <w:rPr>
          <w:color w:val="000000" w:themeColor="text1"/>
          <w:u w:color="000000" w:themeColor="text1"/>
        </w:rPr>
        <w:t xml:space="preserve"> and in no event shall any two persons from the same county serve as a commission member simultaneously except as provided hereinafter.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Section 57</w:t>
      </w:r>
      <w:r w:rsidR="0066031A">
        <w:rPr>
          <w:strike/>
          <w:color w:val="000000" w:themeColor="text1"/>
          <w:u w:color="000000" w:themeColor="text1"/>
        </w:rPr>
        <w:noBreakHyphen/>
      </w:r>
      <w:r w:rsidRPr="00481694">
        <w:rPr>
          <w:strike/>
          <w:color w:val="000000" w:themeColor="text1"/>
          <w:u w:color="000000" w:themeColor="text1"/>
        </w:rPr>
        <w:t>1</w:t>
      </w:r>
      <w:r w:rsidR="0066031A">
        <w:rPr>
          <w:strike/>
          <w:color w:val="000000" w:themeColor="text1"/>
          <w:u w:color="000000" w:themeColor="text1"/>
        </w:rPr>
        <w:noBreakHyphen/>
      </w:r>
      <w:r w:rsidRPr="00481694">
        <w:rPr>
          <w:strike/>
          <w:color w:val="000000" w:themeColor="text1"/>
          <w:u w:color="000000" w:themeColor="text1"/>
        </w:rPr>
        <w:t>325.</w:t>
      </w:r>
      <w:r w:rsidRPr="00481694">
        <w:rPr>
          <w:color w:val="000000" w:themeColor="text1"/>
          <w:u w:color="000000" w:themeColor="text1"/>
        </w:rPr>
        <w:tab/>
      </w:r>
      <w:r w:rsidRPr="00481694">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330.</w:t>
      </w:r>
      <w:r w:rsidRPr="00481694">
        <w:rPr>
          <w:color w:val="000000" w:themeColor="text1"/>
          <w:u w:color="000000" w:themeColor="text1"/>
        </w:rPr>
        <w:tab/>
        <w:t>(A)</w:t>
      </w:r>
      <w:r w:rsidRPr="00481694">
        <w:rPr>
          <w:color w:val="000000" w:themeColor="text1"/>
          <w:u w:color="000000" w:themeColor="text1"/>
        </w:rPr>
        <w:tab/>
      </w:r>
      <w:r w:rsidRPr="00481694">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81694">
        <w:rPr>
          <w:color w:val="000000" w:themeColor="text1"/>
          <w:u w:color="000000" w:themeColor="text1"/>
        </w:rPr>
        <w:t xml:space="preserve">  </w:t>
      </w:r>
      <w:r w:rsidRPr="00481694">
        <w:rPr>
          <w:color w:val="000000" w:themeColor="text1"/>
          <w:u w:val="single" w:color="000000" w:themeColor="text1"/>
        </w:rPr>
        <w:t>All commission members serve at the pleasure of the Governor, but a commission member may not serve more than twelve years, regardless of when the term was served.</w:t>
      </w:r>
      <w:r w:rsidRPr="00481694">
        <w:rPr>
          <w:color w:val="000000" w:themeColor="text1"/>
          <w:u w:color="000000" w:themeColor="text1"/>
        </w:rPr>
        <w:t xml:space="preserve">  Commissioners shall continue to serve until their successors are </w:t>
      </w:r>
      <w:r w:rsidRPr="00481694">
        <w:rPr>
          <w:strike/>
          <w:color w:val="000000" w:themeColor="text1"/>
          <w:u w:color="000000" w:themeColor="text1"/>
        </w:rPr>
        <w:t>elected</w:t>
      </w:r>
      <w:r w:rsidRPr="00481694">
        <w:rPr>
          <w:color w:val="000000" w:themeColor="text1"/>
          <w:u w:color="000000" w:themeColor="text1"/>
        </w:rPr>
        <w:t xml:space="preserve"> </w:t>
      </w:r>
      <w:r w:rsidRPr="00481694">
        <w:rPr>
          <w:color w:val="000000" w:themeColor="text1"/>
          <w:u w:val="single" w:color="000000" w:themeColor="text1"/>
        </w:rPr>
        <w:t>appointed</w:t>
      </w:r>
      <w:r w:rsidRPr="00481694">
        <w:rPr>
          <w:color w:val="000000" w:themeColor="text1"/>
          <w:u w:color="000000" w:themeColor="text1"/>
        </w:rPr>
        <w:t xml:space="preserve"> and qualify, provided that a commissioner </w:t>
      </w:r>
      <w:r w:rsidRPr="00481694">
        <w:rPr>
          <w:strike/>
          <w:color w:val="000000" w:themeColor="text1"/>
          <w:u w:color="000000" w:themeColor="text1"/>
        </w:rPr>
        <w:t>may</w:t>
      </w:r>
      <w:r w:rsidRPr="00481694">
        <w:rPr>
          <w:color w:val="000000" w:themeColor="text1"/>
          <w:u w:color="000000" w:themeColor="text1"/>
        </w:rPr>
        <w:t xml:space="preserve"> only </w:t>
      </w:r>
      <w:r w:rsidRPr="00481694">
        <w:rPr>
          <w:color w:val="000000" w:themeColor="text1"/>
          <w:u w:val="single" w:color="000000" w:themeColor="text1"/>
        </w:rPr>
        <w:t>may</w:t>
      </w:r>
      <w:r w:rsidRPr="00481694">
        <w:rPr>
          <w:color w:val="000000" w:themeColor="text1"/>
          <w:u w:color="000000" w:themeColor="text1"/>
        </w:rPr>
        <w:t xml:space="preserve"> serve in a hold</w:t>
      </w:r>
      <w:r w:rsidR="0066031A">
        <w:rPr>
          <w:color w:val="000000" w:themeColor="text1"/>
          <w:u w:color="000000" w:themeColor="text1"/>
        </w:rPr>
        <w:noBreakHyphen/>
      </w:r>
      <w:r w:rsidRPr="00481694">
        <w:rPr>
          <w:color w:val="000000" w:themeColor="text1"/>
          <w:u w:color="000000" w:themeColor="text1"/>
        </w:rPr>
        <w:t xml:space="preserve">over capacity for a period not to exceed six months. Any vacancy occurring in the office of commissioner shall be filled by </w:t>
      </w:r>
      <w:r w:rsidRPr="00481694">
        <w:rPr>
          <w:strike/>
          <w:color w:val="000000" w:themeColor="text1"/>
          <w:u w:color="000000" w:themeColor="text1"/>
        </w:rPr>
        <w:t>election or</w:t>
      </w:r>
      <w:r w:rsidRPr="00481694">
        <w:rPr>
          <w:color w:val="000000" w:themeColor="text1"/>
          <w:u w:color="000000" w:themeColor="text1"/>
        </w:rPr>
        <w:t xml:space="preserve"> appointment in the manner provided in this article for the unexpired term only. </w:t>
      </w:r>
      <w:r w:rsidRPr="00481694">
        <w:rPr>
          <w:color w:val="000000" w:themeColor="text1"/>
          <w:u w:val="single" w:color="000000" w:themeColor="text1"/>
        </w:rPr>
        <w:t>Except for the at</w:t>
      </w:r>
      <w:r w:rsidR="0066031A">
        <w:rPr>
          <w:color w:val="000000" w:themeColor="text1"/>
          <w:u w:val="single" w:color="000000" w:themeColor="text1"/>
        </w:rPr>
        <w:noBreakHyphen/>
      </w:r>
      <w:r w:rsidRPr="00481694">
        <w:rPr>
          <w:color w:val="000000" w:themeColor="text1"/>
          <w:u w:val="single" w:color="000000" w:themeColor="text1"/>
        </w:rPr>
        <w:t>large member,</w:t>
      </w:r>
      <w:r w:rsidRPr="00481694">
        <w:rPr>
          <w:color w:val="000000" w:themeColor="text1"/>
          <w:u w:color="000000" w:themeColor="text1"/>
        </w:rPr>
        <w:t xml:space="preserve"> </w:t>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person is </w:t>
      </w:r>
      <w:r w:rsidRPr="00481694">
        <w:rPr>
          <w:color w:val="000000" w:themeColor="text1"/>
          <w:u w:val="single" w:color="000000" w:themeColor="text1"/>
        </w:rPr>
        <w:t>not</w:t>
      </w:r>
      <w:r w:rsidRPr="00481694">
        <w:rPr>
          <w:color w:val="000000" w:themeColor="text1"/>
          <w:u w:color="000000" w:themeColor="text1"/>
        </w:rPr>
        <w:t xml:space="preserve"> eligible to serve as a commission member who is not a resident of that district at the time of his appointment. Failure by </w:t>
      </w:r>
      <w:r w:rsidRPr="00481694">
        <w:rPr>
          <w:strike/>
          <w:color w:val="000000" w:themeColor="text1"/>
          <w:u w:color="000000" w:themeColor="text1"/>
        </w:rPr>
        <w:t>an elected</w:t>
      </w:r>
      <w:r w:rsidRPr="00481694">
        <w:rPr>
          <w:color w:val="000000" w:themeColor="text1"/>
          <w:u w:color="000000" w:themeColor="text1"/>
        </w:rPr>
        <w:t xml:space="preserve"> </w:t>
      </w:r>
      <w:r w:rsidRPr="00481694">
        <w:rPr>
          <w:color w:val="000000" w:themeColor="text1"/>
          <w:u w:val="single" w:color="000000" w:themeColor="text1"/>
        </w:rPr>
        <w:t>such</w:t>
      </w:r>
      <w:r w:rsidRPr="00481694">
        <w:rPr>
          <w:color w:val="000000" w:themeColor="text1"/>
          <w:u w:color="000000" w:themeColor="text1"/>
        </w:rPr>
        <w:t xml:space="preserve"> commission member to maintain residency in the district for which he is </w:t>
      </w:r>
      <w:r w:rsidRPr="00481694">
        <w:rPr>
          <w:strike/>
          <w:color w:val="000000" w:themeColor="text1"/>
          <w:u w:color="000000" w:themeColor="text1"/>
        </w:rPr>
        <w:t>elected</w:t>
      </w:r>
      <w:r w:rsidRPr="00481694">
        <w:rPr>
          <w:color w:val="000000" w:themeColor="text1"/>
          <w:u w:color="000000" w:themeColor="text1"/>
        </w:rPr>
        <w:t xml:space="preserve"> </w:t>
      </w:r>
      <w:r w:rsidRPr="00481694">
        <w:rPr>
          <w:color w:val="000000" w:themeColor="text1"/>
          <w:u w:val="single" w:color="000000" w:themeColor="text1"/>
        </w:rPr>
        <w:t>appointed</w:t>
      </w:r>
      <w:r w:rsidRPr="00481694">
        <w:rPr>
          <w:color w:val="000000" w:themeColor="text1"/>
          <w:u w:color="000000" w:themeColor="text1"/>
        </w:rPr>
        <w:t xml:space="preserve"> shall result in the forfeiture of his office.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r>
      <w:r w:rsidRPr="00481694">
        <w:rPr>
          <w:strike/>
          <w:color w:val="000000" w:themeColor="text1"/>
          <w:u w:color="000000" w:themeColor="text1"/>
        </w:rPr>
        <w:t>The at</w:t>
      </w:r>
      <w:r w:rsidR="0066031A">
        <w:rPr>
          <w:strike/>
          <w:color w:val="000000" w:themeColor="text1"/>
          <w:u w:color="000000" w:themeColor="text1"/>
        </w:rPr>
        <w:noBreakHyphen/>
      </w:r>
      <w:r w:rsidRPr="00481694">
        <w:rPr>
          <w:strike/>
          <w:color w:val="000000" w:themeColor="text1"/>
          <w:u w:color="000000" w:themeColor="text1"/>
        </w:rPr>
        <w:t>large commission member shall serve at the pleasure of the Governor.</w:t>
      </w:r>
      <w:r w:rsidRPr="00481694">
        <w:rPr>
          <w:color w:val="000000" w:themeColor="text1"/>
          <w:u w:color="000000" w:themeColor="text1"/>
        </w:rPr>
        <w:t xml:space="preserve"> The at</w:t>
      </w:r>
      <w:r w:rsidR="0066031A">
        <w:rPr>
          <w:color w:val="000000" w:themeColor="text1"/>
          <w:u w:color="000000" w:themeColor="text1"/>
        </w:rPr>
        <w:noBreakHyphen/>
      </w:r>
      <w:r w:rsidRPr="00481694">
        <w:rPr>
          <w:color w:val="000000" w:themeColor="text1"/>
          <w:u w:color="000000" w:themeColor="text1"/>
        </w:rPr>
        <w:t>large commission member may be appointed from any county in the State unless another commission member is serving from that county. Failure by the at</w:t>
      </w:r>
      <w:r w:rsidR="0066031A">
        <w:rPr>
          <w:color w:val="000000" w:themeColor="text1"/>
          <w:u w:color="000000" w:themeColor="text1"/>
        </w:rPr>
        <w:noBreakHyphen/>
      </w:r>
      <w:r w:rsidRPr="00481694">
        <w:rPr>
          <w:color w:val="000000" w:themeColor="text1"/>
          <w:u w:color="000000" w:themeColor="text1"/>
        </w:rPr>
        <w:t>large commission member to maintain residence in the State shall result in a forfeiture of his office.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(C)</w:t>
      </w:r>
      <w:r w:rsidRPr="00481694">
        <w:rPr>
          <w:color w:val="000000" w:themeColor="text1"/>
          <w:u w:color="000000" w:themeColor="text1"/>
        </w:rPr>
        <w:tab/>
      </w:r>
      <w:r w:rsidRPr="00481694">
        <w:rPr>
          <w:strike/>
          <w:color w:val="000000" w:themeColor="text1"/>
          <w:u w:color="000000" w:themeColor="text1"/>
        </w:rPr>
        <w:t>All elected commission members may be removed from office as provided in Section 1</w:t>
      </w:r>
      <w:r w:rsidR="0066031A">
        <w:rPr>
          <w:strike/>
          <w:color w:val="000000" w:themeColor="text1"/>
          <w:u w:color="000000" w:themeColor="text1"/>
        </w:rPr>
        <w:noBreakHyphen/>
      </w:r>
      <w:r w:rsidRPr="00481694">
        <w:rPr>
          <w:strike/>
          <w:color w:val="000000" w:themeColor="text1"/>
          <w:u w:color="000000" w:themeColor="text1"/>
        </w:rPr>
        <w:t>3</w:t>
      </w:r>
      <w:r w:rsidR="0066031A">
        <w:rPr>
          <w:strike/>
          <w:color w:val="000000" w:themeColor="text1"/>
          <w:u w:color="000000" w:themeColor="text1"/>
        </w:rPr>
        <w:noBreakHyphen/>
      </w:r>
      <w:r w:rsidRPr="00481694">
        <w:rPr>
          <w:strike/>
          <w:color w:val="000000" w:themeColor="text1"/>
          <w:u w:color="000000" w:themeColor="text1"/>
        </w:rPr>
        <w:t>240(C)(1).</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2.</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 of the 1976 Code, as last amended by Act 114 of 2007, is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w:t>
      </w:r>
      <w:r w:rsidRPr="00481694">
        <w:rPr>
          <w:color w:val="000000" w:themeColor="text1"/>
          <w:u w:color="000000" w:themeColor="text1"/>
        </w:rPr>
        <w:tab/>
        <w:t xml:space="preserve">The </w:t>
      </w:r>
      <w:r w:rsidRPr="00481694">
        <w:rPr>
          <w:strike/>
          <w:color w:val="000000" w:themeColor="text1"/>
          <w:u w:color="000000" w:themeColor="text1"/>
        </w:rPr>
        <w:t>Governor</w:t>
      </w:r>
      <w:r w:rsidRPr="00481694">
        <w:rPr>
          <w:color w:val="000000" w:themeColor="text1"/>
          <w:u w:color="000000" w:themeColor="text1"/>
        </w:rPr>
        <w:t xml:space="preserve"> </w:t>
      </w:r>
      <w:r w:rsidRPr="00481694">
        <w:rPr>
          <w:color w:val="000000" w:themeColor="text1"/>
          <w:u w:val="single" w:color="000000" w:themeColor="text1"/>
        </w:rPr>
        <w:t>commission</w:t>
      </w:r>
      <w:r w:rsidRPr="00481694">
        <w:rPr>
          <w:color w:val="000000" w:themeColor="text1"/>
          <w:u w:color="000000" w:themeColor="text1"/>
        </w:rPr>
        <w:t xml:space="preserve"> shall appoint, with the advice and consent of the Senate, a Secretary of Transportation who shall serve at the pleasure of the </w:t>
      </w:r>
      <w:r w:rsidRPr="00481694">
        <w:rPr>
          <w:strike/>
          <w:color w:val="000000" w:themeColor="text1"/>
          <w:u w:color="000000" w:themeColor="text1"/>
        </w:rPr>
        <w:t>Governor</w:t>
      </w:r>
      <w:r w:rsidRPr="00481694">
        <w:rPr>
          <w:color w:val="000000" w:themeColor="text1"/>
          <w:u w:color="000000" w:themeColor="text1"/>
        </w:rPr>
        <w:t xml:space="preserve"> </w:t>
      </w:r>
      <w:r w:rsidRPr="00481694">
        <w:rPr>
          <w:color w:val="000000" w:themeColor="text1"/>
          <w:u w:val="single" w:color="000000" w:themeColor="text1"/>
        </w:rPr>
        <w:t>commission</w:t>
      </w:r>
      <w:r w:rsidRPr="00481694">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66031A">
        <w:rPr>
          <w:color w:val="000000" w:themeColor="text1"/>
          <w:u w:color="000000" w:themeColor="text1"/>
        </w:rPr>
        <w:noBreakHyphen/>
      </w:r>
      <w:r w:rsidRPr="00481694">
        <w:rPr>
          <w:color w:val="000000" w:themeColor="text1"/>
          <w:u w:color="000000" w:themeColor="text1"/>
        </w:rPr>
        <w:t>11</w:t>
      </w:r>
      <w:r w:rsidR="0066031A">
        <w:rPr>
          <w:color w:val="000000" w:themeColor="text1"/>
          <w:u w:color="000000" w:themeColor="text1"/>
        </w:rPr>
        <w:noBreakHyphen/>
      </w:r>
      <w:r w:rsidRPr="00481694">
        <w:rPr>
          <w:color w:val="000000" w:themeColor="text1"/>
          <w:u w:color="000000" w:themeColor="text1"/>
        </w:rPr>
        <w:t>160 and for which funds have been authorized in the general appropriations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3.</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 of the 1976 Code, as added by Act 114 of 2007, is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w:t>
      </w:r>
      <w:r w:rsidRPr="00481694">
        <w:rPr>
          <w:color w:val="000000" w:themeColor="text1"/>
          <w:u w:color="000000" w:themeColor="text1"/>
        </w:rPr>
        <w:tab/>
        <w:t>The review committee has the following powers and duties: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(1)</w:t>
      </w:r>
      <w:r w:rsidRPr="00481694">
        <w:rPr>
          <w:color w:val="000000" w:themeColor="text1"/>
          <w:u w:color="000000" w:themeColor="text1"/>
        </w:rPr>
        <w:tab/>
        <w:t xml:space="preserve">to screen </w:t>
      </w:r>
      <w:r w:rsidRPr="00481694">
        <w:rPr>
          <w:strike/>
          <w:color w:val="000000" w:themeColor="text1"/>
          <w:u w:color="000000" w:themeColor="text1"/>
        </w:rPr>
        <w:t>each candidate applying for election</w:t>
      </w:r>
      <w:r w:rsidRPr="00481694">
        <w:rPr>
          <w:color w:val="000000" w:themeColor="text1"/>
          <w:u w:color="000000" w:themeColor="text1"/>
        </w:rPr>
        <w:t xml:space="preserve"> </w:t>
      </w:r>
      <w:r w:rsidRPr="00481694">
        <w:rPr>
          <w:color w:val="000000" w:themeColor="text1"/>
          <w:u w:val="single" w:color="000000" w:themeColor="text1"/>
        </w:rPr>
        <w:t>each person appointed</w:t>
      </w:r>
      <w:r w:rsidRPr="00481694">
        <w:rPr>
          <w:color w:val="000000" w:themeColor="text1"/>
          <w:u w:color="000000" w:themeColor="text1"/>
        </w:rPr>
        <w:t xml:space="preserve"> to the commission;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(2)</w:t>
      </w:r>
      <w:r w:rsidRPr="00481694">
        <w:rPr>
          <w:color w:val="000000" w:themeColor="text1"/>
          <w:u w:color="000000" w:themeColor="text1"/>
        </w:rPr>
        <w:tab/>
        <w:t xml:space="preserve">in screening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appointees</w:t>
      </w:r>
      <w:r w:rsidRPr="00481694">
        <w:rPr>
          <w:color w:val="000000" w:themeColor="text1"/>
          <w:u w:color="000000" w:themeColor="text1"/>
        </w:rPr>
        <w:t xml:space="preserve"> and making its findings, the review committee must give due consideration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 xml:space="preserve">ability, area of expertise, dedication, compassion, common sense, and integrity of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 xml:space="preserve">the impact that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would have on the racial and gender composition of the commission, and each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81694">
        <w:rPr>
          <w:color w:val="000000" w:themeColor="text1"/>
          <w:u w:val="single" w:color="000000" w:themeColor="text1"/>
        </w:rPr>
        <w:t>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(3)</w:t>
      </w:r>
      <w:r w:rsidRPr="00481694">
        <w:rPr>
          <w:color w:val="000000" w:themeColor="text1"/>
          <w:u w:color="000000" w:themeColor="text1"/>
        </w:rPr>
        <w:tab/>
        <w:t xml:space="preserve">to determine if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is qualified and meets the requirements provided by law to serve as a member of the Department of Transportation Commission, make findings concerning whether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is qualified, and deliver its findings to the Clerk of the Senate</w:t>
      </w:r>
      <w:r w:rsidRPr="00481694">
        <w:rPr>
          <w:color w:val="000000" w:themeColor="text1"/>
          <w:u w:val="single" w:color="000000" w:themeColor="text1"/>
        </w:rPr>
        <w:t>,</w:t>
      </w:r>
      <w:r w:rsidRPr="00481694">
        <w:rPr>
          <w:color w:val="000000" w:themeColor="text1"/>
          <w:u w:color="000000" w:themeColor="text1"/>
        </w:rPr>
        <w:t xml:space="preserve"> </w:t>
      </w:r>
      <w:r w:rsidRPr="00481694">
        <w:rPr>
          <w:strike/>
          <w:color w:val="000000" w:themeColor="text1"/>
          <w:u w:color="000000" w:themeColor="text1"/>
        </w:rPr>
        <w:t>and the</w:t>
      </w:r>
      <w:r w:rsidRPr="00481694">
        <w:rPr>
          <w:color w:val="000000" w:themeColor="text1"/>
          <w:u w:color="000000" w:themeColor="text1"/>
        </w:rPr>
        <w:t xml:space="preserve"> Clerk of the House of Representatives</w:t>
      </w:r>
      <w:r w:rsidRPr="00481694">
        <w:rPr>
          <w:color w:val="000000" w:themeColor="text1"/>
          <w:u w:val="single" w:color="000000" w:themeColor="text1"/>
        </w:rPr>
        <w:t>, and the Governor</w:t>
      </w:r>
      <w:r w:rsidRPr="00481694">
        <w:rPr>
          <w:strike/>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(4)</w:t>
      </w:r>
      <w:r w:rsidRPr="00481694">
        <w:rPr>
          <w:color w:val="000000" w:themeColor="text1"/>
          <w:u w:color="000000" w:themeColor="text1"/>
        </w:rPr>
        <w:tab/>
      </w:r>
      <w:r w:rsidRPr="00481694">
        <w:rPr>
          <w:strike/>
          <w:color w:val="000000" w:themeColor="text1"/>
          <w:u w:color="000000" w:themeColor="text1"/>
        </w:rPr>
        <w:t>to submit the names of all qualified candidates to the congressional district delegation for election</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4.</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 of the 1976 Code, as last amended by Act 253 of 2010, is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w:t>
      </w:r>
      <w:r w:rsidRPr="00481694">
        <w:rPr>
          <w:color w:val="000000" w:themeColor="text1"/>
          <w:u w:color="000000" w:themeColor="text1"/>
        </w:rPr>
        <w:tab/>
        <w:t>(A)</w:t>
      </w:r>
      <w:r w:rsidRPr="00481694">
        <w:rPr>
          <w:color w:val="000000" w:themeColor="text1"/>
          <w:u w:color="000000" w:themeColor="text1"/>
        </w:rPr>
        <w:tab/>
      </w:r>
      <w:r w:rsidRPr="00481694">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sidR="0066031A">
        <w:rPr>
          <w:strike/>
          <w:color w:val="000000" w:themeColor="text1"/>
          <w:u w:color="000000" w:themeColor="text1"/>
        </w:rPr>
        <w:noBreakHyphen/>
      </w:r>
      <w:r w:rsidRPr="00481694">
        <w:rPr>
          <w:strike/>
          <w:color w:val="000000" w:themeColor="text1"/>
          <w:u w:color="000000" w:themeColor="text1"/>
        </w:rPr>
        <w:t>1</w:t>
      </w:r>
      <w:r w:rsidR="0066031A">
        <w:rPr>
          <w:strike/>
          <w:color w:val="000000" w:themeColor="text1"/>
          <w:u w:color="000000" w:themeColor="text1"/>
        </w:rPr>
        <w:noBreakHyphen/>
      </w:r>
      <w:r w:rsidRPr="00481694">
        <w:rPr>
          <w:strike/>
          <w:color w:val="000000" w:themeColor="text1"/>
          <w:u w:color="000000" w:themeColor="text1"/>
        </w:rPr>
        <w:t>330(C). If known in advance, the review committee may provide notice of a vacancy and begin screening prior to the actual date of the vacancy.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(B)</w:t>
      </w:r>
      <w:r w:rsidRPr="00481694">
        <w:rPr>
          <w:color w:val="000000" w:themeColor="text1"/>
          <w:u w:color="000000" w:themeColor="text1"/>
        </w:rPr>
        <w:tab/>
        <w:t xml:space="preserve">Whenever a commission member </w:t>
      </w:r>
      <w:r w:rsidRPr="00481694">
        <w:rPr>
          <w:strike/>
          <w:color w:val="000000" w:themeColor="text1"/>
          <w:u w:color="000000" w:themeColor="text1"/>
        </w:rPr>
        <w:t>must be elected to fill a vacancy</w:t>
      </w:r>
      <w:r w:rsidRPr="00481694">
        <w:rPr>
          <w:color w:val="000000" w:themeColor="text1"/>
          <w:u w:color="000000" w:themeColor="text1"/>
        </w:rPr>
        <w:t xml:space="preserve"> </w:t>
      </w:r>
      <w:r w:rsidRPr="00481694">
        <w:rPr>
          <w:color w:val="000000" w:themeColor="text1"/>
          <w:u w:val="single" w:color="000000" w:themeColor="text1"/>
        </w:rPr>
        <w:t>is appointed</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 xml:space="preserve">The review committee must forward a notice of the </w:t>
      </w:r>
      <w:r w:rsidRPr="00481694">
        <w:rPr>
          <w:strike/>
          <w:color w:val="000000" w:themeColor="text1"/>
          <w:u w:color="000000" w:themeColor="text1"/>
        </w:rPr>
        <w:t>transportation commission district member vacancy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xml:space="preserve">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 xml:space="preserve">a newspaper of general circulation within the congressional district from which a commission member </w:t>
      </w:r>
      <w:r w:rsidRPr="00481694">
        <w:rPr>
          <w:strike/>
          <w:color w:val="000000" w:themeColor="text1"/>
          <w:u w:color="000000" w:themeColor="text1"/>
        </w:rPr>
        <w:t>must be elected</w:t>
      </w:r>
      <w:r w:rsidRPr="00481694">
        <w:rPr>
          <w:color w:val="000000" w:themeColor="text1"/>
          <w:u w:color="000000" w:themeColor="text1"/>
        </w:rPr>
        <w:t xml:space="preserve"> </w:t>
      </w:r>
      <w:r w:rsidRPr="00481694">
        <w:rPr>
          <w:color w:val="000000" w:themeColor="text1"/>
          <w:u w:val="single" w:color="000000" w:themeColor="text1"/>
        </w:rPr>
        <w:t>is appointed</w:t>
      </w:r>
      <w:r w:rsidRPr="00481694">
        <w:rPr>
          <w:color w:val="000000" w:themeColor="text1"/>
          <w:u w:color="000000" w:themeColor="text1"/>
        </w:rPr>
        <w:t xml:space="preserve"> with a request that it be published at least once a week for four consecutive weeks;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 xml:space="preserve">any person who has informed the committee that he desires to be notified of the </w:t>
      </w:r>
      <w:r w:rsidRPr="00481694">
        <w:rPr>
          <w:strike/>
          <w:color w:val="000000" w:themeColor="text1"/>
          <w:u w:color="000000" w:themeColor="text1"/>
        </w:rPr>
        <w:t>vacancy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to each member of the congressional district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The committee may provide such additional notice that it deems appropriate.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 xml:space="preserve">The review committee may not </w:t>
      </w:r>
      <w:r w:rsidRPr="00481694">
        <w:rPr>
          <w:strike/>
          <w:color w:val="000000" w:themeColor="text1"/>
          <w:u w:color="000000" w:themeColor="text1"/>
        </w:rPr>
        <w:t>accept a notice of intention to seek the office from any candidate</w:t>
      </w:r>
      <w:r w:rsidRPr="00481694">
        <w:rPr>
          <w:color w:val="000000" w:themeColor="text1"/>
          <w:u w:color="000000" w:themeColor="text1"/>
        </w:rPr>
        <w:t xml:space="preserve"> </w:t>
      </w:r>
      <w:r w:rsidRPr="00481694">
        <w:rPr>
          <w:color w:val="000000" w:themeColor="text1"/>
          <w:u w:val="single" w:color="000000" w:themeColor="text1"/>
        </w:rPr>
        <w:t>conduct an investigation of an appointee</w:t>
      </w:r>
      <w:r w:rsidRPr="00481694">
        <w:rPr>
          <w:color w:val="000000" w:themeColor="text1"/>
          <w:u w:color="000000" w:themeColor="text1"/>
        </w:rPr>
        <w:t xml:space="preserve"> until the review committee certifies to the Clerk of the Senate</w:t>
      </w:r>
      <w:r w:rsidRPr="00481694">
        <w:rPr>
          <w:color w:val="000000" w:themeColor="text1"/>
          <w:u w:val="single" w:color="000000" w:themeColor="text1"/>
        </w:rPr>
        <w:t>,</w:t>
      </w:r>
      <w:r w:rsidRPr="00481694">
        <w:rPr>
          <w:color w:val="000000" w:themeColor="text1"/>
          <w:u w:color="000000" w:themeColor="text1"/>
        </w:rPr>
        <w:t xml:space="preserve"> </w:t>
      </w:r>
      <w:r w:rsidRPr="00481694">
        <w:rPr>
          <w:strike/>
          <w:color w:val="000000" w:themeColor="text1"/>
          <w:u w:color="000000" w:themeColor="text1"/>
        </w:rPr>
        <w:t>and</w:t>
      </w:r>
      <w:r w:rsidRPr="00481694">
        <w:rPr>
          <w:color w:val="000000" w:themeColor="text1"/>
          <w:u w:color="000000" w:themeColor="text1"/>
        </w:rPr>
        <w:t xml:space="preserve"> the Clerk of the House of Representatives</w:t>
      </w:r>
      <w:r w:rsidRPr="00481694">
        <w:rPr>
          <w:color w:val="000000" w:themeColor="text1"/>
          <w:u w:val="single" w:color="000000" w:themeColor="text1"/>
        </w:rPr>
        <w:t>, and the Governor</w:t>
      </w:r>
      <w:r w:rsidRPr="00481694">
        <w:rPr>
          <w:color w:val="000000" w:themeColor="text1"/>
          <w:u w:color="000000" w:themeColor="text1"/>
        </w:rPr>
        <w:t xml:space="preserve"> that the proper notices, required by this section, have been requested to be published or provided as required in this subsection.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(C)</w:t>
      </w:r>
      <w:r w:rsidRPr="00481694">
        <w:rPr>
          <w:color w:val="000000" w:themeColor="text1"/>
          <w:u w:color="000000" w:themeColor="text1"/>
        </w:rPr>
        <w:tab/>
      </w:r>
      <w:r w:rsidRPr="00481694">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(D)</w:t>
      </w:r>
      <w:r w:rsidRPr="00481694">
        <w:rPr>
          <w:color w:val="000000" w:themeColor="text1"/>
          <w:u w:val="single" w:color="000000" w:themeColor="text1"/>
        </w:rPr>
        <w:t>(B)</w:t>
      </w:r>
      <w:r w:rsidRPr="00481694">
        <w:rPr>
          <w:color w:val="000000" w:themeColor="text1"/>
          <w:u w:color="000000" w:themeColor="text1"/>
        </w:rPr>
        <w:t>(1)</w:t>
      </w:r>
      <w:r w:rsidRPr="00481694">
        <w:rPr>
          <w:color w:val="000000" w:themeColor="text1"/>
          <w:u w:color="000000" w:themeColor="text1"/>
        </w:rPr>
        <w:tab/>
        <w:t xml:space="preserve">When the </w:t>
      </w:r>
      <w:r w:rsidRPr="00481694">
        <w:rPr>
          <w:strike/>
          <w:color w:val="000000" w:themeColor="text1"/>
          <w:u w:color="000000" w:themeColor="text1"/>
        </w:rPr>
        <w:t>notice of intention filing period closes</w:t>
      </w:r>
      <w:r w:rsidRPr="00481694">
        <w:rPr>
          <w:color w:val="000000" w:themeColor="text1"/>
          <w:u w:color="000000" w:themeColor="text1"/>
        </w:rPr>
        <w:t xml:space="preserve"> </w:t>
      </w:r>
      <w:r w:rsidRPr="00481694">
        <w:rPr>
          <w:color w:val="000000" w:themeColor="text1"/>
          <w:u w:val="single" w:color="000000" w:themeColor="text1"/>
        </w:rPr>
        <w:t>certifications are made pursuant to subsection (A)(2)</w:t>
      </w:r>
      <w:r w:rsidRPr="00481694">
        <w:rPr>
          <w:color w:val="000000" w:themeColor="text1"/>
          <w:u w:color="000000" w:themeColor="text1"/>
        </w:rPr>
        <w:t xml:space="preserve">, the review committee shall begin to conduct an investigation of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(2)(a)(i)</w:t>
      </w:r>
      <w:r w:rsidRPr="00481694">
        <w:rPr>
          <w:color w:val="000000" w:themeColor="text1"/>
          <w:u w:color="000000" w:themeColor="text1"/>
        </w:rPr>
        <w:tab/>
        <w:t xml:space="preserve">Upon completion of </w:t>
      </w:r>
      <w:r w:rsidRPr="00481694">
        <w:rPr>
          <w:strike/>
          <w:color w:val="000000" w:themeColor="text1"/>
          <w:u w:color="000000" w:themeColor="text1"/>
        </w:rPr>
        <w:t>the candidate</w:t>
      </w:r>
      <w:r w:rsidRPr="00481694">
        <w:rPr>
          <w:color w:val="000000" w:themeColor="text1"/>
          <w:u w:color="000000" w:themeColor="text1"/>
        </w:rPr>
        <w:t xml:space="preserve"> </w:t>
      </w:r>
      <w:r w:rsidRPr="00481694">
        <w:rPr>
          <w:color w:val="000000" w:themeColor="text1"/>
          <w:u w:val="single" w:color="000000" w:themeColor="text1"/>
        </w:rPr>
        <w:t>an appointee</w:t>
      </w:r>
      <w:r w:rsidR="0066031A" w:rsidRPr="0066031A">
        <w:rPr>
          <w:color w:val="000000" w:themeColor="text1"/>
          <w:u w:val="single" w:color="000000" w:themeColor="text1"/>
        </w:rPr>
        <w:t>’</w:t>
      </w:r>
      <w:r w:rsidRPr="00481694">
        <w:rPr>
          <w:color w:val="000000" w:themeColor="text1"/>
          <w:u w:val="single" w:color="000000" w:themeColor="text1"/>
        </w:rPr>
        <w:t xml:space="preserve">s </w:t>
      </w:r>
      <w:r w:rsidRPr="00481694">
        <w:rPr>
          <w:strike/>
          <w:color w:val="000000" w:themeColor="text1"/>
          <w:u w:color="000000" w:themeColor="text1"/>
        </w:rPr>
        <w:t>investigations</w:t>
      </w:r>
      <w:r w:rsidRPr="00481694">
        <w:rPr>
          <w:color w:val="000000" w:themeColor="text1"/>
          <w:u w:color="000000" w:themeColor="text1"/>
        </w:rPr>
        <w:t xml:space="preserve"> </w:t>
      </w:r>
      <w:r w:rsidRPr="00481694">
        <w:rPr>
          <w:color w:val="000000" w:themeColor="text1"/>
          <w:u w:val="single" w:color="000000" w:themeColor="text1"/>
        </w:rPr>
        <w:t>investigation</w:t>
      </w:r>
      <w:r w:rsidRPr="00481694">
        <w:rPr>
          <w:color w:val="000000" w:themeColor="text1"/>
          <w:u w:color="000000" w:themeColor="text1"/>
        </w:rPr>
        <w:t xml:space="preserve">, the chairman of the review committee shall schedule a public hearing concerning the qualifications of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Any person who desires to testify at the hearing, including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must furnish a written statement of his proposed testimony to the chairman of the review committee. This statement shall be furnished no later than forty</w:t>
      </w:r>
      <w:r w:rsidR="0066031A">
        <w:rPr>
          <w:color w:val="000000" w:themeColor="text1"/>
          <w:u w:color="000000" w:themeColor="text1"/>
        </w:rPr>
        <w:noBreakHyphen/>
      </w:r>
      <w:r w:rsidRPr="00481694">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(ii)</w:t>
      </w:r>
      <w:r w:rsidRPr="00481694">
        <w:rPr>
          <w:color w:val="000000" w:themeColor="text1"/>
          <w:u w:color="000000" w:themeColor="text1"/>
        </w:rPr>
        <w:tab/>
        <w:t xml:space="preserve">During the course of the investigation, the review committee may schedule an executive session at which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and other persons who the review committee wishes to interview, may be interviewed on matters pertinent to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qualification for the office to be filled.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(iii)</w:t>
      </w:r>
      <w:r w:rsidRPr="00481694">
        <w:rPr>
          <w:color w:val="000000" w:themeColor="text1"/>
          <w:u w:color="000000" w:themeColor="text1"/>
        </w:rPr>
        <w:tab/>
        <w:t xml:space="preserve">The review committee shall render its tentative findings as to whether the </w:t>
      </w:r>
      <w:r w:rsidRPr="00481694">
        <w:rPr>
          <w:strike/>
          <w:color w:val="000000" w:themeColor="text1"/>
          <w:u w:color="000000" w:themeColor="text1"/>
        </w:rPr>
        <w:t>candidates are</w:t>
      </w:r>
      <w:r w:rsidRPr="00481694">
        <w:rPr>
          <w:color w:val="000000" w:themeColor="text1"/>
          <w:u w:color="000000" w:themeColor="text1"/>
        </w:rPr>
        <w:t xml:space="preserve"> </w:t>
      </w:r>
      <w:r w:rsidRPr="00481694">
        <w:rPr>
          <w:color w:val="000000" w:themeColor="text1"/>
          <w:u w:val="single" w:color="000000" w:themeColor="text1"/>
        </w:rPr>
        <w:t>appointee is</w:t>
      </w:r>
      <w:r w:rsidRPr="00481694">
        <w:rPr>
          <w:color w:val="000000" w:themeColor="text1"/>
          <w:u w:color="000000" w:themeColor="text1"/>
        </w:rPr>
        <w:t xml:space="preserve"> qualified to serve on the commission as a district member and its reasons for making the findings within a reasonable time after the hearing. </w:t>
      </w:r>
      <w:r w:rsidRPr="00481694">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As soon as possible after the completion of the hearing, a verbatim copy of the testimony, documents submitted at the hearing, and findings of fact</w:t>
      </w:r>
      <w:r w:rsidRPr="00481694">
        <w:rPr>
          <w:color w:val="000000" w:themeColor="text1"/>
          <w:u w:val="single" w:color="000000" w:themeColor="text1"/>
        </w:rPr>
        <w:t>, including whether the appointee is qualified,</w:t>
      </w:r>
      <w:r w:rsidRPr="00481694">
        <w:rPr>
          <w:color w:val="000000" w:themeColor="text1"/>
          <w:u w:color="000000" w:themeColor="text1"/>
        </w:rPr>
        <w:t xml:space="preserve"> shall be </w:t>
      </w:r>
      <w:r w:rsidRPr="00481694">
        <w:rPr>
          <w:color w:val="000000" w:themeColor="text1"/>
          <w:u w:val="single" w:color="000000" w:themeColor="text1"/>
        </w:rPr>
        <w:t>delivered to the Clerk of the Senate and the Clerk of the House of Representatives to be</w:t>
      </w:r>
      <w:r w:rsidRPr="00481694">
        <w:rPr>
          <w:color w:val="000000" w:themeColor="text1"/>
          <w:u w:color="000000" w:themeColor="text1"/>
        </w:rPr>
        <w:t xml:space="preserve"> transcribed and published in the journals of both houses or otherwise made available in a reasonable number of copies to the members of both houses and a copy must be furnished to </w:t>
      </w:r>
      <w:r w:rsidRPr="00481694">
        <w:rPr>
          <w:strike/>
          <w:color w:val="000000" w:themeColor="text1"/>
          <w:u w:color="000000" w:themeColor="text1"/>
        </w:rPr>
        <w:t>each candidate</w:t>
      </w:r>
      <w:r w:rsidRPr="00481694">
        <w:rPr>
          <w:color w:val="000000" w:themeColor="text1"/>
          <w:u w:color="000000" w:themeColor="text1"/>
        </w:rPr>
        <w:t xml:space="preserve"> </w:t>
      </w:r>
      <w:r w:rsidRPr="00481694">
        <w:rPr>
          <w:color w:val="000000" w:themeColor="text1"/>
          <w:u w:val="single" w:color="000000" w:themeColor="text1"/>
        </w:rPr>
        <w:t>the Governor and the appointee</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strike/>
          <w:color w:val="000000" w:themeColor="text1"/>
          <w:u w:color="000000" w:themeColor="text1"/>
        </w:rPr>
        <w:t>(i)</w:t>
      </w:r>
      <w:r w:rsidRPr="00481694">
        <w:rPr>
          <w:color w:val="000000" w:themeColor="text1"/>
          <w:u w:color="000000" w:themeColor="text1"/>
        </w:rPr>
        <w:tab/>
      </w:r>
      <w:r w:rsidRPr="00481694">
        <w:rPr>
          <w:strike/>
          <w:color w:val="000000" w:themeColor="text1"/>
          <w:u w:color="000000" w:themeColor="text1"/>
        </w:rPr>
        <w:t>The review committee must transmit to the congressional district delegation the names of all qualified candidates.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(ii)</w:t>
      </w:r>
      <w:r w:rsidRPr="00481694">
        <w:rPr>
          <w:color w:val="000000" w:themeColor="text1"/>
          <w:u w:color="000000" w:themeColor="text1"/>
        </w:rPr>
        <w:tab/>
      </w:r>
      <w:r w:rsidRPr="00481694">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66031A">
        <w:rPr>
          <w:strike/>
          <w:color w:val="000000" w:themeColor="text1"/>
          <w:u w:color="000000" w:themeColor="text1"/>
        </w:rPr>
        <w:noBreakHyphen/>
      </w:r>
      <w:r w:rsidRPr="00481694">
        <w:rPr>
          <w:strike/>
          <w:color w:val="000000" w:themeColor="text1"/>
          <w:u w:color="000000" w:themeColor="text1"/>
        </w:rPr>
        <w:t>eight hours after the names of the qualified candidates have been initially released to members of the appropriate congressional district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(iii)</w:t>
      </w:r>
      <w:r w:rsidRPr="00481694">
        <w:rPr>
          <w:color w:val="000000" w:themeColor="text1"/>
          <w:u w:color="000000" w:themeColor="text1"/>
        </w:rPr>
        <w:tab/>
      </w:r>
      <w:r w:rsidRPr="00481694">
        <w:rPr>
          <w:strike/>
          <w:color w:val="000000" w:themeColor="text1"/>
          <w:u w:color="000000" w:themeColor="text1"/>
        </w:rPr>
        <w:t>No candidate may directly or indirectly seek the pledge of a vote from a member of the candidate</w:t>
      </w:r>
      <w:r w:rsidR="0066031A" w:rsidRPr="0066031A">
        <w:rPr>
          <w:strike/>
          <w:color w:val="000000" w:themeColor="text1"/>
          <w:u w:color="000000" w:themeColor="text1"/>
        </w:rPr>
        <w:t>’</w:t>
      </w:r>
      <w:r w:rsidRPr="00481694">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66031A" w:rsidRPr="0066031A">
        <w:rPr>
          <w:strike/>
          <w:color w:val="000000" w:themeColor="text1"/>
          <w:u w:color="000000" w:themeColor="text1"/>
        </w:rPr>
        <w:t>’</w:t>
      </w:r>
      <w:r w:rsidRPr="00481694">
        <w:rPr>
          <w:strike/>
          <w:color w:val="000000" w:themeColor="text1"/>
          <w:u w:color="000000" w:themeColor="text1"/>
        </w:rPr>
        <w:t>s release of the written report of qualifications.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(iv)</w:t>
      </w:r>
      <w:r w:rsidRPr="00481694">
        <w:rPr>
          <w:color w:val="000000" w:themeColor="text1"/>
          <w:u w:color="000000" w:themeColor="text1"/>
        </w:rPr>
        <w:tab/>
      </w:r>
      <w:r w:rsidRPr="00481694">
        <w:rPr>
          <w:strike/>
          <w:color w:val="000000" w:themeColor="text1"/>
          <w:u w:color="000000" w:themeColor="text1"/>
        </w:rPr>
        <w:t>The prohibitions of this section do not extend to an announcement of candidacy by the candidate and statements by the candidate detailing the candidate</w:t>
      </w:r>
      <w:r w:rsidR="0066031A" w:rsidRPr="0066031A">
        <w:rPr>
          <w:strike/>
          <w:color w:val="000000" w:themeColor="text1"/>
          <w:u w:color="000000" w:themeColor="text1"/>
        </w:rPr>
        <w:t>’</w:t>
      </w:r>
      <w:r w:rsidRPr="00481694">
        <w:rPr>
          <w:strike/>
          <w:color w:val="000000" w:themeColor="text1"/>
          <w:u w:color="000000" w:themeColor="text1"/>
        </w:rPr>
        <w:t>s qualifications.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(d)</w:t>
      </w:r>
      <w:r w:rsidRPr="00481694">
        <w:rPr>
          <w:color w:val="000000" w:themeColor="text1"/>
          <w:u w:color="000000" w:themeColor="text1"/>
        </w:rPr>
        <w:tab/>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may withdraw at any stage of the proceedings, and in this event no further inquiry, report on, or consideration of his </w:t>
      </w:r>
      <w:r w:rsidRPr="00481694">
        <w:rPr>
          <w:strike/>
          <w:color w:val="000000" w:themeColor="text1"/>
          <w:u w:color="000000" w:themeColor="text1"/>
        </w:rPr>
        <w:t>candidacy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xml:space="preserve"> shall be made.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withdraws his name from consideration, all records, information, and material required to be kept confidential must be destroyed.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(4)(a)</w:t>
      </w:r>
      <w:r w:rsidRPr="00481694">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person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an</w:t>
      </w:r>
      <w:r w:rsidRPr="00481694">
        <w:rPr>
          <w:color w:val="000000" w:themeColor="text1"/>
          <w:u w:color="000000" w:themeColor="text1"/>
        </w:rPr>
        <w:t xml:space="preserve"> individual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66031A">
        <w:rPr>
          <w:color w:val="000000" w:themeColor="text1"/>
          <w:u w:color="000000" w:themeColor="text1"/>
        </w:rPr>
        <w:noBreakHyphen/>
      </w:r>
      <w:r w:rsidRPr="00481694">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(5)</w:t>
      </w:r>
      <w:r w:rsidRPr="00481694">
        <w:rPr>
          <w:color w:val="000000" w:themeColor="text1"/>
          <w:u w:color="000000" w:themeColor="text1"/>
        </w:rPr>
        <w:tab/>
        <w:t xml:space="preserve">The privilege of the floor in either house of the General Assembly may not be granted to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or any immediate family member of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unless the family member is serving in the General Assembly, during the time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application is pending before the review committee and during the time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election is pending.”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5.</w:t>
      </w:r>
      <w:r w:rsidRPr="00481694">
        <w:rPr>
          <w:color w:val="000000" w:themeColor="text1"/>
          <w:u w:color="000000" w:themeColor="text1"/>
        </w:rPr>
        <w:tab/>
        <w:t>Sections 1, 2, 3, and 4 of this act take effect July 1, 2016, except that the members of the Commission of the Department of Transportation serving on June 30, 2016, shall continue to serve until their current term expires, and until their successor is appointed and found qualified.  If a vacancy occurs in the seat of a member serving on June 30, 2016, before the member</w:t>
      </w:r>
      <w:r w:rsidR="0066031A" w:rsidRPr="0066031A">
        <w:rPr>
          <w:color w:val="000000" w:themeColor="text1"/>
          <w:u w:color="000000" w:themeColor="text1"/>
        </w:rPr>
        <w:t>’</w:t>
      </w:r>
      <w:r w:rsidRPr="00481694">
        <w:rPr>
          <w:color w:val="000000" w:themeColor="text1"/>
          <w:u w:color="000000" w:themeColor="text1"/>
        </w:rPr>
        <w:t>s term otherwise expires, the vacancy must be filled in the same manner as the current member was elected or appointed, and the member filling the vacancy shall serve until the term expires.  The members serving on June 30, 2016, may be reappointed pursuant to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 as amended by this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6.</w:t>
      </w:r>
      <w:r w:rsidRPr="00481694">
        <w:rPr>
          <w:color w:val="000000" w:themeColor="text1"/>
          <w:u w:color="000000" w:themeColor="text1"/>
        </w:rPr>
        <w:tab/>
        <w:t>Article 1, Chapter 1, Title 57 of the 1976 Code is amended by adding: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95.</w:t>
      </w:r>
      <w:r w:rsidRPr="00481694">
        <w:rPr>
          <w:color w:val="000000" w:themeColor="text1"/>
          <w:u w:color="000000" w:themeColor="text1"/>
        </w:rPr>
        <w:tab/>
        <w:t>(A)</w:t>
      </w:r>
      <w:r w:rsidRPr="00481694">
        <w:rPr>
          <w:color w:val="000000" w:themeColor="text1"/>
          <w:u w:color="000000" w:themeColor="text1"/>
        </w:rPr>
        <w:tab/>
        <w:t>Notwithstanding any other provision of law, no new road construction projects may commence in this State until July 1, 2021.  This section must not be construed to prohibit the expansion of roads that existed on June 30, 2016.  This section applies to the department and any other entity authorized to construct roads in this State.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t>This section does not apply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any project for which preliminary engineering and design work has been initiated before January 1, 2017;</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large interstate projects for which matching funds are available;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any project contained in a metropolitan planning organization</w:t>
      </w:r>
      <w:r w:rsidR="0066031A" w:rsidRPr="0066031A">
        <w:rPr>
          <w:color w:val="000000" w:themeColor="text1"/>
          <w:u w:color="000000" w:themeColor="text1"/>
        </w:rPr>
        <w:t>’</w:t>
      </w:r>
      <w:r w:rsidRPr="00481694">
        <w:rPr>
          <w:color w:val="000000" w:themeColor="text1"/>
          <w:u w:color="000000" w:themeColor="text1"/>
        </w:rPr>
        <w:t>s transportation improvement plan before January 1, 2017;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(4)</w:t>
      </w:r>
      <w:r w:rsidRPr="00481694">
        <w:rPr>
          <w:color w:val="000000" w:themeColor="text1"/>
          <w:u w:color="000000" w:themeColor="text1"/>
        </w:rPr>
        <w:tab/>
        <w:t>a new facility designed to be a toll road.”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7.</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140 of the 1976 Code is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140.</w:t>
      </w:r>
      <w:r w:rsidRPr="00481694">
        <w:rPr>
          <w:color w:val="000000" w:themeColor="text1"/>
          <w:u w:color="000000" w:themeColor="text1"/>
        </w:rPr>
        <w:tab/>
        <w:t xml:space="preserve">The board of directors is the governing board of the bank. The board consists of </w:t>
      </w:r>
      <w:r w:rsidRPr="00481694">
        <w:rPr>
          <w:strike/>
          <w:color w:val="000000" w:themeColor="text1"/>
          <w:u w:color="000000" w:themeColor="text1"/>
        </w:rPr>
        <w:t>seven</w:t>
      </w:r>
      <w:r w:rsidRPr="00481694">
        <w:rPr>
          <w:color w:val="000000" w:themeColor="text1"/>
          <w:u w:color="000000" w:themeColor="text1"/>
        </w:rPr>
        <w:t xml:space="preserve"> </w:t>
      </w:r>
      <w:r w:rsidRPr="00481694">
        <w:rPr>
          <w:color w:val="000000" w:themeColor="text1"/>
          <w:u w:val="single" w:color="000000" w:themeColor="text1"/>
        </w:rPr>
        <w:t>thirteen</w:t>
      </w:r>
      <w:r w:rsidRPr="00481694">
        <w:rPr>
          <w:color w:val="000000" w:themeColor="text1"/>
          <w:u w:color="000000" w:themeColor="text1"/>
        </w:rPr>
        <w:t xml:space="preserve"> voting directors as follows: </w:t>
      </w:r>
      <w:r w:rsidRPr="00481694">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81694">
        <w:rPr>
          <w:color w:val="000000" w:themeColor="text1"/>
          <w:u w:color="000000" w:themeColor="text1"/>
        </w:rPr>
        <w:t xml:space="preserve"> </w:t>
      </w:r>
      <w:r w:rsidRPr="00481694">
        <w:rPr>
          <w:color w:val="000000" w:themeColor="text1"/>
          <w:u w:val="single" w:color="000000" w:themeColor="text1"/>
        </w:rPr>
        <w:t>the seven members of the Commission of the Department of Transportation who represent a transportation district, ex officio</w:t>
      </w:r>
      <w:r w:rsidRPr="00481694">
        <w:rPr>
          <w:color w:val="000000" w:themeColor="text1"/>
          <w:u w:color="000000" w:themeColor="text1"/>
        </w:rPr>
        <w:t xml:space="preserve">; </w:t>
      </w:r>
      <w:r w:rsidRPr="00481694">
        <w:rPr>
          <w:strike/>
          <w:color w:val="000000" w:themeColor="text1"/>
          <w:u w:color="000000" w:themeColor="text1"/>
        </w:rPr>
        <w:t>one director</w:t>
      </w:r>
      <w:r w:rsidRPr="00481694">
        <w:rPr>
          <w:color w:val="000000" w:themeColor="text1"/>
          <w:u w:color="000000" w:themeColor="text1"/>
        </w:rPr>
        <w:t xml:space="preserve"> </w:t>
      </w:r>
      <w:r w:rsidRPr="00481694">
        <w:rPr>
          <w:color w:val="000000" w:themeColor="text1"/>
          <w:u w:val="single" w:color="000000" w:themeColor="text1"/>
        </w:rPr>
        <w:t>two directors</w:t>
      </w:r>
      <w:r w:rsidRPr="00481694">
        <w:rPr>
          <w:color w:val="000000" w:themeColor="text1"/>
          <w:u w:color="000000" w:themeColor="text1"/>
        </w:rPr>
        <w:t xml:space="preserve"> appointed by the Speaker of the House of Representatives</w:t>
      </w:r>
      <w:r w:rsidRPr="00481694">
        <w:rPr>
          <w:color w:val="000000" w:themeColor="text1"/>
          <w:u w:val="single" w:color="000000" w:themeColor="text1"/>
        </w:rPr>
        <w:t>, at least one of whom resides in or represents all or some portion of the counties designated as distressed or least developed pursuant to Section 12</w:t>
      </w:r>
      <w:r w:rsidR="0066031A">
        <w:rPr>
          <w:color w:val="000000" w:themeColor="text1"/>
          <w:u w:val="single" w:color="000000" w:themeColor="text1"/>
        </w:rPr>
        <w:noBreakHyphen/>
      </w:r>
      <w:r w:rsidRPr="00481694">
        <w:rPr>
          <w:color w:val="000000" w:themeColor="text1"/>
          <w:u w:val="single" w:color="000000" w:themeColor="text1"/>
        </w:rPr>
        <w:t>6</w:t>
      </w:r>
      <w:r w:rsidR="0066031A">
        <w:rPr>
          <w:color w:val="000000" w:themeColor="text1"/>
          <w:u w:val="single" w:color="000000" w:themeColor="text1"/>
        </w:rPr>
        <w:noBreakHyphen/>
      </w:r>
      <w:r w:rsidRPr="00481694">
        <w:rPr>
          <w:color w:val="000000" w:themeColor="text1"/>
          <w:u w:val="single" w:color="000000" w:themeColor="text1"/>
        </w:rPr>
        <w:t>3360 for 2009 or a county designated as such at the time of appointment</w:t>
      </w:r>
      <w:r w:rsidRPr="00481694">
        <w:rPr>
          <w:color w:val="000000" w:themeColor="text1"/>
          <w:u w:color="000000" w:themeColor="text1"/>
        </w:rPr>
        <w:t xml:space="preserve">; one member of the House of Representatives appointed by the Speaker, ex officio; </w:t>
      </w:r>
      <w:r w:rsidRPr="00481694">
        <w:rPr>
          <w:strike/>
          <w:color w:val="000000" w:themeColor="text1"/>
          <w:u w:color="000000" w:themeColor="text1"/>
        </w:rPr>
        <w:t>one director</w:t>
      </w:r>
      <w:r w:rsidRPr="00481694">
        <w:rPr>
          <w:color w:val="000000" w:themeColor="text1"/>
          <w:u w:color="000000" w:themeColor="text1"/>
        </w:rPr>
        <w:t xml:space="preserve"> </w:t>
      </w:r>
      <w:r w:rsidRPr="00481694">
        <w:rPr>
          <w:color w:val="000000" w:themeColor="text1"/>
          <w:u w:val="single" w:color="000000" w:themeColor="text1"/>
        </w:rPr>
        <w:t>two directors</w:t>
      </w:r>
      <w:r w:rsidRPr="00481694">
        <w:rPr>
          <w:color w:val="000000" w:themeColor="text1"/>
          <w:u w:color="000000" w:themeColor="text1"/>
        </w:rPr>
        <w:t xml:space="preserve"> appointed by the President Pro Tempore of the Senate</w:t>
      </w:r>
      <w:r w:rsidRPr="00481694">
        <w:rPr>
          <w:color w:val="000000" w:themeColor="text1"/>
          <w:u w:val="single" w:color="000000" w:themeColor="text1"/>
        </w:rPr>
        <w:t>, at least one of whom resides in or represents all or some portion of the counties designated as distressed or least developed pursuant to Section 12</w:t>
      </w:r>
      <w:r w:rsidR="0066031A">
        <w:rPr>
          <w:color w:val="000000" w:themeColor="text1"/>
          <w:u w:val="single" w:color="000000" w:themeColor="text1"/>
        </w:rPr>
        <w:noBreakHyphen/>
      </w:r>
      <w:r w:rsidRPr="00481694">
        <w:rPr>
          <w:color w:val="000000" w:themeColor="text1"/>
          <w:u w:val="single" w:color="000000" w:themeColor="text1"/>
        </w:rPr>
        <w:t>6</w:t>
      </w:r>
      <w:r w:rsidR="0066031A">
        <w:rPr>
          <w:color w:val="000000" w:themeColor="text1"/>
          <w:u w:val="single" w:color="000000" w:themeColor="text1"/>
        </w:rPr>
        <w:noBreakHyphen/>
      </w:r>
      <w:r w:rsidRPr="00481694">
        <w:rPr>
          <w:color w:val="000000" w:themeColor="text1"/>
          <w:u w:val="single" w:color="000000" w:themeColor="text1"/>
        </w:rPr>
        <w:t>3360 for 2009 or a county designated as such at the time of appointment</w:t>
      </w:r>
      <w:r w:rsidRPr="00481694">
        <w:rPr>
          <w:color w:val="000000" w:themeColor="text1"/>
          <w:u w:color="000000" w:themeColor="text1"/>
        </w:rPr>
        <w:t xml:space="preserve">; and one member of the Senate appointed by the President Pro Tempore of the Senate, ex officio.  </w:t>
      </w:r>
      <w:r w:rsidRPr="00481694">
        <w:rPr>
          <w:color w:val="000000" w:themeColor="text1"/>
          <w:u w:val="single" w:color="000000" w:themeColor="text1"/>
        </w:rPr>
        <w:t>All directors serve at the pleasure of the appointing authority.</w:t>
      </w:r>
      <w:r w:rsidRPr="00481694">
        <w:rPr>
          <w:color w:val="000000" w:themeColor="text1"/>
          <w:u w:color="000000" w:themeColor="text1"/>
        </w:rPr>
        <w:t xml:space="preserve">  Directors appointed by </w:t>
      </w:r>
      <w:r w:rsidRPr="00481694">
        <w:rPr>
          <w:strike/>
          <w:color w:val="000000" w:themeColor="text1"/>
          <w:u w:color="000000" w:themeColor="text1"/>
        </w:rPr>
        <w:t>the Governor,</w:t>
      </w:r>
      <w:r w:rsidRPr="00481694">
        <w:rPr>
          <w:color w:val="000000" w:themeColor="text1"/>
          <w:u w:color="000000" w:themeColor="text1"/>
        </w:rPr>
        <w:t xml:space="preserve"> the Speaker</w:t>
      </w:r>
      <w:r w:rsidRPr="00481694">
        <w:rPr>
          <w:strike/>
          <w:color w:val="000000" w:themeColor="text1"/>
          <w:u w:color="000000" w:themeColor="text1"/>
        </w:rPr>
        <w:t>,</w:t>
      </w:r>
      <w:r w:rsidRPr="00481694">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81694">
        <w:rPr>
          <w:color w:val="000000" w:themeColor="text1"/>
          <w:u w:val="single" w:color="000000" w:themeColor="text1"/>
        </w:rPr>
        <w:t>The Governor shall designate which member of the Commission of the Department of Transportation shall serve as chairman.</w:t>
      </w:r>
      <w:r w:rsidRPr="00481694">
        <w:rPr>
          <w:color w:val="000000" w:themeColor="text1"/>
          <w:u w:color="000000" w:themeColor="text1"/>
        </w:rPr>
        <w:t xml:space="preserve"> The vice chairman must be elected by the board.  </w:t>
      </w:r>
      <w:r w:rsidRPr="00481694">
        <w:rPr>
          <w:color w:val="000000" w:themeColor="text1"/>
          <w:u w:val="single" w:color="000000" w:themeColor="text1"/>
        </w:rPr>
        <w:t>A director may not serve more than twelve years, regardless of when the term was served.</w:t>
      </w:r>
      <w:r w:rsidRPr="00481694">
        <w:rPr>
          <w:color w:val="000000" w:themeColor="text1"/>
          <w:u w:color="000000" w:themeColor="text1"/>
        </w:rPr>
        <w:t xml:space="preserve">  Any person appointed to fill a vacancy must be appointed in the same manner as the original appointee for the remainder of the unexpired term.”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 xml:space="preserve">This SECTION takes effect January 1, 2017, at which time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D</w:t>
      </w:r>
      <w:r w:rsidRPr="00481694">
        <w:rPr>
          <w:color w:val="000000" w:themeColor="text1"/>
          <w:u w:color="000000" w:themeColor="text1"/>
        </w:rPr>
        <w:t>irectors of the South Carolina Transportation Infrastructure Bank must be made up of members appointed pursuant to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 xml:space="preserve">140, as amended by this act.  The members of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D</w:t>
      </w:r>
      <w:r w:rsidRPr="00481694">
        <w:rPr>
          <w:color w:val="000000" w:themeColor="text1"/>
          <w:u w:color="000000" w:themeColor="text1"/>
        </w:rPr>
        <w:t xml:space="preserve">irectors of the South Carolina Transportation Infrastructure Bank as of December 31, 2016, only may continue to serve on the board if they were legislatively appointed, and the legislative appointing authority, in writing, expresses the desire for the member to continue serving, and otherwise qualify.  To ensure an efficient transition to the reconstituted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T</w:t>
      </w:r>
      <w:r w:rsidRPr="00481694">
        <w:rPr>
          <w:color w:val="000000" w:themeColor="text1"/>
          <w:u w:color="000000" w:themeColor="text1"/>
        </w:rPr>
        <w:t xml:space="preserve">rustees of the South Carolina Transportation Infrastructure Bank on January 1, 2017, upon the effective date of this act, the appointing authorities may begin making appointments to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T</w:t>
      </w:r>
      <w:r w:rsidRPr="00481694">
        <w:rPr>
          <w:color w:val="000000" w:themeColor="text1"/>
          <w:u w:color="000000" w:themeColor="text1"/>
        </w:rPr>
        <w:t>rustees of the South Carolina Transportation Infrastructure Bank for membership that takes effect January 1, 2017.</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8.</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180 of the 1976 Code is amended by adding an appropriately lettered subsection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  )</w:t>
      </w:r>
      <w:r w:rsidRPr="00481694">
        <w:rPr>
          <w:color w:val="000000" w:themeColor="text1"/>
          <w:u w:color="000000" w:themeColor="text1"/>
        </w:rPr>
        <w:tab/>
        <w:t>The bank may not provide any loans or other financial assistance, including bond proceeds, to any project unless the eligible costs of the project are at least twenty</w:t>
      </w:r>
      <w:r w:rsidR="0066031A">
        <w:rPr>
          <w:color w:val="000000" w:themeColor="text1"/>
          <w:u w:color="000000" w:themeColor="text1"/>
        </w:rPr>
        <w:noBreakHyphen/>
      </w:r>
      <w:r w:rsidRPr="00481694">
        <w:rPr>
          <w:color w:val="000000" w:themeColor="text1"/>
          <w:u w:color="000000" w:themeColor="text1"/>
        </w:rPr>
        <w:t>five million dollars.”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This SECTION takes effect upon approval by the Governor and only applies to projects selected by the bank after that date.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9.</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Article 1, Chapter 43, Title 11 of the 1976 Code is amended by adding: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265.</w:t>
      </w:r>
      <w:r w:rsidRPr="00481694">
        <w:rPr>
          <w:color w:val="000000" w:themeColor="text1"/>
          <w:u w:color="000000" w:themeColor="text1"/>
        </w:rPr>
        <w:tab/>
        <w:t>(A)</w:t>
      </w:r>
      <w:r w:rsidRPr="00481694">
        <w:rPr>
          <w:color w:val="000000" w:themeColor="text1"/>
          <w:u w:color="000000" w:themeColor="text1"/>
        </w:rPr>
        <w:tab/>
        <w:t>Notwithstanding any other provision of law and subject to the provisions of subsection (B), the bank must prioritize all projects in accordance with the prioritization criteria provided in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370(B)(8).</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This SECTION takes effect upon approval by the Governor and only applies to projects selected by the bank after that date.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10.</w:t>
      </w:r>
      <w:r w:rsidRPr="00481694">
        <w:rPr>
          <w:color w:val="000000" w:themeColor="text1"/>
          <w:u w:color="000000" w:themeColor="text1"/>
        </w:rPr>
        <w:tab/>
        <w:t>Except where otherwise provided, this act takes effect July 1, 2016.</w:t>
      </w:r>
    </w:p>
    <w:p w:rsidR="00F814E0" w:rsidRDefault="0066031A" w:rsidP="00F7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A4B" w:rsidRDefault="00D36A4B" w:rsidP="00D36A4B">
      <w:pPr>
        <w:suppressAutoHyphens/>
      </w:pPr>
    </w:p>
    <w:sectPr w:rsidR="00D36A4B" w:rsidSect="00D36A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838" w:rsidRDefault="006A1838" w:rsidP="009F0C77">
      <w:r>
        <w:separator/>
      </w:r>
    </w:p>
  </w:endnote>
  <w:endnote w:type="continuationSeparator" w:id="0">
    <w:p w:rsidR="006A1838" w:rsidRDefault="006A1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5BAC17-2A44-4BE4-9E12-26326D111858}"/>
    <w:embedBold r:id="rId2" w:fontKey="{059CB3E4-B98B-4151-A5F5-E7983B9E3E8C}"/>
  </w:font>
  <w:font w:name="Calibri">
    <w:panose1 w:val="020F0502020204030204"/>
    <w:charset w:val="00"/>
    <w:family w:val="swiss"/>
    <w:pitch w:val="variable"/>
    <w:sig w:usb0="E00002FF" w:usb1="4000ACFF" w:usb2="00000001" w:usb3="00000000" w:csb0="0000019F" w:csb1="00000000"/>
    <w:embedRegular r:id="rId3" w:fontKey="{B103F323-E680-4D24-B1D5-397EF5BC2284}"/>
  </w:font>
  <w:font w:name="Segoe UI">
    <w:panose1 w:val="020B0502040204020203"/>
    <w:charset w:val="00"/>
    <w:family w:val="swiss"/>
    <w:pitch w:val="variable"/>
    <w:sig w:usb0="E10022FF" w:usb1="C000E47F" w:usb2="00000029" w:usb3="00000000" w:csb0="000001DF" w:csb1="00000000"/>
    <w:embedRegular r:id="rId4" w:fontKey="{8C2F7182-189C-494A-8208-21777F7379A0}"/>
  </w:font>
  <w:font w:name="Cambria">
    <w:panose1 w:val="02040503050406030204"/>
    <w:charset w:val="00"/>
    <w:family w:val="roman"/>
    <w:pitch w:val="variable"/>
    <w:sig w:usb0="E00002FF" w:usb1="400004FF" w:usb2="00000000" w:usb3="00000000" w:csb0="0000019F" w:csb1="00000000"/>
    <w:embedRegular r:id="rId5" w:fontKey="{16895C42-6106-48A3-BCDB-3B2F4874A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4B" w:rsidRPr="000572D3" w:rsidRDefault="00D36A4B" w:rsidP="000572D3">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sidR="00A522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838" w:rsidRDefault="006A1838" w:rsidP="009F0C77">
      <w:r>
        <w:separator/>
      </w:r>
    </w:p>
  </w:footnote>
  <w:footnote w:type="continuationSeparator" w:id="0">
    <w:p w:rsidR="006A1838" w:rsidRDefault="006A1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6DG16"/>
    <w:docVar w:name="CoverBillType" w:val="b"/>
    <w:docVar w:name="docpath" w:val="L:\Council\bills\BBM\9406DG16.DOCX"/>
    <w:docVar w:name="dvBillNumber" w:val="4635"/>
    <w:docVar w:name="dvBillNumberPrefix" w:val="H. "/>
    <w:docVar w:name="dvOriginalBody" w:val="House"/>
    <w:docVar w:name="dvSteno" w:val="BBM"/>
    <w:docVar w:name="NameofBody" w:val="h"/>
    <w:docVar w:name="vgroup2" w:val="Council"/>
  </w:docVars>
  <w:rsids>
    <w:rsidRoot w:val="006A1838"/>
    <w:rsid w:val="00011869"/>
    <w:rsid w:val="00015CD6"/>
    <w:rsid w:val="000235EE"/>
    <w:rsid w:val="000572D3"/>
    <w:rsid w:val="0009786B"/>
    <w:rsid w:val="000E1785"/>
    <w:rsid w:val="000F40FA"/>
    <w:rsid w:val="0010776B"/>
    <w:rsid w:val="00133E66"/>
    <w:rsid w:val="001365BC"/>
    <w:rsid w:val="001435A3"/>
    <w:rsid w:val="00146ED3"/>
    <w:rsid w:val="00151044"/>
    <w:rsid w:val="0019770B"/>
    <w:rsid w:val="001D08F2"/>
    <w:rsid w:val="001D525B"/>
    <w:rsid w:val="001D7F4F"/>
    <w:rsid w:val="00205238"/>
    <w:rsid w:val="002321B6"/>
    <w:rsid w:val="00250967"/>
    <w:rsid w:val="002543C8"/>
    <w:rsid w:val="0025541D"/>
    <w:rsid w:val="00284AAE"/>
    <w:rsid w:val="002E5912"/>
    <w:rsid w:val="002F7B93"/>
    <w:rsid w:val="00301B21"/>
    <w:rsid w:val="00325348"/>
    <w:rsid w:val="0032732C"/>
    <w:rsid w:val="00336AD0"/>
    <w:rsid w:val="00366F77"/>
    <w:rsid w:val="0037079A"/>
    <w:rsid w:val="003C4DAB"/>
    <w:rsid w:val="003D01E8"/>
    <w:rsid w:val="003E5288"/>
    <w:rsid w:val="003F6D79"/>
    <w:rsid w:val="0041760A"/>
    <w:rsid w:val="00417C01"/>
    <w:rsid w:val="004403BD"/>
    <w:rsid w:val="00461441"/>
    <w:rsid w:val="00465FAA"/>
    <w:rsid w:val="004809EE"/>
    <w:rsid w:val="004A7913"/>
    <w:rsid w:val="004E7D54"/>
    <w:rsid w:val="005273C6"/>
    <w:rsid w:val="00530A69"/>
    <w:rsid w:val="00545593"/>
    <w:rsid w:val="0055656A"/>
    <w:rsid w:val="00577C6C"/>
    <w:rsid w:val="005C2FE2"/>
    <w:rsid w:val="005E2BC9"/>
    <w:rsid w:val="00605102"/>
    <w:rsid w:val="006215AA"/>
    <w:rsid w:val="006527FD"/>
    <w:rsid w:val="0066031A"/>
    <w:rsid w:val="006913C9"/>
    <w:rsid w:val="0069470D"/>
    <w:rsid w:val="006A1838"/>
    <w:rsid w:val="006B2C39"/>
    <w:rsid w:val="00734F00"/>
    <w:rsid w:val="00746BE1"/>
    <w:rsid w:val="007757A5"/>
    <w:rsid w:val="007A70AE"/>
    <w:rsid w:val="008362E8"/>
    <w:rsid w:val="008A1768"/>
    <w:rsid w:val="008B182B"/>
    <w:rsid w:val="008F0F33"/>
    <w:rsid w:val="008F4429"/>
    <w:rsid w:val="0094021A"/>
    <w:rsid w:val="009B44AF"/>
    <w:rsid w:val="009C6A0B"/>
    <w:rsid w:val="009F0C77"/>
    <w:rsid w:val="009F4DD1"/>
    <w:rsid w:val="00A03AF4"/>
    <w:rsid w:val="00A41684"/>
    <w:rsid w:val="00A52297"/>
    <w:rsid w:val="00A64E80"/>
    <w:rsid w:val="00A72BCD"/>
    <w:rsid w:val="00A741D9"/>
    <w:rsid w:val="00A833AB"/>
    <w:rsid w:val="00A9741D"/>
    <w:rsid w:val="00AD4B17"/>
    <w:rsid w:val="00B412D4"/>
    <w:rsid w:val="00BB4A08"/>
    <w:rsid w:val="00BE167D"/>
    <w:rsid w:val="00BE3C22"/>
    <w:rsid w:val="00BF7ADC"/>
    <w:rsid w:val="00C02F3F"/>
    <w:rsid w:val="00C0345E"/>
    <w:rsid w:val="00C12E97"/>
    <w:rsid w:val="00C3483A"/>
    <w:rsid w:val="00C74E9D"/>
    <w:rsid w:val="00C82FD3"/>
    <w:rsid w:val="00C92819"/>
    <w:rsid w:val="00CC6B7B"/>
    <w:rsid w:val="00CD2089"/>
    <w:rsid w:val="00D36A4B"/>
    <w:rsid w:val="00D73A67"/>
    <w:rsid w:val="00D970A9"/>
    <w:rsid w:val="00DF3845"/>
    <w:rsid w:val="00E05FE3"/>
    <w:rsid w:val="00E41911"/>
    <w:rsid w:val="00E76FA8"/>
    <w:rsid w:val="00E92EEF"/>
    <w:rsid w:val="00EF2368"/>
    <w:rsid w:val="00F24442"/>
    <w:rsid w:val="00F50AE3"/>
    <w:rsid w:val="00F656BA"/>
    <w:rsid w:val="00F67CF1"/>
    <w:rsid w:val="00F74244"/>
    <w:rsid w:val="00F814E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DED1D-9B57-4E0A-A5EE-6C57E1A8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5BC"/>
    <w:rPr>
      <w:rFonts w:ascii="Segoe UI" w:eastAsia="Times New Roman" w:hAnsi="Segoe UI" w:cs="Segoe UI"/>
      <w:sz w:val="18"/>
      <w:szCs w:val="18"/>
    </w:rPr>
  </w:style>
  <w:style w:type="character" w:styleId="Hyperlink">
    <w:name w:val="Hyperlink"/>
    <w:basedOn w:val="DefaultParagraphFont"/>
    <w:uiPriority w:val="99"/>
    <w:unhideWhenUsed/>
    <w:rsid w:val="00D36A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5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5427A-DE68-4270-A963-FF7A6BA1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4203</Words>
  <Characters>23961</Characters>
  <Application>Microsoft Office Word</Application>
  <DocSecurity>6</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4635: Commission of the Department of Transportation - South Carolina Legislature Online</dc:title>
  <dc:creator>BRENDA MELTON</dc:creator>
  <cp:lastModifiedBy>N Cumfer</cp:lastModifiedBy>
  <cp:revision>2</cp:revision>
  <cp:lastPrinted>2016-01-08T20:11:00Z</cp:lastPrinted>
  <dcterms:created xsi:type="dcterms:W3CDTF">2016-12-02T19:14:00Z</dcterms:created>
  <dcterms:modified xsi:type="dcterms:W3CDTF">2016-12-02T19:14:00Z</dcterms:modified>
</cp:coreProperties>
</file>