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FD" w:rsidRDefault="001853FD" w:rsidP="001853FD">
      <w:pPr>
        <w:widowControl w:val="0"/>
        <w:jc w:val="center"/>
      </w:pPr>
      <w:bookmarkStart w:id="0" w:name="_GoBack"/>
      <w:bookmarkEnd w:id="0"/>
      <w:r w:rsidRPr="001853FD">
        <w:rPr>
          <w:b/>
        </w:rPr>
        <w:t>South Carolina General Assembly</w:t>
      </w:r>
    </w:p>
    <w:p w:rsidR="001853FD" w:rsidRDefault="001853FD" w:rsidP="001853FD">
      <w:pPr>
        <w:widowControl w:val="0"/>
        <w:jc w:val="center"/>
      </w:pPr>
      <w:r>
        <w:t>121st Session, 2015-2016</w:t>
      </w: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jc w:val="left"/>
        <w:rPr>
          <w:b/>
        </w:rPr>
      </w:pPr>
      <w:r w:rsidRPr="001853FD">
        <w:rPr>
          <w:b/>
        </w:rPr>
        <w:t>H. 4808</w:t>
      </w:r>
    </w:p>
    <w:p w:rsidR="001853FD" w:rsidRDefault="001853FD" w:rsidP="001853FD">
      <w:pPr>
        <w:widowControl w:val="0"/>
        <w:jc w:val="left"/>
        <w:rPr>
          <w:b/>
        </w:rPr>
      </w:pPr>
    </w:p>
    <w:p w:rsidR="001853FD" w:rsidRDefault="001853FD" w:rsidP="001853FD">
      <w:pPr>
        <w:widowControl w:val="0"/>
        <w:jc w:val="left"/>
      </w:pPr>
      <w:r w:rsidRPr="001853FD">
        <w:rPr>
          <w:b/>
        </w:rPr>
        <w:t>STATUS INFORMATION</w:t>
      </w: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jc w:val="left"/>
      </w:pPr>
      <w:r>
        <w:t>House Resolution</w:t>
      </w:r>
    </w:p>
    <w:p w:rsidR="001853FD" w:rsidRDefault="001853FD" w:rsidP="001853FD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1853FD" w:rsidRDefault="001853FD" w:rsidP="001853FD">
      <w:pPr>
        <w:widowControl w:val="0"/>
        <w:jc w:val="left"/>
      </w:pPr>
      <w:r>
        <w:t>Document Path: l:\council\bills\gm\24569dg16.docx</w:t>
      </w: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jc w:val="left"/>
      </w:pPr>
      <w:r>
        <w:t>Introduced in the House on February 2, 2016</w:t>
      </w:r>
    </w:p>
    <w:p w:rsidR="001853FD" w:rsidRDefault="001853FD" w:rsidP="001853FD">
      <w:pPr>
        <w:widowControl w:val="0"/>
        <w:jc w:val="left"/>
      </w:pPr>
      <w:r>
        <w:t>Adopted by the House on February 2, 2016</w:t>
      </w: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jc w:val="left"/>
      </w:pPr>
      <w:r>
        <w:t xml:space="preserve">Summary: </w:t>
      </w:r>
      <w:r w:rsidR="00385AC6">
        <w:t>Inez Louis Reid Abel</w:t>
      </w: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jc w:val="left"/>
      </w:pPr>
    </w:p>
    <w:p w:rsidR="001853FD" w:rsidRDefault="001853FD" w:rsidP="00185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3FD">
        <w:rPr>
          <w:b/>
        </w:rPr>
        <w:t>HISTORY OF LEGISLATIVE ACTIONS</w:t>
      </w:r>
    </w:p>
    <w:p w:rsidR="001853FD" w:rsidRDefault="001853FD" w:rsidP="00185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53FD" w:rsidRPr="001853FD" w:rsidRDefault="001853FD" w:rsidP="001853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3FD">
        <w:rPr>
          <w:u w:val="single"/>
        </w:rPr>
        <w:tab/>
        <w:t>Date</w:t>
      </w:r>
      <w:r w:rsidRPr="001853FD">
        <w:rPr>
          <w:u w:val="single"/>
        </w:rPr>
        <w:tab/>
        <w:t>Body</w:t>
      </w:r>
      <w:r w:rsidRPr="001853FD">
        <w:rPr>
          <w:u w:val="single"/>
        </w:rPr>
        <w:tab/>
        <w:t>Action Description with journal page number</w:t>
      </w:r>
      <w:r w:rsidRPr="001853FD">
        <w:rPr>
          <w:u w:val="single"/>
        </w:rPr>
        <w:tab/>
      </w:r>
    </w:p>
    <w:p w:rsidR="00D73CD9" w:rsidRDefault="00D73CD9" w:rsidP="00D73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8A6BB2">
        <w:t>Introduced and adopted (</w:t>
      </w:r>
      <w:hyperlink r:id="rId7" w:history="1">
        <w:r w:rsidRPr="00802ABF">
          <w:rPr>
            <w:rStyle w:val="Hyperlink"/>
          </w:rPr>
          <w:t>House Journal</w:t>
        </w:r>
        <w:r w:rsidRPr="00802ABF">
          <w:rPr>
            <w:rStyle w:val="Hyperlink"/>
          </w:rPr>
          <w:noBreakHyphen/>
          <w:t>page 6</w:t>
        </w:r>
      </w:hyperlink>
      <w:r w:rsidRPr="008A6BB2">
        <w:t>)</w:t>
      </w:r>
    </w:p>
    <w:p w:rsidR="00D73CD9" w:rsidRDefault="00D73CD9" w:rsidP="00D73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3FD" w:rsidRDefault="001853FD" w:rsidP="00185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853FD">
          <w:rPr>
            <w:rStyle w:val="Hyperlink"/>
          </w:rPr>
          <w:t>legislative information</w:t>
        </w:r>
      </w:hyperlink>
      <w:r>
        <w:t xml:space="preserve"> at the website</w:t>
      </w:r>
    </w:p>
    <w:p w:rsidR="001853FD" w:rsidRDefault="001853FD" w:rsidP="00185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3FD" w:rsidRPr="001853FD" w:rsidRDefault="001853FD" w:rsidP="00185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3FD" w:rsidRDefault="001853FD" w:rsidP="001853FD">
      <w:r w:rsidRPr="001853FD">
        <w:rPr>
          <w:b/>
        </w:rPr>
        <w:t>VERSIONS OF THIS BILL</w:t>
      </w:r>
    </w:p>
    <w:p w:rsidR="001853FD" w:rsidRDefault="001853FD" w:rsidP="001853FD"/>
    <w:p w:rsidR="001853FD" w:rsidRDefault="00802ABF" w:rsidP="001853FD">
      <w:hyperlink r:id="rId9" w:history="1">
        <w:r w:rsidR="001853FD">
          <w:rPr>
            <w:rStyle w:val="Hyperlink"/>
          </w:rPr>
          <w:t>2/2/2016</w:t>
        </w:r>
      </w:hyperlink>
    </w:p>
    <w:p w:rsidR="001853FD" w:rsidRDefault="001853FD" w:rsidP="001853FD"/>
    <w:p w:rsidR="001853FD" w:rsidRDefault="001853FD" w:rsidP="001853FD">
      <w:pPr>
        <w:sectPr w:rsidR="001853FD" w:rsidSect="001853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5963" w:rsidRDefault="007D59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E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F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F775E">
        <w:t>INEZ LOUIS REID ABEL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0F9D" w:rsidRDefault="004F3EA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0F9D">
        <w:t xml:space="preserve">the members of the South Carolina House of Representatives were saddened to learn of the death of </w:t>
      </w:r>
      <w:r w:rsidR="003C0F9D" w:rsidRPr="00AF775E">
        <w:t>Inez Louis Reid Abel</w:t>
      </w:r>
      <w:r w:rsidR="003C0F9D">
        <w:t xml:space="preserve"> at the age of ninety</w:t>
      </w:r>
      <w:r w:rsidR="006673E8">
        <w:noBreakHyphen/>
      </w:r>
      <w:r w:rsidR="003C0F9D">
        <w:t>two on Wednesday, January 20, 2016;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Augusta, Georgia, on September 18, 1923, she was the only child of Gonzales and Geraldine Reid and moved with the small family </w:t>
      </w:r>
      <w:r w:rsidR="00B419A3">
        <w:t xml:space="preserve">at a young age </w:t>
      </w:r>
      <w:r>
        <w:t>to Chicago, Illinois;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graduating from Chicago Commercial College, Mrs. Abel spent eight years as the secretary to the industrial relations</w:t>
      </w:r>
      <w:r w:rsidR="006673E8" w:rsidRPr="006673E8">
        <w:t>’</w:t>
      </w:r>
      <w:r>
        <w:t xml:space="preserve"> director of the Chicago Urban League and organized the Urban League Junior Women</w:t>
      </w:r>
      <w:r w:rsidR="006673E8" w:rsidRPr="006673E8">
        <w:t>’</w:t>
      </w:r>
      <w:r>
        <w:t>s Auxiliary;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Pr="00B530C6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530C6">
        <w:t xml:space="preserve"> she served as the secretary to the executive editor of the </w:t>
      </w:r>
      <w:r w:rsidR="00B530C6">
        <w:rPr>
          <w:i/>
        </w:rPr>
        <w:t>Chicago Defender</w:t>
      </w:r>
      <w:r w:rsidR="00B530C6">
        <w:t xml:space="preserve"> for ten years and worked with Roi Ottley who authored </w:t>
      </w:r>
      <w:r w:rsidR="00B530C6" w:rsidRPr="00B530C6">
        <w:rPr>
          <w:i/>
        </w:rPr>
        <w:t>The Abbott Years</w:t>
      </w:r>
      <w:r w:rsidR="00B530C6">
        <w:t xml:space="preserve">, the story of the founding of the </w:t>
      </w:r>
      <w:r w:rsidR="00B530C6">
        <w:rPr>
          <w:i/>
        </w:rPr>
        <w:t>Chicago Defender</w:t>
      </w:r>
      <w:r w:rsidR="00B530C6">
        <w:t xml:space="preserve">.  In 1986, </w:t>
      </w:r>
      <w:r w:rsidR="00B419A3">
        <w:t xml:space="preserve">a copy of the </w:t>
      </w:r>
      <w:r w:rsidR="00B530C6">
        <w:t>book was donated to the Mann Simons Cottage Museum Library;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following desegregation in the workplace, Mrs. Abel was the first </w:t>
      </w:r>
      <w:r w:rsidR="00B419A3">
        <w:t>b</w:t>
      </w:r>
      <w:r>
        <w:t>lack person hired by the Sanitary Water Board of the Illin</w:t>
      </w:r>
      <w:r w:rsidR="009E7084">
        <w:t>ois Department of Public Health and</w:t>
      </w:r>
      <w:r>
        <w:t xml:space="preserve"> served as the administrative assistant to the chief engineer for ten years</w:t>
      </w:r>
      <w:r w:rsidR="009E7084">
        <w:t xml:space="preserve">.  She also </w:t>
      </w:r>
      <w:r w:rsidR="009E7084">
        <w:lastRenderedPageBreak/>
        <w:t>volunteered with the NAACP, YWCA, Chicago Urban League, and AME Church before moving to California in 1970</w:t>
      </w:r>
      <w:r>
        <w:t>; and</w:t>
      </w:r>
    </w:p>
    <w:p w:rsidR="009E7084" w:rsidRDefault="009E7084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084" w:rsidRDefault="009E7084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CE6">
        <w:t>Mrs. Abel</w:t>
      </w:r>
      <w:r>
        <w:t xml:space="preserve"> moved to Columbia in 1983 and was an active and faithful member of Northminster Presbyterian Church</w:t>
      </w:r>
      <w:r w:rsidR="004E6ED5">
        <w:t xml:space="preserve"> where she served with the Church Women United and Coordinating Team and</w:t>
      </w:r>
      <w:r>
        <w:t xml:space="preserve"> as a literacy tutor.  She contributed more than two hundred articles </w:t>
      </w:r>
      <w:r w:rsidR="00EB6CE6">
        <w:t>titled “In His Presence” for</w:t>
      </w:r>
      <w:r>
        <w:t xml:space="preserve"> the church</w:t>
      </w:r>
      <w:r w:rsidR="006673E8" w:rsidRPr="006673E8">
        <w:t>’</w:t>
      </w:r>
      <w:r>
        <w:t xml:space="preserve">s newsletter, </w:t>
      </w:r>
      <w:r>
        <w:rPr>
          <w:i/>
        </w:rPr>
        <w:t>The Flame</w:t>
      </w:r>
      <w:r>
        <w:t>; and</w:t>
      </w: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CE6" w:rsidRPr="009E7084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received the Church Women United Human Rights Award and the Lifetime Achievement Award, and she was a Presbyterian Women of Faith honoree; and</w:t>
      </w: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Abel served as a master tutor in the Laubach Literacy Program at the Richland County Public Library and a member of The Voice of Unity, a local inspiration message line.  She was an instructor in the Commercial Driver Training Program to assist truck drivers for the Department of Public Works and a member of the board of trustees for the Mann Simons Cottage Museum; and</w:t>
      </w: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9E7084">
        <w:t>, she was devoted to her beloved husband of thirty years, the late Jepsie T. Abel, Jr.; and</w:t>
      </w: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3EAD" w:rsidRDefault="003C0F9D" w:rsidP="003C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F775E">
        <w:t>Inez Abel</w:t>
      </w:r>
      <w:r>
        <w:t xml:space="preserve"> and for the example of excellence and kindness she set for all who knew her</w:t>
      </w:r>
      <w:r w:rsidR="004F3EAD">
        <w:t>.  Now, therefore,</w:t>
      </w: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F9D" w:rsidRDefault="004F3EA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C0F9D">
        <w:t xml:space="preserve"> </w:t>
      </w:r>
      <w:r w:rsidR="003C0F9D" w:rsidRPr="00C90AA3">
        <w:t xml:space="preserve">the members of the South Carolina House of Representatives, by this resolution, </w:t>
      </w:r>
      <w:r w:rsidR="003C0F9D">
        <w:t xml:space="preserve">express their profound sorrow upon the passing of </w:t>
      </w:r>
      <w:r w:rsidR="003C0F9D" w:rsidRPr="00AF775E">
        <w:t>Inez Louis Reid Abel</w:t>
      </w:r>
      <w:r w:rsidR="003C0F9D">
        <w:t xml:space="preserve"> of Richland County</w:t>
      </w:r>
      <w:r w:rsidR="003C0F9D">
        <w:rPr>
          <w:color w:val="000000" w:themeColor="text1"/>
          <w:u w:color="000000" w:themeColor="text1"/>
        </w:rPr>
        <w:t xml:space="preserve"> </w:t>
      </w:r>
      <w:r w:rsidR="003C0F9D">
        <w:t>and extend their deepest sympathy to her large and loving family and her many friends.</w:t>
      </w:r>
    </w:p>
    <w:p w:rsidR="00BF6A4F" w:rsidRDefault="00BF6A4F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3EAD" w:rsidRDefault="003C0F9D" w:rsidP="003C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F775E">
        <w:t>Inez Louis Reid Abel</w:t>
      </w:r>
      <w:r>
        <w:t>.</w:t>
      </w:r>
    </w:p>
    <w:p w:rsidR="008F2E29" w:rsidRDefault="006673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53FD" w:rsidRDefault="001853FD" w:rsidP="001853FD">
      <w:pPr>
        <w:suppressAutoHyphens/>
      </w:pPr>
    </w:p>
    <w:sectPr w:rsidR="001853FD" w:rsidSect="001853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678" w:rsidRDefault="006F7678" w:rsidP="009F0C77">
      <w:r>
        <w:separator/>
      </w:r>
    </w:p>
  </w:endnote>
  <w:endnote w:type="continuationSeparator" w:id="0">
    <w:p w:rsidR="006F7678" w:rsidRDefault="006F7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DA5D33-E17B-4AC9-BA04-126C9AC79E1D}"/>
    <w:embedBold r:id="rId2" w:fontKey="{6F076C78-24D0-41E3-8F5E-1E557C16349E}"/>
    <w:embedItalic r:id="rId3" w:fontKey="{9F4DF198-F422-47D7-85F1-B3F01F9C8C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D63A815-6D05-4676-AD05-16370DB0ED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1C77D6A-99A4-425B-9A3F-B3727A194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95CACC-0E02-4CB5-91F2-5DF023DC26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3FD" w:rsidRPr="007D5963" w:rsidRDefault="001853FD" w:rsidP="007D5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2A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678" w:rsidRDefault="006F7678" w:rsidP="009F0C77">
      <w:r>
        <w:separator/>
      </w:r>
    </w:p>
  </w:footnote>
  <w:footnote w:type="continuationSeparator" w:id="0">
    <w:p w:rsidR="006F7678" w:rsidRDefault="006F7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9DG16"/>
    <w:docVar w:name="CoverBillType" w:val="r"/>
    <w:docVar w:name="docpath" w:val="L:\Council\bills\GM\24569DG16.DOCX"/>
    <w:docVar w:name="dvBillNumber" w:val="48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3EAD"/>
    <w:rsid w:val="00011869"/>
    <w:rsid w:val="00015CD6"/>
    <w:rsid w:val="000C4744"/>
    <w:rsid w:val="000E1785"/>
    <w:rsid w:val="000F40FA"/>
    <w:rsid w:val="0010776B"/>
    <w:rsid w:val="00133E66"/>
    <w:rsid w:val="001435A3"/>
    <w:rsid w:val="00146ED3"/>
    <w:rsid w:val="00151044"/>
    <w:rsid w:val="001853F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BFD"/>
    <w:rsid w:val="0037079A"/>
    <w:rsid w:val="00385AC6"/>
    <w:rsid w:val="003C0F9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ED5"/>
    <w:rsid w:val="004E7D54"/>
    <w:rsid w:val="004F3EAD"/>
    <w:rsid w:val="005273C6"/>
    <w:rsid w:val="00530A69"/>
    <w:rsid w:val="00545593"/>
    <w:rsid w:val="00577C6C"/>
    <w:rsid w:val="00582E1A"/>
    <w:rsid w:val="005C2FE2"/>
    <w:rsid w:val="005E2BC9"/>
    <w:rsid w:val="00605102"/>
    <w:rsid w:val="006215AA"/>
    <w:rsid w:val="006673E8"/>
    <w:rsid w:val="006913C9"/>
    <w:rsid w:val="0069470D"/>
    <w:rsid w:val="006F7678"/>
    <w:rsid w:val="00710C48"/>
    <w:rsid w:val="00734F00"/>
    <w:rsid w:val="007A70AE"/>
    <w:rsid w:val="007D5963"/>
    <w:rsid w:val="00802ABF"/>
    <w:rsid w:val="008362E8"/>
    <w:rsid w:val="008556AB"/>
    <w:rsid w:val="008A1768"/>
    <w:rsid w:val="008F0F33"/>
    <w:rsid w:val="008F2E29"/>
    <w:rsid w:val="008F4429"/>
    <w:rsid w:val="0094021A"/>
    <w:rsid w:val="009B44AF"/>
    <w:rsid w:val="009C6A0B"/>
    <w:rsid w:val="009E708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9A3"/>
    <w:rsid w:val="00B530C6"/>
    <w:rsid w:val="00BE3C22"/>
    <w:rsid w:val="00BF6A4F"/>
    <w:rsid w:val="00C0345E"/>
    <w:rsid w:val="00C3483A"/>
    <w:rsid w:val="00C74E9D"/>
    <w:rsid w:val="00C82FD3"/>
    <w:rsid w:val="00C92819"/>
    <w:rsid w:val="00CC6B7B"/>
    <w:rsid w:val="00CD2089"/>
    <w:rsid w:val="00D73A67"/>
    <w:rsid w:val="00D73CD9"/>
    <w:rsid w:val="00D970A9"/>
    <w:rsid w:val="00DF3845"/>
    <w:rsid w:val="00E41911"/>
    <w:rsid w:val="00E808EE"/>
    <w:rsid w:val="00E92EEF"/>
    <w:rsid w:val="00EB6CE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4266C8-7108-4F03-B449-813BD75A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6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08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13227-D0F2-4538-BB63-3F9E17842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749</Words>
  <Characters>4274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4808: Inez Louis Reid Abel - South Carolina Legislature Online</dc:title>
  <dc:creator>Gail Pinckney Moore</dc:creator>
  <cp:lastModifiedBy>N Cumfer</cp:lastModifiedBy>
  <cp:revision>2</cp:revision>
  <cp:lastPrinted>2016-02-01T19:52:00Z</cp:lastPrinted>
  <dcterms:created xsi:type="dcterms:W3CDTF">2016-12-02T19:19:00Z</dcterms:created>
  <dcterms:modified xsi:type="dcterms:W3CDTF">2016-12-02T19:19:00Z</dcterms:modified>
</cp:coreProperties>
</file>