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D30" w:rsidRDefault="00724D30" w:rsidP="00724D30">
      <w:pPr>
        <w:widowControl w:val="0"/>
        <w:jc w:val="center"/>
      </w:pPr>
      <w:bookmarkStart w:id="0" w:name="_GoBack"/>
      <w:bookmarkEnd w:id="0"/>
      <w:r w:rsidRPr="00724D30">
        <w:rPr>
          <w:b/>
        </w:rPr>
        <w:t>South Carolina General Assembly</w:t>
      </w:r>
    </w:p>
    <w:p w:rsidR="00724D30" w:rsidRDefault="00724D30" w:rsidP="00724D30">
      <w:pPr>
        <w:widowControl w:val="0"/>
        <w:jc w:val="center"/>
      </w:pPr>
      <w:r>
        <w:t>121st Session, 2015-2016</w:t>
      </w:r>
    </w:p>
    <w:p w:rsidR="00724D30" w:rsidRDefault="00724D30" w:rsidP="00724D30">
      <w:pPr>
        <w:widowControl w:val="0"/>
        <w:jc w:val="left"/>
      </w:pPr>
    </w:p>
    <w:p w:rsidR="00724D30" w:rsidRDefault="00724D30" w:rsidP="00724D30">
      <w:pPr>
        <w:widowControl w:val="0"/>
        <w:jc w:val="left"/>
        <w:rPr>
          <w:b/>
        </w:rPr>
      </w:pPr>
      <w:r w:rsidRPr="00724D30">
        <w:rPr>
          <w:b/>
        </w:rPr>
        <w:t>S.</w:t>
      </w:r>
      <w:r>
        <w:rPr>
          <w:b/>
        </w:rPr>
        <w:t xml:space="preserve"> </w:t>
      </w:r>
      <w:r w:rsidRPr="00724D30">
        <w:rPr>
          <w:b/>
        </w:rPr>
        <w:t>499</w:t>
      </w:r>
    </w:p>
    <w:p w:rsidR="00724D30" w:rsidRDefault="00724D30" w:rsidP="00724D30">
      <w:pPr>
        <w:widowControl w:val="0"/>
        <w:jc w:val="left"/>
        <w:rPr>
          <w:b/>
        </w:rPr>
      </w:pPr>
    </w:p>
    <w:p w:rsidR="00724D30" w:rsidRDefault="00724D30" w:rsidP="00724D30">
      <w:pPr>
        <w:widowControl w:val="0"/>
        <w:jc w:val="left"/>
      </w:pPr>
      <w:r w:rsidRPr="00724D30">
        <w:rPr>
          <w:b/>
        </w:rPr>
        <w:t>STATUS INFORMATION</w:t>
      </w:r>
    </w:p>
    <w:p w:rsidR="00724D30" w:rsidRDefault="00724D30" w:rsidP="00724D30">
      <w:pPr>
        <w:widowControl w:val="0"/>
        <w:jc w:val="left"/>
      </w:pPr>
    </w:p>
    <w:p w:rsidR="00724D30" w:rsidRDefault="00724D30" w:rsidP="00724D30">
      <w:pPr>
        <w:widowControl w:val="0"/>
        <w:jc w:val="left"/>
      </w:pPr>
      <w:r>
        <w:t>General Bill</w:t>
      </w:r>
    </w:p>
    <w:p w:rsidR="00724D30" w:rsidRDefault="00724D30" w:rsidP="00724D30">
      <w:pPr>
        <w:widowControl w:val="0"/>
        <w:jc w:val="left"/>
      </w:pPr>
      <w:r>
        <w:t>Sponsors: Senator Reese</w:t>
      </w:r>
    </w:p>
    <w:p w:rsidR="00724D30" w:rsidRDefault="00724D30" w:rsidP="00724D30">
      <w:pPr>
        <w:widowControl w:val="0"/>
        <w:jc w:val="left"/>
      </w:pPr>
      <w:r>
        <w:t>Document Path: l:\council\bills\dka\3074sa15.docx</w:t>
      </w:r>
    </w:p>
    <w:p w:rsidR="00724D30" w:rsidRDefault="00724D30" w:rsidP="00724D30">
      <w:pPr>
        <w:widowControl w:val="0"/>
        <w:jc w:val="left"/>
      </w:pPr>
    </w:p>
    <w:p w:rsidR="00724D30" w:rsidRDefault="00724D30" w:rsidP="00724D30">
      <w:pPr>
        <w:widowControl w:val="0"/>
        <w:jc w:val="left"/>
      </w:pPr>
      <w:r>
        <w:t>Introduced in the Senate on March 4, 2015</w:t>
      </w:r>
    </w:p>
    <w:p w:rsidR="00724D30" w:rsidRDefault="00724D30" w:rsidP="00724D30">
      <w:pPr>
        <w:widowControl w:val="0"/>
        <w:jc w:val="left"/>
      </w:pPr>
      <w:r>
        <w:t xml:space="preserve">Currently residing in the Senate Committee on </w:t>
      </w:r>
      <w:r w:rsidRPr="00724D30">
        <w:rPr>
          <w:b/>
        </w:rPr>
        <w:t>Finance</w:t>
      </w:r>
    </w:p>
    <w:p w:rsidR="00724D30" w:rsidRDefault="00724D30" w:rsidP="00724D30">
      <w:pPr>
        <w:widowControl w:val="0"/>
        <w:jc w:val="left"/>
      </w:pPr>
    </w:p>
    <w:p w:rsidR="00724D30" w:rsidRDefault="00724D30" w:rsidP="00724D30">
      <w:pPr>
        <w:widowControl w:val="0"/>
        <w:jc w:val="left"/>
      </w:pPr>
      <w:r>
        <w:t xml:space="preserve">Summary: </w:t>
      </w:r>
      <w:r w:rsidR="007F1093">
        <w:t>Local hospitality tax revenue</w:t>
      </w:r>
    </w:p>
    <w:p w:rsidR="00724D30" w:rsidRDefault="00724D30" w:rsidP="00724D30">
      <w:pPr>
        <w:widowControl w:val="0"/>
        <w:jc w:val="left"/>
      </w:pPr>
    </w:p>
    <w:p w:rsidR="00724D30" w:rsidRDefault="00724D30" w:rsidP="00724D30">
      <w:pPr>
        <w:widowControl w:val="0"/>
        <w:jc w:val="left"/>
      </w:pPr>
    </w:p>
    <w:p w:rsidR="00724D30" w:rsidRDefault="00724D30" w:rsidP="00724D30">
      <w:pPr>
        <w:widowControl w:val="0"/>
        <w:tabs>
          <w:tab w:val="center" w:pos="590"/>
          <w:tab w:val="center" w:pos="1440"/>
          <w:tab w:val="left" w:pos="1872"/>
          <w:tab w:val="left" w:pos="9187"/>
        </w:tabs>
        <w:jc w:val="left"/>
      </w:pPr>
      <w:r w:rsidRPr="00724D30">
        <w:rPr>
          <w:b/>
        </w:rPr>
        <w:t>HISTORY OF LEGISLATIVE ACTIONS</w:t>
      </w:r>
    </w:p>
    <w:p w:rsidR="00724D30" w:rsidRDefault="00724D30" w:rsidP="00724D30">
      <w:pPr>
        <w:widowControl w:val="0"/>
        <w:tabs>
          <w:tab w:val="center" w:pos="590"/>
          <w:tab w:val="center" w:pos="1440"/>
          <w:tab w:val="left" w:pos="1872"/>
          <w:tab w:val="left" w:pos="9187"/>
        </w:tabs>
        <w:jc w:val="left"/>
      </w:pPr>
    </w:p>
    <w:p w:rsidR="00724D30" w:rsidRPr="00724D30" w:rsidRDefault="00724D30" w:rsidP="00724D30">
      <w:pPr>
        <w:widowControl w:val="0"/>
        <w:tabs>
          <w:tab w:val="center" w:pos="590"/>
          <w:tab w:val="center" w:pos="1440"/>
          <w:tab w:val="left" w:pos="1872"/>
          <w:tab w:val="left" w:pos="9187"/>
        </w:tabs>
        <w:jc w:val="left"/>
      </w:pPr>
      <w:r w:rsidRPr="00724D30">
        <w:rPr>
          <w:u w:val="single"/>
        </w:rPr>
        <w:tab/>
        <w:t>Date</w:t>
      </w:r>
      <w:r w:rsidRPr="00724D30">
        <w:rPr>
          <w:u w:val="single"/>
        </w:rPr>
        <w:tab/>
        <w:t>Body</w:t>
      </w:r>
      <w:r w:rsidRPr="00724D30">
        <w:rPr>
          <w:u w:val="single"/>
        </w:rPr>
        <w:tab/>
        <w:t>Action Description with journal page number</w:t>
      </w:r>
      <w:r w:rsidRPr="00724D30">
        <w:rPr>
          <w:u w:val="single"/>
        </w:rPr>
        <w:tab/>
      </w:r>
    </w:p>
    <w:p w:rsidR="00F67D2D" w:rsidRDefault="00F67D2D" w:rsidP="00F67D2D">
      <w:pPr>
        <w:widowControl w:val="0"/>
        <w:tabs>
          <w:tab w:val="right" w:pos="1008"/>
          <w:tab w:val="left" w:pos="1152"/>
          <w:tab w:val="left" w:pos="1872"/>
          <w:tab w:val="left" w:pos="9187"/>
        </w:tabs>
        <w:ind w:left="2088" w:hanging="2088"/>
        <w:jc w:val="left"/>
      </w:pPr>
      <w:r>
        <w:tab/>
        <w:t>3/4/2015</w:t>
      </w:r>
      <w:r>
        <w:tab/>
        <w:t>Senate</w:t>
      </w:r>
      <w:r>
        <w:tab/>
      </w:r>
      <w:r w:rsidRPr="00C82330">
        <w:t>Introduced and read first time (</w:t>
      </w:r>
      <w:hyperlink r:id="rId7" w:history="1">
        <w:r w:rsidRPr="00D423D7">
          <w:rPr>
            <w:rStyle w:val="Hyperlink"/>
          </w:rPr>
          <w:t>Senate Journal</w:t>
        </w:r>
        <w:r w:rsidRPr="00D423D7">
          <w:rPr>
            <w:rStyle w:val="Hyperlink"/>
          </w:rPr>
          <w:noBreakHyphen/>
          <w:t>page 3</w:t>
        </w:r>
      </w:hyperlink>
      <w:r w:rsidRPr="00C82330">
        <w:t>)</w:t>
      </w:r>
    </w:p>
    <w:p w:rsidR="00F67D2D" w:rsidRDefault="00F67D2D" w:rsidP="00F67D2D">
      <w:pPr>
        <w:widowControl w:val="0"/>
        <w:tabs>
          <w:tab w:val="right" w:pos="1008"/>
          <w:tab w:val="left" w:pos="1152"/>
          <w:tab w:val="left" w:pos="1872"/>
          <w:tab w:val="left" w:pos="9187"/>
        </w:tabs>
        <w:ind w:left="2088" w:hanging="2088"/>
        <w:jc w:val="left"/>
      </w:pPr>
      <w:r>
        <w:tab/>
        <w:t>3/4/2015</w:t>
      </w:r>
      <w:r>
        <w:tab/>
        <w:t>Senate</w:t>
      </w:r>
      <w:r>
        <w:tab/>
      </w:r>
      <w:r w:rsidRPr="00C82330">
        <w:t>Refer</w:t>
      </w:r>
      <w:r>
        <w:t xml:space="preserve">red to Committee on </w:t>
      </w:r>
      <w:r w:rsidRPr="00C82330">
        <w:rPr>
          <w:b/>
        </w:rPr>
        <w:t>Finance</w:t>
      </w:r>
      <w:r>
        <w:t xml:space="preserve"> </w:t>
      </w:r>
      <w:r w:rsidRPr="00C82330">
        <w:t>(</w:t>
      </w:r>
      <w:hyperlink r:id="rId8" w:history="1">
        <w:r w:rsidRPr="00D423D7">
          <w:rPr>
            <w:rStyle w:val="Hyperlink"/>
          </w:rPr>
          <w:t>Senate Journal</w:t>
        </w:r>
        <w:r w:rsidRPr="00D423D7">
          <w:rPr>
            <w:rStyle w:val="Hyperlink"/>
          </w:rPr>
          <w:noBreakHyphen/>
          <w:t>page 3</w:t>
        </w:r>
      </w:hyperlink>
      <w:r w:rsidRPr="00C82330">
        <w:t>)</w:t>
      </w:r>
    </w:p>
    <w:p w:rsidR="00F67D2D" w:rsidRDefault="00F67D2D" w:rsidP="00F67D2D">
      <w:pPr>
        <w:widowControl w:val="0"/>
        <w:tabs>
          <w:tab w:val="right" w:pos="1008"/>
          <w:tab w:val="left" w:pos="1152"/>
          <w:tab w:val="left" w:pos="1872"/>
          <w:tab w:val="left" w:pos="9187"/>
        </w:tabs>
        <w:ind w:left="2088" w:hanging="2088"/>
        <w:jc w:val="left"/>
      </w:pPr>
    </w:p>
    <w:p w:rsidR="00724D30" w:rsidRDefault="00724D30" w:rsidP="00724D30">
      <w:pPr>
        <w:widowControl w:val="0"/>
        <w:tabs>
          <w:tab w:val="right" w:pos="1008"/>
          <w:tab w:val="left" w:pos="1152"/>
          <w:tab w:val="left" w:pos="1872"/>
          <w:tab w:val="left" w:pos="9187"/>
        </w:tabs>
        <w:ind w:left="2088" w:hanging="2088"/>
        <w:jc w:val="left"/>
      </w:pPr>
      <w:r>
        <w:t xml:space="preserve">View the latest </w:t>
      </w:r>
      <w:hyperlink r:id="rId9" w:history="1">
        <w:r w:rsidRPr="00724D30">
          <w:rPr>
            <w:rStyle w:val="Hyperlink"/>
          </w:rPr>
          <w:t>legislative information</w:t>
        </w:r>
      </w:hyperlink>
      <w:r>
        <w:t xml:space="preserve"> at the website</w:t>
      </w:r>
    </w:p>
    <w:p w:rsidR="00724D30" w:rsidRDefault="00724D30" w:rsidP="00724D30">
      <w:pPr>
        <w:widowControl w:val="0"/>
        <w:tabs>
          <w:tab w:val="right" w:pos="1008"/>
          <w:tab w:val="left" w:pos="1152"/>
          <w:tab w:val="left" w:pos="1872"/>
          <w:tab w:val="left" w:pos="9187"/>
        </w:tabs>
        <w:ind w:left="2088" w:hanging="2088"/>
        <w:jc w:val="left"/>
      </w:pPr>
    </w:p>
    <w:p w:rsidR="00724D30" w:rsidRPr="00724D30" w:rsidRDefault="00724D30" w:rsidP="00724D30">
      <w:pPr>
        <w:widowControl w:val="0"/>
        <w:tabs>
          <w:tab w:val="right" w:pos="1008"/>
          <w:tab w:val="left" w:pos="1152"/>
          <w:tab w:val="left" w:pos="1872"/>
          <w:tab w:val="left" w:pos="9187"/>
        </w:tabs>
        <w:ind w:left="2088" w:hanging="2088"/>
        <w:jc w:val="left"/>
      </w:pPr>
    </w:p>
    <w:p w:rsidR="00724D30" w:rsidRDefault="00724D30" w:rsidP="00724D30">
      <w:pPr>
        <w:widowControl w:val="0"/>
        <w:jc w:val="left"/>
      </w:pPr>
      <w:r w:rsidRPr="00724D30">
        <w:rPr>
          <w:b/>
        </w:rPr>
        <w:t>VERSIONS OF THIS BILL</w:t>
      </w:r>
    </w:p>
    <w:p w:rsidR="00724D30" w:rsidRDefault="00724D30" w:rsidP="00724D30">
      <w:pPr>
        <w:widowControl w:val="0"/>
        <w:jc w:val="left"/>
      </w:pPr>
    </w:p>
    <w:p w:rsidR="00724D30" w:rsidRDefault="00D423D7" w:rsidP="00724D30">
      <w:pPr>
        <w:widowControl w:val="0"/>
        <w:jc w:val="left"/>
      </w:pPr>
      <w:hyperlink r:id="rId10" w:history="1">
        <w:r w:rsidR="00724D30">
          <w:rPr>
            <w:rStyle w:val="Hyperlink"/>
          </w:rPr>
          <w:t>3/4/2015</w:t>
        </w:r>
      </w:hyperlink>
    </w:p>
    <w:p w:rsidR="00724D30" w:rsidRDefault="00724D30" w:rsidP="00724D30"/>
    <w:p w:rsidR="00724D30" w:rsidRDefault="00724D30" w:rsidP="00724D30">
      <w:pPr>
        <w:sectPr w:rsidR="00724D30" w:rsidSect="00724D30">
          <w:pgSz w:w="12240" w:h="15840" w:code="1"/>
          <w:pgMar w:top="1080" w:right="1440" w:bottom="1080" w:left="1440" w:header="720" w:footer="720" w:gutter="0"/>
          <w:cols w:space="720"/>
          <w:noEndnote/>
          <w:docGrid w:linePitch="360"/>
        </w:sectPr>
      </w:pPr>
    </w:p>
    <w:p w:rsidR="00161074" w:rsidRDefault="00161074" w:rsidP="00191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C41" w:rsidRDefault="00191C41" w:rsidP="00191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C41" w:rsidRDefault="00191C41" w:rsidP="00191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C41" w:rsidRDefault="00191C41" w:rsidP="00191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C41" w:rsidRDefault="00191C41" w:rsidP="00191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C41" w:rsidRDefault="00191C41" w:rsidP="00191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C41" w:rsidRDefault="00191C41" w:rsidP="00191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2E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42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20048">
        <w:rPr>
          <w:color w:val="000000" w:themeColor="text1"/>
          <w:u w:color="000000" w:themeColor="text1"/>
        </w:rPr>
        <w:t>TO AMEND SECTION 6</w:t>
      </w:r>
      <w:r w:rsidR="00F96D5D">
        <w:rPr>
          <w:color w:val="000000" w:themeColor="text1"/>
          <w:u w:color="000000" w:themeColor="text1"/>
        </w:rPr>
        <w:noBreakHyphen/>
      </w:r>
      <w:r w:rsidRPr="00720048">
        <w:rPr>
          <w:color w:val="000000" w:themeColor="text1"/>
          <w:u w:color="000000" w:themeColor="text1"/>
        </w:rPr>
        <w:t>1</w:t>
      </w:r>
      <w:r w:rsidR="00F96D5D">
        <w:rPr>
          <w:color w:val="000000" w:themeColor="text1"/>
          <w:u w:color="000000" w:themeColor="text1"/>
        </w:rPr>
        <w:noBreakHyphen/>
      </w:r>
      <w:r w:rsidRPr="00720048">
        <w:rPr>
          <w:color w:val="000000" w:themeColor="text1"/>
          <w:u w:color="000000" w:themeColor="text1"/>
        </w:rPr>
        <w:t>730, AS AMENDED, CODE OF LAWS OF SOUTH CAROLINA, 1976, RELATING TO THE USE OF LOCAL HOSPITALITY TAX REVENUE, SO AS TO ALLOW THE REVENUE GENERATED AFTER FIVE YEARS TO BE USED FOR ANY PURPOSE APPROVED BY THE GOVERNING BODY.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2EBB" w:rsidRDefault="00D92E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2EBB" w:rsidRDefault="00D92E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28" w:rsidRPr="00720048" w:rsidRDefault="00D92EBB" w:rsidP="006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94228" w:rsidRPr="00720048">
        <w:rPr>
          <w:color w:val="000000" w:themeColor="text1"/>
          <w:u w:color="000000" w:themeColor="text1"/>
        </w:rPr>
        <w:t>Section 6</w:t>
      </w:r>
      <w:r w:rsidR="00F96D5D">
        <w:rPr>
          <w:color w:val="000000" w:themeColor="text1"/>
          <w:u w:color="000000" w:themeColor="text1"/>
        </w:rPr>
        <w:noBreakHyphen/>
      </w:r>
      <w:r w:rsidR="00694228" w:rsidRPr="00720048">
        <w:rPr>
          <w:color w:val="000000" w:themeColor="text1"/>
          <w:u w:color="000000" w:themeColor="text1"/>
        </w:rPr>
        <w:t>1</w:t>
      </w:r>
      <w:r w:rsidR="00F96D5D">
        <w:rPr>
          <w:color w:val="000000" w:themeColor="text1"/>
          <w:u w:color="000000" w:themeColor="text1"/>
        </w:rPr>
        <w:noBreakHyphen/>
      </w:r>
      <w:r w:rsidR="00694228" w:rsidRPr="00720048">
        <w:rPr>
          <w:color w:val="000000" w:themeColor="text1"/>
          <w:u w:color="000000" w:themeColor="text1"/>
        </w:rPr>
        <w:t>730 of the 1976 Code</w:t>
      </w:r>
      <w:r w:rsidR="003E7895">
        <w:rPr>
          <w:color w:val="000000" w:themeColor="text1"/>
          <w:u w:color="000000" w:themeColor="text1"/>
        </w:rPr>
        <w:t>, as last amended by Act 290 of 2010,</w:t>
      </w:r>
      <w:r w:rsidR="00694228" w:rsidRPr="00720048">
        <w:rPr>
          <w:color w:val="000000" w:themeColor="text1"/>
          <w:u w:color="000000" w:themeColor="text1"/>
        </w:rPr>
        <w:t xml:space="preserve"> is </w:t>
      </w:r>
      <w:r w:rsidR="003E7895">
        <w:rPr>
          <w:color w:val="000000" w:themeColor="text1"/>
          <w:u w:color="000000" w:themeColor="text1"/>
        </w:rPr>
        <w:t xml:space="preserve">further </w:t>
      </w:r>
      <w:r w:rsidR="00694228" w:rsidRPr="00720048">
        <w:rPr>
          <w:color w:val="000000" w:themeColor="text1"/>
          <w:u w:color="000000" w:themeColor="text1"/>
        </w:rPr>
        <w:t>amended by adding</w:t>
      </w:r>
      <w:r w:rsidR="00694228">
        <w:rPr>
          <w:color w:val="000000" w:themeColor="text1"/>
          <w:u w:color="000000" w:themeColor="text1"/>
        </w:rPr>
        <w:t xml:space="preserve"> </w:t>
      </w:r>
      <w:r w:rsidR="00F96D5D">
        <w:rPr>
          <w:color w:val="000000" w:themeColor="text1"/>
          <w:u w:color="000000" w:themeColor="text1"/>
        </w:rPr>
        <w:t>a subsection at the end to read</w:t>
      </w:r>
      <w:r w:rsidR="00694228" w:rsidRPr="00720048">
        <w:rPr>
          <w:color w:val="000000" w:themeColor="text1"/>
          <w:u w:color="000000" w:themeColor="text1"/>
        </w:rPr>
        <w:t>:</w:t>
      </w:r>
    </w:p>
    <w:p w:rsidR="00694228" w:rsidRPr="00720048" w:rsidRDefault="00694228" w:rsidP="006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4228" w:rsidRPr="00720048" w:rsidRDefault="00694228" w:rsidP="006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20048">
        <w:rPr>
          <w:color w:val="000000" w:themeColor="text1"/>
          <w:u w:color="000000" w:themeColor="text1"/>
        </w:rPr>
        <w:t>“(</w:t>
      </w:r>
      <w:r w:rsidR="00F96D5D">
        <w:rPr>
          <w:color w:val="000000" w:themeColor="text1"/>
          <w:u w:color="000000" w:themeColor="text1"/>
        </w:rPr>
        <w:t>C</w:t>
      </w:r>
      <w:r w:rsidRPr="00720048">
        <w:rPr>
          <w:color w:val="000000" w:themeColor="text1"/>
          <w:u w:color="000000" w:themeColor="text1"/>
        </w:rPr>
        <w:t>)</w:t>
      </w:r>
      <w:r>
        <w:rPr>
          <w:color w:val="000000" w:themeColor="text1"/>
          <w:u w:color="000000" w:themeColor="text1"/>
        </w:rPr>
        <w:tab/>
      </w:r>
      <w:r w:rsidRPr="00720048">
        <w:rPr>
          <w:color w:val="000000" w:themeColor="text1"/>
          <w:u w:color="000000" w:themeColor="text1"/>
        </w:rPr>
        <w:t>Once the hospitality tax has been imposed in the county or municipality for at least five years, an amount not to exceed fifty percent of revenue in the preceding fiscal year of the hospitality tax authorized in this article may be used for any purpose approved by t</w:t>
      </w:r>
      <w:r w:rsidR="00F96D5D">
        <w:rPr>
          <w:color w:val="000000" w:themeColor="text1"/>
          <w:u w:color="000000" w:themeColor="text1"/>
        </w:rPr>
        <w:t>he applicable governing body.”</w:t>
      </w:r>
    </w:p>
    <w:p w:rsidR="00694228" w:rsidRPr="00720048" w:rsidRDefault="00694228" w:rsidP="006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EBB" w:rsidRDefault="00D92E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4228">
        <w:t>2</w:t>
      </w:r>
      <w:r>
        <w:t>.</w:t>
      </w:r>
      <w:r>
        <w:tab/>
        <w:t>This act takes effect upon approval by the Governor.</w:t>
      </w:r>
    </w:p>
    <w:p w:rsidR="002460B8" w:rsidRDefault="00F96D5D" w:rsidP="00162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4D30" w:rsidRDefault="00724D30" w:rsidP="00724D30">
      <w:pPr>
        <w:suppressAutoHyphens/>
      </w:pPr>
    </w:p>
    <w:sectPr w:rsidR="00724D30" w:rsidSect="00724D3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228" w:rsidRDefault="00694228" w:rsidP="009F0C77">
      <w:r>
        <w:separator/>
      </w:r>
    </w:p>
  </w:endnote>
  <w:endnote w:type="continuationSeparator" w:id="0">
    <w:p w:rsidR="00694228" w:rsidRDefault="006942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DBE252-BEBC-4E30-A120-E3B2A80A659B}"/>
    <w:embedBold r:id="rId2" w:fontKey="{DA7D0812-1B70-453C-BC75-5184623F8FC2}"/>
  </w:font>
  <w:font w:name="Calibri">
    <w:panose1 w:val="020F0502020204030204"/>
    <w:charset w:val="00"/>
    <w:family w:val="swiss"/>
    <w:pitch w:val="variable"/>
    <w:sig w:usb0="E00002FF" w:usb1="4000ACFF" w:usb2="00000001" w:usb3="00000000" w:csb0="0000019F" w:csb1="00000000"/>
    <w:embedRegular r:id="rId3" w:fontKey="{7ED68B86-FBE4-4438-8950-3542A5DB2A52}"/>
  </w:font>
  <w:font w:name="Segoe UI">
    <w:panose1 w:val="020B0502040204020203"/>
    <w:charset w:val="00"/>
    <w:family w:val="swiss"/>
    <w:pitch w:val="variable"/>
    <w:sig w:usb0="E10022FF" w:usb1="C000E47F" w:usb2="00000029" w:usb3="00000000" w:csb0="000001DF" w:csb1="00000000"/>
    <w:embedRegular r:id="rId4" w:fontKey="{578FC711-F9D6-4690-9D19-3970D4A34048}"/>
  </w:font>
  <w:font w:name="Cambria">
    <w:panose1 w:val="02040503050406030204"/>
    <w:charset w:val="00"/>
    <w:family w:val="roman"/>
    <w:pitch w:val="variable"/>
    <w:sig w:usb0="E00002FF" w:usb1="400004FF" w:usb2="00000000" w:usb3="00000000" w:csb0="0000019F" w:csb1="00000000"/>
    <w:embedRegular r:id="rId5" w:fontKey="{926F244C-D6FB-434E-809B-518B73F235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D30" w:rsidRPr="00161074" w:rsidRDefault="00724D30" w:rsidP="00161074">
    <w:pPr>
      <w:pStyle w:val="Footer"/>
      <w:tabs>
        <w:tab w:val="clear" w:pos="4680"/>
        <w:tab w:val="clear" w:pos="9360"/>
        <w:tab w:val="center" w:pos="2995"/>
      </w:tabs>
      <w:spacing w:before="120"/>
    </w:pPr>
    <w:r>
      <w:t>[499]</w:t>
    </w:r>
    <w:r>
      <w:tab/>
    </w:r>
    <w:r>
      <w:fldChar w:fldCharType="begin"/>
    </w:r>
    <w:r>
      <w:instrText xml:space="preserve"> PAGE  \* MERGEFORMAT </w:instrText>
    </w:r>
    <w:r>
      <w:fldChar w:fldCharType="separate"/>
    </w:r>
    <w:r w:rsidR="00D423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228" w:rsidRDefault="00694228" w:rsidP="009F0C77">
      <w:r>
        <w:separator/>
      </w:r>
    </w:p>
  </w:footnote>
  <w:footnote w:type="continuationSeparator" w:id="0">
    <w:p w:rsidR="00694228" w:rsidRDefault="006942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74SA15"/>
    <w:docVar w:name="CoverBillType" w:val="b"/>
    <w:docVar w:name="docpath" w:val="L:\Council\bills\DKA\3074SA15.DOCX"/>
    <w:docVar w:name="dvBillNumber" w:val="499"/>
    <w:docVar w:name="dvBillNumberPrefix" w:val="S. "/>
    <w:docVar w:name="dvOriginalBody" w:val="Senate"/>
    <w:docVar w:name="dvSteno" w:val="DKA"/>
    <w:docVar w:name="NameofBody" w:val="s"/>
    <w:docVar w:name="vgroup2" w:val="Council"/>
  </w:docVars>
  <w:rsids>
    <w:rsidRoot w:val="00D92EBB"/>
    <w:rsid w:val="00026C9A"/>
    <w:rsid w:val="000965A1"/>
    <w:rsid w:val="000E1785"/>
    <w:rsid w:val="000F39F2"/>
    <w:rsid w:val="001023A4"/>
    <w:rsid w:val="0010776B"/>
    <w:rsid w:val="00133E66"/>
    <w:rsid w:val="00134ACF"/>
    <w:rsid w:val="00144E15"/>
    <w:rsid w:val="00161074"/>
    <w:rsid w:val="00162C94"/>
    <w:rsid w:val="00191C41"/>
    <w:rsid w:val="001A4A62"/>
    <w:rsid w:val="001A681E"/>
    <w:rsid w:val="001D08F2"/>
    <w:rsid w:val="002037CA"/>
    <w:rsid w:val="002047A2"/>
    <w:rsid w:val="002321B6"/>
    <w:rsid w:val="0023696B"/>
    <w:rsid w:val="002460B8"/>
    <w:rsid w:val="00250967"/>
    <w:rsid w:val="00262F98"/>
    <w:rsid w:val="002759C5"/>
    <w:rsid w:val="00277DEE"/>
    <w:rsid w:val="00280D88"/>
    <w:rsid w:val="00294ABE"/>
    <w:rsid w:val="002A3EB4"/>
    <w:rsid w:val="003003F0"/>
    <w:rsid w:val="00325348"/>
    <w:rsid w:val="00393688"/>
    <w:rsid w:val="003D411E"/>
    <w:rsid w:val="003E3C1E"/>
    <w:rsid w:val="003E6148"/>
    <w:rsid w:val="003E7895"/>
    <w:rsid w:val="00400EAA"/>
    <w:rsid w:val="0041760A"/>
    <w:rsid w:val="004203D7"/>
    <w:rsid w:val="004809EE"/>
    <w:rsid w:val="004A3A38"/>
    <w:rsid w:val="00511EE9"/>
    <w:rsid w:val="00521E00"/>
    <w:rsid w:val="00577C6C"/>
    <w:rsid w:val="0058501B"/>
    <w:rsid w:val="0061228A"/>
    <w:rsid w:val="006215AA"/>
    <w:rsid w:val="006340D9"/>
    <w:rsid w:val="00643B8E"/>
    <w:rsid w:val="00665EBC"/>
    <w:rsid w:val="00694228"/>
    <w:rsid w:val="0069470D"/>
    <w:rsid w:val="006A476C"/>
    <w:rsid w:val="006C6A93"/>
    <w:rsid w:val="006D2D16"/>
    <w:rsid w:val="006E02F9"/>
    <w:rsid w:val="00724D30"/>
    <w:rsid w:val="00753C04"/>
    <w:rsid w:val="00756946"/>
    <w:rsid w:val="00757F80"/>
    <w:rsid w:val="00771EEC"/>
    <w:rsid w:val="00786819"/>
    <w:rsid w:val="007A325A"/>
    <w:rsid w:val="007C3099"/>
    <w:rsid w:val="007E72BE"/>
    <w:rsid w:val="007F1093"/>
    <w:rsid w:val="007F1523"/>
    <w:rsid w:val="007F509E"/>
    <w:rsid w:val="007F5799"/>
    <w:rsid w:val="007F6947"/>
    <w:rsid w:val="00834A12"/>
    <w:rsid w:val="008503DE"/>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423D7"/>
    <w:rsid w:val="00D6260D"/>
    <w:rsid w:val="00D6662B"/>
    <w:rsid w:val="00D92EBB"/>
    <w:rsid w:val="00D95E2F"/>
    <w:rsid w:val="00D970A9"/>
    <w:rsid w:val="00DB3AC0"/>
    <w:rsid w:val="00DC6813"/>
    <w:rsid w:val="00DE68F0"/>
    <w:rsid w:val="00DF3845"/>
    <w:rsid w:val="00DF7E17"/>
    <w:rsid w:val="00EB00A2"/>
    <w:rsid w:val="00EB1BF3"/>
    <w:rsid w:val="00EF3EEE"/>
    <w:rsid w:val="00F149A7"/>
    <w:rsid w:val="00F50BAF"/>
    <w:rsid w:val="00F52C10"/>
    <w:rsid w:val="00F67D2D"/>
    <w:rsid w:val="00F81FFD"/>
    <w:rsid w:val="00F85228"/>
    <w:rsid w:val="00F96D5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28BA33-A696-4189-9548-3CA552597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91C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C41"/>
    <w:rPr>
      <w:rFonts w:ascii="Segoe UI" w:eastAsia="Times New Roman" w:hAnsi="Segoe UI" w:cs="Segoe UI"/>
      <w:sz w:val="18"/>
      <w:szCs w:val="18"/>
    </w:rPr>
  </w:style>
  <w:style w:type="character" w:styleId="Hyperlink">
    <w:name w:val="Hyperlink"/>
    <w:basedOn w:val="DefaultParagraphFont"/>
    <w:uiPriority w:val="99"/>
    <w:unhideWhenUsed/>
    <w:rsid w:val="00724D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0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3-0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99_201503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4666A-D077-42BA-868B-A0B085865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262</Words>
  <Characters>1500</Characters>
  <Application>Microsoft Office Word</Application>
  <DocSecurity>6</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499: Local hospitality tax revenue - South Carolina Legislature Online</dc:title>
  <dc:subject/>
  <dc:creator>sharonpair</dc:creator>
  <cp:keywords/>
  <dc:description/>
  <cp:lastModifiedBy>N Cumfer</cp:lastModifiedBy>
  <cp:revision>2</cp:revision>
  <cp:lastPrinted>2015-03-03T16:48:00Z</cp:lastPrinted>
  <dcterms:created xsi:type="dcterms:W3CDTF">2016-12-02T17:04:00Z</dcterms:created>
  <dcterms:modified xsi:type="dcterms:W3CDTF">2016-12-02T17:04:00Z</dcterms:modified>
</cp:coreProperties>
</file>