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0B806" w14:textId="16C7D40B" w:rsidR="00186F34" w:rsidRDefault="00186F34" w:rsidP="00186F34">
      <w:pPr>
        <w:widowControl w:val="0"/>
        <w:jc w:val="center"/>
      </w:pPr>
      <w:bookmarkStart w:id="0" w:name="_GoBack"/>
      <w:bookmarkEnd w:id="0"/>
      <w:r w:rsidRPr="00186F34">
        <w:rPr>
          <w:b/>
        </w:rPr>
        <w:t>South Carolina General Assembly</w:t>
      </w:r>
    </w:p>
    <w:p w14:paraId="0B1E6DCF" w14:textId="7DEB720A" w:rsidR="00186F34" w:rsidRDefault="00186F34" w:rsidP="00186F34">
      <w:pPr>
        <w:widowControl w:val="0"/>
        <w:jc w:val="center"/>
      </w:pPr>
      <w:r>
        <w:t>121st Session, 2015-2016</w:t>
      </w:r>
    </w:p>
    <w:p w14:paraId="4C82E32B" w14:textId="5451B413" w:rsidR="00186F34" w:rsidRDefault="00186F34" w:rsidP="00186F34">
      <w:pPr>
        <w:widowControl w:val="0"/>
      </w:pPr>
    </w:p>
    <w:p w14:paraId="5D76135E" w14:textId="158CC844" w:rsidR="00186F34" w:rsidRDefault="00186F34" w:rsidP="00186F34">
      <w:pPr>
        <w:widowControl w:val="0"/>
        <w:rPr>
          <w:b/>
        </w:rPr>
      </w:pPr>
      <w:r w:rsidRPr="00186F34">
        <w:rPr>
          <w:b/>
        </w:rPr>
        <w:t>S.</w:t>
      </w:r>
      <w:r>
        <w:rPr>
          <w:b/>
        </w:rPr>
        <w:t xml:space="preserve"> </w:t>
      </w:r>
      <w:r w:rsidRPr="00186F34">
        <w:rPr>
          <w:b/>
        </w:rPr>
        <w:t>508</w:t>
      </w:r>
    </w:p>
    <w:p w14:paraId="54EB9997" w14:textId="6D701B3B" w:rsidR="00186F34" w:rsidRDefault="00186F34" w:rsidP="00186F34">
      <w:pPr>
        <w:widowControl w:val="0"/>
        <w:rPr>
          <w:b/>
        </w:rPr>
      </w:pPr>
    </w:p>
    <w:p w14:paraId="00D19D6D" w14:textId="493ED94E" w:rsidR="00186F34" w:rsidRDefault="00186F34" w:rsidP="00186F34">
      <w:pPr>
        <w:widowControl w:val="0"/>
      </w:pPr>
      <w:r w:rsidRPr="00186F34">
        <w:rPr>
          <w:b/>
        </w:rPr>
        <w:t>STATUS INFORMATION</w:t>
      </w:r>
    </w:p>
    <w:p w14:paraId="0B235758" w14:textId="65DA8290" w:rsidR="00186F34" w:rsidRDefault="00186F34" w:rsidP="00186F34">
      <w:pPr>
        <w:widowControl w:val="0"/>
      </w:pPr>
    </w:p>
    <w:p w14:paraId="0ACFC5FA" w14:textId="4B95FEFA" w:rsidR="00186F34" w:rsidRDefault="00186F34" w:rsidP="00186F34">
      <w:pPr>
        <w:widowControl w:val="0"/>
      </w:pPr>
      <w:r>
        <w:t>General Bill</w:t>
      </w:r>
    </w:p>
    <w:p w14:paraId="5463AD10" w14:textId="3D3FE187" w:rsidR="00186F34" w:rsidRDefault="00186F34" w:rsidP="00186F34">
      <w:pPr>
        <w:widowControl w:val="0"/>
      </w:pPr>
      <w:r>
        <w:t>Sponsors: Senators Kimpson and Shealy</w:t>
      </w:r>
    </w:p>
    <w:p w14:paraId="56BBD900" w14:textId="1268A848" w:rsidR="00186F34" w:rsidRDefault="00186F34" w:rsidP="00186F34">
      <w:pPr>
        <w:widowControl w:val="0"/>
      </w:pPr>
      <w:r>
        <w:t>Document Path: l:\s-jud\bills\kimpson\jud0054.th.docx</w:t>
      </w:r>
    </w:p>
    <w:p w14:paraId="540C8242" w14:textId="7EEE0F57" w:rsidR="00186F34" w:rsidRDefault="00186F34" w:rsidP="00186F34">
      <w:pPr>
        <w:widowControl w:val="0"/>
      </w:pPr>
    </w:p>
    <w:p w14:paraId="534BBA5A" w14:textId="77777777" w:rsidR="00186F34" w:rsidRDefault="00186F34" w:rsidP="00186F34">
      <w:pPr>
        <w:widowControl w:val="0"/>
      </w:pPr>
      <w:r>
        <w:t>Introduced in the Senate on March 4, 2015</w:t>
      </w:r>
    </w:p>
    <w:p w14:paraId="7029ADDB" w14:textId="70AB61FD" w:rsidR="00186F34" w:rsidRDefault="00186F34" w:rsidP="00186F34">
      <w:pPr>
        <w:widowControl w:val="0"/>
      </w:pPr>
      <w:r>
        <w:t xml:space="preserve">Currently residing in the Senate Committee on </w:t>
      </w:r>
      <w:r w:rsidRPr="00186F34">
        <w:rPr>
          <w:b/>
        </w:rPr>
        <w:t>Education</w:t>
      </w:r>
    </w:p>
    <w:p w14:paraId="79DB2AB5" w14:textId="68024F12" w:rsidR="00186F34" w:rsidRDefault="00186F34" w:rsidP="00186F34">
      <w:pPr>
        <w:widowControl w:val="0"/>
      </w:pPr>
    </w:p>
    <w:p w14:paraId="3BA06657" w14:textId="49A9A775" w:rsidR="00186F34" w:rsidRDefault="00186F34" w:rsidP="00186F34">
      <w:pPr>
        <w:widowControl w:val="0"/>
      </w:pPr>
      <w:r>
        <w:t xml:space="preserve">Summary: </w:t>
      </w:r>
      <w:r w:rsidR="00067519">
        <w:t>Comprehensive Health Education Program</w:t>
      </w:r>
    </w:p>
    <w:p w14:paraId="2DC829EF" w14:textId="72FD8BC4" w:rsidR="00186F34" w:rsidRDefault="00186F34" w:rsidP="00186F34">
      <w:pPr>
        <w:widowControl w:val="0"/>
      </w:pPr>
    </w:p>
    <w:p w14:paraId="03E7C529" w14:textId="6D83592F" w:rsidR="00186F34" w:rsidRDefault="00186F34" w:rsidP="00186F34">
      <w:pPr>
        <w:widowControl w:val="0"/>
      </w:pPr>
    </w:p>
    <w:p w14:paraId="63014F1E" w14:textId="6F487291" w:rsidR="00186F34" w:rsidRDefault="00186F34" w:rsidP="00186F34">
      <w:pPr>
        <w:widowControl w:val="0"/>
        <w:tabs>
          <w:tab w:val="center" w:pos="590"/>
          <w:tab w:val="center" w:pos="1440"/>
          <w:tab w:val="left" w:pos="1872"/>
          <w:tab w:val="left" w:pos="9187"/>
        </w:tabs>
      </w:pPr>
      <w:r w:rsidRPr="00186F34">
        <w:rPr>
          <w:b/>
        </w:rPr>
        <w:t>HISTORY OF LEGISLATIVE ACTIONS</w:t>
      </w:r>
    </w:p>
    <w:p w14:paraId="49600FE6" w14:textId="054EC1B3" w:rsidR="00186F34" w:rsidRDefault="00186F34" w:rsidP="00186F34">
      <w:pPr>
        <w:widowControl w:val="0"/>
        <w:tabs>
          <w:tab w:val="center" w:pos="590"/>
          <w:tab w:val="center" w:pos="1440"/>
          <w:tab w:val="left" w:pos="1872"/>
          <w:tab w:val="left" w:pos="9187"/>
        </w:tabs>
      </w:pPr>
    </w:p>
    <w:p w14:paraId="3969AD05" w14:textId="261F6D1D" w:rsidR="00186F34" w:rsidRPr="00186F34" w:rsidRDefault="00186F34" w:rsidP="00186F34">
      <w:pPr>
        <w:widowControl w:val="0"/>
        <w:tabs>
          <w:tab w:val="center" w:pos="590"/>
          <w:tab w:val="center" w:pos="1440"/>
          <w:tab w:val="left" w:pos="1872"/>
          <w:tab w:val="left" w:pos="9187"/>
        </w:tabs>
      </w:pPr>
      <w:r w:rsidRPr="00186F34">
        <w:rPr>
          <w:u w:val="single"/>
        </w:rPr>
        <w:tab/>
        <w:t>Date</w:t>
      </w:r>
      <w:r w:rsidRPr="00186F34">
        <w:rPr>
          <w:u w:val="single"/>
        </w:rPr>
        <w:tab/>
        <w:t>Body</w:t>
      </w:r>
      <w:r w:rsidRPr="00186F34">
        <w:rPr>
          <w:u w:val="single"/>
        </w:rPr>
        <w:tab/>
        <w:t>Action Description with journal page number</w:t>
      </w:r>
      <w:r w:rsidRPr="00186F34">
        <w:rPr>
          <w:u w:val="single"/>
        </w:rPr>
        <w:tab/>
      </w:r>
    </w:p>
    <w:p w14:paraId="348B129C" w14:textId="2261C4CB" w:rsidR="006216B3" w:rsidRDefault="006216B3" w:rsidP="006216B3">
      <w:pPr>
        <w:widowControl w:val="0"/>
        <w:tabs>
          <w:tab w:val="right" w:pos="1008"/>
          <w:tab w:val="left" w:pos="1152"/>
          <w:tab w:val="left" w:pos="1872"/>
          <w:tab w:val="left" w:pos="9187"/>
        </w:tabs>
        <w:ind w:left="2088" w:hanging="2088"/>
      </w:pPr>
      <w:r>
        <w:tab/>
        <w:t>3/4/2015</w:t>
      </w:r>
      <w:r>
        <w:tab/>
        <w:t>Senate</w:t>
      </w:r>
      <w:r>
        <w:tab/>
      </w:r>
      <w:r w:rsidRPr="00747AAC">
        <w:t>Introduced and read first time (</w:t>
      </w:r>
      <w:hyperlink r:id="rId6" w:history="1">
        <w:r w:rsidRPr="00440777">
          <w:rPr>
            <w:rStyle w:val="Hyperlink"/>
          </w:rPr>
          <w:t>Senate Journal</w:t>
        </w:r>
        <w:r w:rsidRPr="00440777">
          <w:rPr>
            <w:rStyle w:val="Hyperlink"/>
          </w:rPr>
          <w:noBreakHyphen/>
          <w:t>page 6</w:t>
        </w:r>
      </w:hyperlink>
      <w:r w:rsidRPr="00747AAC">
        <w:t>)</w:t>
      </w:r>
    </w:p>
    <w:p w14:paraId="5655A8A3" w14:textId="364B0F78" w:rsidR="006216B3" w:rsidRDefault="006216B3" w:rsidP="006216B3">
      <w:pPr>
        <w:widowControl w:val="0"/>
        <w:tabs>
          <w:tab w:val="right" w:pos="1008"/>
          <w:tab w:val="left" w:pos="1152"/>
          <w:tab w:val="left" w:pos="1872"/>
          <w:tab w:val="left" w:pos="9187"/>
        </w:tabs>
        <w:ind w:left="2088" w:hanging="2088"/>
      </w:pPr>
      <w:r>
        <w:tab/>
        <w:t>3/4/2015</w:t>
      </w:r>
      <w:r>
        <w:tab/>
        <w:t>Senate</w:t>
      </w:r>
      <w:r>
        <w:tab/>
      </w:r>
      <w:r w:rsidRPr="00747AAC">
        <w:t>Ref</w:t>
      </w:r>
      <w:r>
        <w:t xml:space="preserve">erred to Committee on </w:t>
      </w:r>
      <w:r w:rsidRPr="00747AAC">
        <w:rPr>
          <w:b/>
        </w:rPr>
        <w:t>Education</w:t>
      </w:r>
      <w:r>
        <w:t xml:space="preserve"> </w:t>
      </w:r>
      <w:r w:rsidRPr="00747AAC">
        <w:t>(</w:t>
      </w:r>
      <w:hyperlink r:id="rId7" w:history="1">
        <w:r w:rsidRPr="00440777">
          <w:rPr>
            <w:rStyle w:val="Hyperlink"/>
          </w:rPr>
          <w:t>Senate Journal</w:t>
        </w:r>
        <w:r w:rsidRPr="00440777">
          <w:rPr>
            <w:rStyle w:val="Hyperlink"/>
          </w:rPr>
          <w:noBreakHyphen/>
          <w:t>page 6</w:t>
        </w:r>
      </w:hyperlink>
      <w:r w:rsidRPr="00747AAC">
        <w:t>)</w:t>
      </w:r>
    </w:p>
    <w:p w14:paraId="2F3362E0" w14:textId="77777777" w:rsidR="006216B3" w:rsidRDefault="006216B3" w:rsidP="006216B3">
      <w:pPr>
        <w:widowControl w:val="0"/>
        <w:tabs>
          <w:tab w:val="right" w:pos="1008"/>
          <w:tab w:val="left" w:pos="1152"/>
          <w:tab w:val="left" w:pos="1872"/>
          <w:tab w:val="left" w:pos="9187"/>
        </w:tabs>
        <w:ind w:left="2088" w:hanging="2088"/>
      </w:pPr>
    </w:p>
    <w:p w14:paraId="28FF9667" w14:textId="7B81FF06" w:rsidR="00186F34" w:rsidRDefault="00186F34" w:rsidP="00186F34">
      <w:pPr>
        <w:widowControl w:val="0"/>
        <w:tabs>
          <w:tab w:val="right" w:pos="1008"/>
          <w:tab w:val="left" w:pos="1152"/>
          <w:tab w:val="left" w:pos="1872"/>
          <w:tab w:val="left" w:pos="9187"/>
        </w:tabs>
        <w:ind w:left="2088" w:hanging="2088"/>
      </w:pPr>
      <w:r>
        <w:t xml:space="preserve">View the latest </w:t>
      </w:r>
      <w:hyperlink r:id="rId8" w:history="1">
        <w:r w:rsidRPr="00186F34">
          <w:rPr>
            <w:rStyle w:val="Hyperlink"/>
          </w:rPr>
          <w:t>legislative information</w:t>
        </w:r>
      </w:hyperlink>
      <w:r>
        <w:t xml:space="preserve"> at the website</w:t>
      </w:r>
    </w:p>
    <w:p w14:paraId="45218171" w14:textId="316F940F" w:rsidR="00186F34" w:rsidRDefault="00186F34" w:rsidP="00186F34">
      <w:pPr>
        <w:widowControl w:val="0"/>
        <w:tabs>
          <w:tab w:val="right" w:pos="1008"/>
          <w:tab w:val="left" w:pos="1152"/>
          <w:tab w:val="left" w:pos="1872"/>
          <w:tab w:val="left" w:pos="9187"/>
        </w:tabs>
        <w:ind w:left="2088" w:hanging="2088"/>
      </w:pPr>
    </w:p>
    <w:p w14:paraId="208FCC48" w14:textId="77777777" w:rsidR="00186F34" w:rsidRPr="00186F34" w:rsidRDefault="00186F34" w:rsidP="00186F34">
      <w:pPr>
        <w:widowControl w:val="0"/>
        <w:tabs>
          <w:tab w:val="right" w:pos="1008"/>
          <w:tab w:val="left" w:pos="1152"/>
          <w:tab w:val="left" w:pos="1872"/>
          <w:tab w:val="left" w:pos="9187"/>
        </w:tabs>
        <w:ind w:left="2088" w:hanging="2088"/>
      </w:pPr>
    </w:p>
    <w:p w14:paraId="2C41BAE3" w14:textId="60EF08CB" w:rsidR="00186F34" w:rsidRDefault="00186F34" w:rsidP="00186F34">
      <w:pPr>
        <w:widowControl w:val="0"/>
      </w:pPr>
      <w:r w:rsidRPr="00186F34">
        <w:rPr>
          <w:b/>
        </w:rPr>
        <w:t>VERSIONS OF THIS BILL</w:t>
      </w:r>
    </w:p>
    <w:p w14:paraId="4D314004" w14:textId="7571C559" w:rsidR="00186F34" w:rsidRDefault="00186F34" w:rsidP="00186F34">
      <w:pPr>
        <w:widowControl w:val="0"/>
      </w:pPr>
    </w:p>
    <w:p w14:paraId="28ACD6C1" w14:textId="6C25AF0F" w:rsidR="00186F34" w:rsidRDefault="00440777" w:rsidP="00186F34">
      <w:pPr>
        <w:widowControl w:val="0"/>
      </w:pPr>
      <w:hyperlink r:id="rId9" w:history="1">
        <w:r w:rsidR="00186F34">
          <w:rPr>
            <w:rStyle w:val="Hyperlink"/>
          </w:rPr>
          <w:t>3/4/2015</w:t>
        </w:r>
      </w:hyperlink>
    </w:p>
    <w:p w14:paraId="6303EC83" w14:textId="2C3EF6B9" w:rsidR="00186F34" w:rsidRDefault="00186F34" w:rsidP="00186F34"/>
    <w:p w14:paraId="068BD780" w14:textId="77777777" w:rsidR="00186F34" w:rsidRDefault="00186F34" w:rsidP="00186F34">
      <w:pPr>
        <w:sectPr w:rsidR="00186F34" w:rsidSect="00186F34">
          <w:pgSz w:w="12240" w:h="15840" w:code="1"/>
          <w:pgMar w:top="1080" w:right="1440" w:bottom="1080" w:left="1440" w:header="720" w:footer="720" w:gutter="0"/>
          <w:cols w:space="720"/>
          <w:noEndnote/>
          <w:docGrid w:linePitch="360"/>
        </w:sectPr>
      </w:pPr>
    </w:p>
    <w:p w14:paraId="647B7314" w14:textId="73F37EB4" w:rsidR="00393E70" w:rsidRDefault="00393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A22E8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DF45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6C18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F95B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788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6C2D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1C3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3FA49D" w14:textId="77777777" w:rsidR="00522CE0" w:rsidRPr="008F023B" w:rsidRDefault="00522CE0" w:rsidP="00393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733F">
        <w:rPr>
          <w:rFonts w:eastAsia="Times New Roman"/>
          <w:b/>
          <w:sz w:val="30"/>
          <w:szCs w:val="30"/>
        </w:rPr>
        <w:t>BILL</w:t>
      </w:r>
    </w:p>
    <w:p w14:paraId="209AD4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CBBF6E" w14:textId="5C528835" w:rsidR="00522CE0" w:rsidRPr="00522CE0" w:rsidRDefault="004F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259C">
        <w:rPr>
          <w:color w:val="000000" w:themeColor="text1"/>
          <w:u w:color="000000" w:themeColor="text1"/>
        </w:rPr>
        <w:t>TO AMEND SECTION 59</w:t>
      </w:r>
      <w:r>
        <w:rPr>
          <w:color w:val="000000" w:themeColor="text1"/>
          <w:u w:color="000000" w:themeColor="text1"/>
        </w:rPr>
        <w:noBreakHyphen/>
      </w:r>
      <w:r w:rsidRPr="00CD259C">
        <w:rPr>
          <w:color w:val="000000" w:themeColor="text1"/>
          <w:u w:color="000000" w:themeColor="text1"/>
        </w:rPr>
        <w:t>32</w:t>
      </w:r>
      <w:r>
        <w:rPr>
          <w:color w:val="000000" w:themeColor="text1"/>
          <w:u w:color="000000" w:themeColor="text1"/>
        </w:rPr>
        <w:noBreakHyphen/>
      </w:r>
      <w:r w:rsidRPr="00CD259C">
        <w:rPr>
          <w:color w:val="000000" w:themeColor="text1"/>
          <w:u w:color="000000" w:themeColor="text1"/>
        </w:rPr>
        <w:t>30</w:t>
      </w:r>
      <w:r w:rsidR="00F734FD">
        <w:rPr>
          <w:color w:val="000000" w:themeColor="text1"/>
          <w:u w:color="000000" w:themeColor="text1"/>
        </w:rPr>
        <w:t>(A)</w:t>
      </w:r>
      <w:r w:rsidR="00BE5414">
        <w:rPr>
          <w:color w:val="000000" w:themeColor="text1"/>
          <w:u w:color="000000" w:themeColor="text1"/>
        </w:rPr>
        <w:t>, CODE OF LAWS OF SOUTH CAROLINA, 1976</w:t>
      </w:r>
      <w:r w:rsidRPr="00CD259C">
        <w:rPr>
          <w:color w:val="000000" w:themeColor="text1"/>
          <w:u w:color="000000" w:themeColor="text1"/>
        </w:rPr>
        <w:t xml:space="preserve">, AS AMENDED, RELATING TO SUBJECTS TAUGHT IN THE COMPREHENSIVE HEALTH EDUCATION PROGRAM, SO AS TO ADD THE SUBJECT OF </w:t>
      </w:r>
      <w:r w:rsidR="00982ED9">
        <w:rPr>
          <w:color w:val="000000" w:themeColor="text1"/>
          <w:u w:color="000000" w:themeColor="text1"/>
        </w:rPr>
        <w:t xml:space="preserve">DOMESTIC VIOLENCE AND </w:t>
      </w:r>
      <w:r w:rsidR="00F734FD">
        <w:rPr>
          <w:color w:val="000000" w:themeColor="text1"/>
          <w:u w:color="000000" w:themeColor="text1"/>
        </w:rPr>
        <w:t>HEALTHY FAMILY RELATIONSHIPS</w:t>
      </w:r>
      <w:r>
        <w:rPr>
          <w:color w:val="000000" w:themeColor="text1"/>
          <w:u w:color="000000" w:themeColor="text1"/>
        </w:rPr>
        <w:t xml:space="preserve"> BEGINNING WITH THE 2016</w:t>
      </w:r>
      <w:r>
        <w:rPr>
          <w:color w:val="000000" w:themeColor="text1"/>
          <w:u w:color="000000" w:themeColor="text1"/>
        </w:rPr>
        <w:noBreakHyphen/>
        <w:t>2017 SCHOOL YEAR</w:t>
      </w:r>
      <w:r w:rsidR="000F7B82">
        <w:rPr>
          <w:color w:val="000000" w:themeColor="text1"/>
          <w:u w:color="000000" w:themeColor="text1"/>
        </w:rPr>
        <w:t>.</w:t>
      </w:r>
    </w:p>
    <w:p w14:paraId="197BD8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2A6BA5" w14:textId="77777777" w:rsidR="004F2A2E" w:rsidRDefault="00B3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706C8F" w14:textId="77777777" w:rsidR="00B3733F" w:rsidRDefault="00B3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19F10" w14:textId="255D5712" w:rsidR="004F2A2E" w:rsidRPr="004F2A2E" w:rsidRDefault="00B3733F" w:rsidP="004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rPr>
        <w:t>SECTION</w:t>
      </w:r>
      <w:r>
        <w:rPr>
          <w:rFonts w:eastAsia="Times New Roman"/>
        </w:rPr>
        <w:tab/>
        <w:t>1.</w:t>
      </w:r>
      <w:r w:rsidR="00F734FD">
        <w:rPr>
          <w:rFonts w:eastAsia="Times New Roman"/>
          <w:color w:val="000000" w:themeColor="text1"/>
          <w:szCs w:val="20"/>
          <w:u w:color="000000" w:themeColor="text1"/>
        </w:rPr>
        <w:tab/>
        <w:t>Section 59</w:t>
      </w:r>
      <w:r w:rsidR="00F734FD">
        <w:rPr>
          <w:rFonts w:eastAsia="Times New Roman"/>
          <w:color w:val="000000" w:themeColor="text1"/>
          <w:szCs w:val="20"/>
          <w:u w:color="000000" w:themeColor="text1"/>
        </w:rPr>
        <w:noBreakHyphen/>
        <w:t>32</w:t>
      </w:r>
      <w:r w:rsidR="00F734FD">
        <w:rPr>
          <w:rFonts w:eastAsia="Times New Roman"/>
          <w:color w:val="000000" w:themeColor="text1"/>
          <w:szCs w:val="20"/>
          <w:u w:color="000000" w:themeColor="text1"/>
        </w:rPr>
        <w:noBreakHyphen/>
        <w:t>30</w:t>
      </w:r>
      <w:r w:rsidR="00DA2F2F">
        <w:rPr>
          <w:rFonts w:eastAsia="Times New Roman"/>
          <w:color w:val="000000" w:themeColor="text1"/>
          <w:szCs w:val="20"/>
          <w:u w:color="000000" w:themeColor="text1"/>
        </w:rPr>
        <w:t xml:space="preserve"> </w:t>
      </w:r>
      <w:r w:rsidR="00F734FD">
        <w:rPr>
          <w:rFonts w:eastAsia="Times New Roman"/>
          <w:color w:val="000000" w:themeColor="text1"/>
          <w:szCs w:val="20"/>
          <w:u w:color="000000" w:themeColor="text1"/>
        </w:rPr>
        <w:t>(A)</w:t>
      </w:r>
      <w:r w:rsidR="004F2A2E" w:rsidRPr="004F2A2E">
        <w:rPr>
          <w:rFonts w:eastAsia="Times New Roman"/>
          <w:color w:val="000000" w:themeColor="text1"/>
          <w:szCs w:val="20"/>
          <w:u w:color="000000" w:themeColor="text1"/>
        </w:rPr>
        <w:t xml:space="preserve"> of</w:t>
      </w:r>
      <w:r w:rsidR="00F734FD">
        <w:rPr>
          <w:rFonts w:eastAsia="Times New Roman"/>
          <w:color w:val="000000" w:themeColor="text1"/>
          <w:szCs w:val="20"/>
          <w:u w:color="000000" w:themeColor="text1"/>
        </w:rPr>
        <w:t xml:space="preserve"> the 1976 Code is amended by adding</w:t>
      </w:r>
      <w:r w:rsidR="004F2A2E" w:rsidRPr="004F2A2E">
        <w:rPr>
          <w:rFonts w:eastAsia="Times New Roman"/>
          <w:color w:val="000000" w:themeColor="text1"/>
          <w:szCs w:val="20"/>
          <w:u w:color="000000" w:themeColor="text1"/>
        </w:rPr>
        <w:t>:</w:t>
      </w:r>
    </w:p>
    <w:p w14:paraId="5E3FFEFB" w14:textId="77777777" w:rsidR="004F2A2E" w:rsidRPr="004F2A2E" w:rsidRDefault="004F2A2E" w:rsidP="004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825B8AD" w14:textId="734749FF" w:rsidR="004F2A2E" w:rsidRPr="00F734FD" w:rsidRDefault="004F2A2E" w:rsidP="00393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0"/>
          <w:u w:color="000000" w:themeColor="text1"/>
        </w:rPr>
        <w:tab/>
      </w:r>
      <w:r w:rsidR="00DE0904">
        <w:rPr>
          <w:rFonts w:eastAsia="Times New Roman"/>
          <w:color w:val="000000" w:themeColor="text1"/>
          <w:szCs w:val="20"/>
        </w:rPr>
        <w:t>“(7</w:t>
      </w:r>
      <w:r w:rsidRPr="00F734FD">
        <w:rPr>
          <w:rFonts w:eastAsia="Times New Roman"/>
          <w:color w:val="000000" w:themeColor="text1"/>
          <w:szCs w:val="20"/>
        </w:rPr>
        <w:t>)</w:t>
      </w:r>
      <w:r w:rsidRPr="00F734FD">
        <w:rPr>
          <w:rFonts w:eastAsia="Times New Roman"/>
          <w:color w:val="000000" w:themeColor="text1"/>
          <w:szCs w:val="20"/>
        </w:rPr>
        <w:tab/>
      </w:r>
      <w:r w:rsidRPr="00F734FD">
        <w:t>At least one time</w:t>
      </w:r>
      <w:r w:rsidR="00DD118F">
        <w:t xml:space="preserve"> each year</w:t>
      </w:r>
      <w:r w:rsidRPr="00F734FD">
        <w:t xml:space="preserve"> during the years of grades </w:t>
      </w:r>
      <w:r w:rsidR="0000561F">
        <w:t xml:space="preserve">five </w:t>
      </w:r>
      <w:r w:rsidRPr="00F734FD">
        <w:t xml:space="preserve">through eight, each student shall receive instruction </w:t>
      </w:r>
      <w:r w:rsidR="00BE5414">
        <w:t>o</w:t>
      </w:r>
      <w:r w:rsidRPr="00F734FD">
        <w:t>n the importance and sanctity of the family relationship</w:t>
      </w:r>
      <w:r w:rsidR="00BE5414">
        <w:t xml:space="preserve"> </w:t>
      </w:r>
      <w:r w:rsidRPr="00F734FD">
        <w:t>which must include, but not be limited to, prevention</w:t>
      </w:r>
      <w:r w:rsidR="0000561F">
        <w:t xml:space="preserve"> and deterrence of domestic violence</w:t>
      </w:r>
      <w:r w:rsidRPr="00F734FD">
        <w:t xml:space="preserve">, </w:t>
      </w:r>
      <w:r w:rsidR="0000561F">
        <w:t xml:space="preserve">warning signs of domestic violence and abusive behavior, </w:t>
      </w:r>
      <w:r w:rsidRPr="00F734FD">
        <w:t xml:space="preserve">peaceful dispute resolution, </w:t>
      </w:r>
      <w:r w:rsidR="0000561F">
        <w:t>healthy family relationships, personal wellness and safety, positive community involvement, community resources available to victims of domestic violence and mental and emotional health</w:t>
      </w:r>
      <w:r w:rsidRPr="00F734FD">
        <w:t xml:space="preserve">. </w:t>
      </w:r>
      <w:r w:rsidR="00296CE0">
        <w:t xml:space="preserve"> </w:t>
      </w:r>
      <w:r w:rsidRPr="00F734FD">
        <w:t xml:space="preserve">Each school district shall allow and facilitate an agency or organization approved by the Department of Social Services to operate a domestic violence intervention program to conduct such a program on school premises. </w:t>
      </w:r>
      <w:r w:rsidR="00296CE0">
        <w:t xml:space="preserve"> </w:t>
      </w:r>
      <w:r w:rsidRPr="00F734FD">
        <w:t>Local school districts shall coordinate with such organizations that have the experience and knowledge necessary for the instruction required pursuant to this section emphasizing the importance and sanctity of the family relationship.</w:t>
      </w:r>
      <w:r w:rsidR="00296CE0">
        <w:t xml:space="preserve"> </w:t>
      </w:r>
      <w:r w:rsidRPr="00F734FD">
        <w:t xml:space="preserve"> A school district must adopt a mandatory attendance policy but may provide a waiver for this requirement for a student who is absent on the day the instruction occurred, provided such </w:t>
      </w:r>
      <w:r w:rsidRPr="00F734FD">
        <w:lastRenderedPageBreak/>
        <w:t xml:space="preserve">student is required to attend family relationship instruction before successful completion of the eighth grade. </w:t>
      </w:r>
      <w:r w:rsidR="00296CE0">
        <w:t xml:space="preserve"> </w:t>
      </w:r>
      <w:r w:rsidRPr="00F734FD">
        <w:t>The State Board of Education shall incorporate family relationship training and domestic violence awareness into the South Carolina Health and Safety Education Curriculum Standards and promulgate regulations to implement this Section.</w:t>
      </w:r>
      <w:r w:rsidR="00F734FD">
        <w:t>”</w:t>
      </w:r>
    </w:p>
    <w:p w14:paraId="3A2AA85A" w14:textId="77777777" w:rsidR="004F2A2E" w:rsidRDefault="004F2A2E" w:rsidP="004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966EE" w14:textId="77777777" w:rsidR="00DE0904" w:rsidRDefault="00DE0904" w:rsidP="00DE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School districts must comply with the provisions of this act no later than the 2017</w:t>
      </w:r>
      <w:r>
        <w:rPr>
          <w:rFonts w:eastAsia="Times New Roman"/>
        </w:rPr>
        <w:noBreakHyphen/>
        <w:t>2018 school year.</w:t>
      </w:r>
    </w:p>
    <w:p w14:paraId="5F3E70F5" w14:textId="77777777" w:rsidR="00DE0904" w:rsidRDefault="00DE0904" w:rsidP="00DE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03F31" w14:textId="77777777" w:rsidR="00DE0904" w:rsidRDefault="00DE0904" w:rsidP="0029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29053D91" w14:textId="19931137" w:rsidR="00C415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034D62A" w14:textId="77777777" w:rsidR="00186F34" w:rsidRDefault="00186F34" w:rsidP="00186F34">
      <w:pPr>
        <w:suppressAutoHyphens/>
        <w:jc w:val="both"/>
        <w:rPr>
          <w:rFonts w:eastAsia="Times New Roman"/>
        </w:rPr>
      </w:pPr>
    </w:p>
    <w:sectPr w:rsidR="00186F34" w:rsidSect="00186F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AE170" w14:textId="77777777" w:rsidR="00243266" w:rsidRDefault="00243266" w:rsidP="00522CE0">
      <w:r>
        <w:separator/>
      </w:r>
    </w:p>
  </w:endnote>
  <w:endnote w:type="continuationSeparator" w:id="0">
    <w:p w14:paraId="52CFBFA7" w14:textId="77777777" w:rsidR="00243266" w:rsidRDefault="002432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880F21-588B-48FC-87E1-AABBFCE73B96}"/>
    <w:embedBold r:id="rId2" w:fontKey="{0D6DFA08-D80D-4EAB-A7E1-FF08C791F410}"/>
  </w:font>
  <w:font w:name="Calibri">
    <w:panose1 w:val="020F0502020204030204"/>
    <w:charset w:val="00"/>
    <w:family w:val="swiss"/>
    <w:pitch w:val="variable"/>
    <w:sig w:usb0="E00002FF" w:usb1="4000ACFF" w:usb2="00000001" w:usb3="00000000" w:csb0="0000019F" w:csb1="00000000"/>
    <w:embedRegular r:id="rId3" w:fontKey="{41DEB643-DCAA-4CB2-B47E-71C402822504}"/>
    <w:embedBold r:id="rId4" w:fontKey="{63A022A9-6F25-4FBB-AC8F-4909B04C906C}"/>
  </w:font>
  <w:font w:name="Segoe UI">
    <w:panose1 w:val="020B0502040204020203"/>
    <w:charset w:val="00"/>
    <w:family w:val="swiss"/>
    <w:pitch w:val="variable"/>
    <w:sig w:usb0="E10022FF" w:usb1="C000E47F" w:usb2="00000029" w:usb3="00000000" w:csb0="000001DF" w:csb1="00000000"/>
    <w:embedRegular r:id="rId5" w:fontKey="{409322D8-D828-470D-A91E-51C04A2DF77E}"/>
  </w:font>
  <w:font w:name="Cambria">
    <w:panose1 w:val="02040503050406030204"/>
    <w:charset w:val="00"/>
    <w:family w:val="roman"/>
    <w:pitch w:val="variable"/>
    <w:sig w:usb0="E00002FF" w:usb1="400004FF" w:usb2="00000000" w:usb3="00000000" w:csb0="0000019F" w:csb1="00000000"/>
    <w:embedRegular r:id="rId6" w:fontKey="{F47F7F32-A223-4586-A08C-B6BAB088D1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4B1C7" w14:textId="77777777" w:rsidR="00186F34" w:rsidRPr="00393E70" w:rsidRDefault="00186F34" w:rsidP="00393E70">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sidR="004407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0F8F2" w14:textId="77777777" w:rsidR="00243266" w:rsidRDefault="00243266" w:rsidP="00522CE0">
      <w:r>
        <w:separator/>
      </w:r>
    </w:p>
  </w:footnote>
  <w:footnote w:type="continuationSeparator" w:id="0">
    <w:p w14:paraId="24919F7E" w14:textId="77777777" w:rsidR="00243266" w:rsidRDefault="002432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4.TH"/>
    <w:docVar w:name="CoverAttorneyInitials" w:val="TH"/>
    <w:docVar w:name="CoverAttorneyLastName" w:val="Hendricks"/>
    <w:docVar w:name="CoverBillType" w:val="b"/>
    <w:docVar w:name="DraftFileName" w:val="JUD0054.TH.DOCX"/>
    <w:docVar w:name="DraftStenoName" w:val="Knipp"/>
    <w:docVar w:name="dvBillNumber" w:val="508"/>
    <w:docVar w:name="dvBillNumberPrefix" w:val="S. "/>
    <w:docVar w:name="dvOriginalBody" w:val="Senate"/>
    <w:docVar w:name="fulldraftpath" w:val="L:\S-JUD\BILLS\Kimpson\JUD0054.TH.DOCX"/>
    <w:docVar w:name="NameofBody" w:val="S"/>
    <w:docVar w:name="SenatorFolderName" w:val="Kimpson"/>
    <w:docVar w:name="VGROUP2" w:val="S-JUD"/>
  </w:docVars>
  <w:rsids>
    <w:rsidRoot w:val="00B3733F"/>
    <w:rsid w:val="0000561F"/>
    <w:rsid w:val="00005DC6"/>
    <w:rsid w:val="000141EB"/>
    <w:rsid w:val="00042AC1"/>
    <w:rsid w:val="00046516"/>
    <w:rsid w:val="00067519"/>
    <w:rsid w:val="000A4D08"/>
    <w:rsid w:val="000A6988"/>
    <w:rsid w:val="000B0720"/>
    <w:rsid w:val="000B5EAF"/>
    <w:rsid w:val="000E473B"/>
    <w:rsid w:val="000F002B"/>
    <w:rsid w:val="000F7B82"/>
    <w:rsid w:val="00107C3D"/>
    <w:rsid w:val="00126995"/>
    <w:rsid w:val="0016543B"/>
    <w:rsid w:val="00170561"/>
    <w:rsid w:val="00186AC9"/>
    <w:rsid w:val="00186F34"/>
    <w:rsid w:val="00190F47"/>
    <w:rsid w:val="00197DF1"/>
    <w:rsid w:val="001B3DD9"/>
    <w:rsid w:val="001C23C9"/>
    <w:rsid w:val="001D3BAC"/>
    <w:rsid w:val="00206D3D"/>
    <w:rsid w:val="00221A5C"/>
    <w:rsid w:val="00243266"/>
    <w:rsid w:val="0024519E"/>
    <w:rsid w:val="00245C4E"/>
    <w:rsid w:val="00296CE0"/>
    <w:rsid w:val="002C5896"/>
    <w:rsid w:val="00307C2B"/>
    <w:rsid w:val="0031409E"/>
    <w:rsid w:val="0032109A"/>
    <w:rsid w:val="00333DF1"/>
    <w:rsid w:val="0033541C"/>
    <w:rsid w:val="00364389"/>
    <w:rsid w:val="00393E70"/>
    <w:rsid w:val="003D6A5D"/>
    <w:rsid w:val="003D6E2B"/>
    <w:rsid w:val="003E2240"/>
    <w:rsid w:val="003E7597"/>
    <w:rsid w:val="00412C9E"/>
    <w:rsid w:val="0042257B"/>
    <w:rsid w:val="00440777"/>
    <w:rsid w:val="00450668"/>
    <w:rsid w:val="00452CD7"/>
    <w:rsid w:val="00477696"/>
    <w:rsid w:val="004952FA"/>
    <w:rsid w:val="004A05F7"/>
    <w:rsid w:val="004A592F"/>
    <w:rsid w:val="004B6A22"/>
    <w:rsid w:val="004C2918"/>
    <w:rsid w:val="004D168C"/>
    <w:rsid w:val="004D6923"/>
    <w:rsid w:val="004D7F37"/>
    <w:rsid w:val="004F2A2E"/>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16B3"/>
    <w:rsid w:val="00641A16"/>
    <w:rsid w:val="006431BA"/>
    <w:rsid w:val="006B4B3C"/>
    <w:rsid w:val="006C67B8"/>
    <w:rsid w:val="006C74EA"/>
    <w:rsid w:val="006E34FB"/>
    <w:rsid w:val="006E795B"/>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2ED9"/>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3733F"/>
    <w:rsid w:val="00B43327"/>
    <w:rsid w:val="00B450FF"/>
    <w:rsid w:val="00B47304"/>
    <w:rsid w:val="00B66C95"/>
    <w:rsid w:val="00B67A46"/>
    <w:rsid w:val="00B945C5"/>
    <w:rsid w:val="00BA20EA"/>
    <w:rsid w:val="00BB754E"/>
    <w:rsid w:val="00BC0A56"/>
    <w:rsid w:val="00BE5414"/>
    <w:rsid w:val="00C23348"/>
    <w:rsid w:val="00C4152F"/>
    <w:rsid w:val="00C6454A"/>
    <w:rsid w:val="00C74052"/>
    <w:rsid w:val="00CA6CED"/>
    <w:rsid w:val="00CB187A"/>
    <w:rsid w:val="00CD1843"/>
    <w:rsid w:val="00CD7C71"/>
    <w:rsid w:val="00D1088B"/>
    <w:rsid w:val="00D156D2"/>
    <w:rsid w:val="00D77EC0"/>
    <w:rsid w:val="00D86943"/>
    <w:rsid w:val="00DA2F2F"/>
    <w:rsid w:val="00DA47B9"/>
    <w:rsid w:val="00DD118F"/>
    <w:rsid w:val="00DE0904"/>
    <w:rsid w:val="00E677A1"/>
    <w:rsid w:val="00E91E2F"/>
    <w:rsid w:val="00EA3546"/>
    <w:rsid w:val="00EB1AAC"/>
    <w:rsid w:val="00EB367B"/>
    <w:rsid w:val="00EB47AE"/>
    <w:rsid w:val="00EC34E1"/>
    <w:rsid w:val="00ED0AE1"/>
    <w:rsid w:val="00F0234A"/>
    <w:rsid w:val="00F26C68"/>
    <w:rsid w:val="00F52959"/>
    <w:rsid w:val="00F532D4"/>
    <w:rsid w:val="00F55884"/>
    <w:rsid w:val="00F734FD"/>
    <w:rsid w:val="00FB5399"/>
    <w:rsid w:val="00FC0450"/>
    <w:rsid w:val="00FC0D36"/>
    <w:rsid w:val="00FC3632"/>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EB091F7"/>
  <w15:docId w15:val="{4DEDB5C3-9E57-4B5C-9AB1-F3D51C26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243266"/>
    <w:rPr>
      <w:sz w:val="16"/>
      <w:szCs w:val="16"/>
    </w:rPr>
  </w:style>
  <w:style w:type="paragraph" w:styleId="CommentText">
    <w:name w:val="annotation text"/>
    <w:basedOn w:val="Normal"/>
    <w:link w:val="CommentTextChar"/>
    <w:uiPriority w:val="99"/>
    <w:semiHidden/>
    <w:unhideWhenUsed/>
    <w:rsid w:val="00243266"/>
    <w:rPr>
      <w:sz w:val="20"/>
      <w:szCs w:val="20"/>
    </w:rPr>
  </w:style>
  <w:style w:type="character" w:customStyle="1" w:styleId="CommentTextChar">
    <w:name w:val="Comment Text Char"/>
    <w:basedOn w:val="DefaultParagraphFont"/>
    <w:link w:val="CommentText"/>
    <w:uiPriority w:val="99"/>
    <w:semiHidden/>
    <w:rsid w:val="00243266"/>
    <w:rPr>
      <w:sz w:val="20"/>
      <w:szCs w:val="20"/>
    </w:rPr>
  </w:style>
  <w:style w:type="paragraph" w:styleId="CommentSubject">
    <w:name w:val="annotation subject"/>
    <w:basedOn w:val="CommentText"/>
    <w:next w:val="CommentText"/>
    <w:link w:val="CommentSubjectChar"/>
    <w:uiPriority w:val="99"/>
    <w:semiHidden/>
    <w:unhideWhenUsed/>
    <w:rsid w:val="00243266"/>
    <w:rPr>
      <w:b/>
      <w:bCs/>
    </w:rPr>
  </w:style>
  <w:style w:type="character" w:customStyle="1" w:styleId="CommentSubjectChar">
    <w:name w:val="Comment Subject Char"/>
    <w:basedOn w:val="CommentTextChar"/>
    <w:link w:val="CommentSubject"/>
    <w:uiPriority w:val="99"/>
    <w:semiHidden/>
    <w:rsid w:val="00243266"/>
    <w:rPr>
      <w:b/>
      <w:bCs/>
      <w:sz w:val="20"/>
      <w:szCs w:val="20"/>
    </w:rPr>
  </w:style>
  <w:style w:type="paragraph" w:styleId="BalloonText">
    <w:name w:val="Balloon Text"/>
    <w:basedOn w:val="Normal"/>
    <w:link w:val="BalloonTextChar"/>
    <w:uiPriority w:val="99"/>
    <w:semiHidden/>
    <w:unhideWhenUsed/>
    <w:rsid w:val="0024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66"/>
    <w:rPr>
      <w:rFonts w:ascii="Segoe UI" w:hAnsi="Segoe UI" w:cs="Segoe UI"/>
      <w:sz w:val="18"/>
      <w:szCs w:val="18"/>
    </w:rPr>
  </w:style>
  <w:style w:type="character" w:styleId="Hyperlink">
    <w:name w:val="Hyperlink"/>
    <w:basedOn w:val="DefaultParagraphFont"/>
    <w:uiPriority w:val="99"/>
    <w:unhideWhenUsed/>
    <w:rsid w:val="00186F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82959">
      <w:bodyDiv w:val="1"/>
      <w:marLeft w:val="0"/>
      <w:marRight w:val="0"/>
      <w:marTop w:val="0"/>
      <w:marBottom w:val="0"/>
      <w:divBdr>
        <w:top w:val="none" w:sz="0" w:space="0" w:color="auto"/>
        <w:left w:val="none" w:sz="0" w:space="0" w:color="auto"/>
        <w:bottom w:val="none" w:sz="0" w:space="0" w:color="auto"/>
        <w:right w:val="none" w:sz="0" w:space="0" w:color="auto"/>
      </w:divBdr>
    </w:div>
    <w:div w:id="209022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amp;session=121&amp;summary=B" TargetMode="External"/><Relationship Id="rId3" Type="http://schemas.openxmlformats.org/officeDocument/2006/relationships/webSettings" Target="webSettings.xml"/><Relationship Id="rId7" Type="http://schemas.openxmlformats.org/officeDocument/2006/relationships/hyperlink" Target="file:///h:\SJ%20Archive\2015\03-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08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462</Words>
  <Characters>2634</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 Comprehensive Health Education Program - South Carolina Legislature Online</dc:title>
  <dc:subject/>
  <dc:creator>%USERNAME%</dc:creator>
  <cp:keywords/>
  <dc:description/>
  <cp:lastModifiedBy>N Cumfer</cp:lastModifiedBy>
  <cp:revision>2</cp:revision>
  <cp:lastPrinted>2015-02-17T21:20:00Z</cp:lastPrinted>
  <dcterms:created xsi:type="dcterms:W3CDTF">2016-12-02T17:05:00Z</dcterms:created>
  <dcterms:modified xsi:type="dcterms:W3CDTF">2016-12-02T17:05:00Z</dcterms:modified>
</cp:coreProperties>
</file>