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4BB" w:rsidRDefault="00FE44BB" w:rsidP="00FE44BB">
      <w:pPr>
        <w:widowControl w:val="0"/>
        <w:jc w:val="center"/>
      </w:pPr>
      <w:bookmarkStart w:id="0" w:name="_GoBack"/>
      <w:bookmarkEnd w:id="0"/>
      <w:r w:rsidRPr="00FE44BB">
        <w:rPr>
          <w:b/>
        </w:rPr>
        <w:t>South Carolina General Assembly</w:t>
      </w:r>
    </w:p>
    <w:p w:rsidR="00FE44BB" w:rsidRDefault="00FE44BB" w:rsidP="00FE44BB">
      <w:pPr>
        <w:widowControl w:val="0"/>
        <w:jc w:val="center"/>
      </w:pPr>
      <w:r>
        <w:t>121st Session, 2015-2016</w:t>
      </w:r>
    </w:p>
    <w:p w:rsidR="00FE44BB" w:rsidRDefault="00FE44BB" w:rsidP="00FE44BB">
      <w:pPr>
        <w:widowControl w:val="0"/>
        <w:jc w:val="left"/>
      </w:pPr>
    </w:p>
    <w:p w:rsidR="00FE44BB" w:rsidRDefault="00FE44BB" w:rsidP="00FE44BB">
      <w:pPr>
        <w:widowControl w:val="0"/>
        <w:jc w:val="left"/>
        <w:rPr>
          <w:b/>
        </w:rPr>
      </w:pPr>
      <w:r w:rsidRPr="00FE44BB">
        <w:rPr>
          <w:b/>
        </w:rPr>
        <w:t>H. 5144</w:t>
      </w:r>
    </w:p>
    <w:p w:rsidR="00FE44BB" w:rsidRDefault="00FE44BB" w:rsidP="00FE44BB">
      <w:pPr>
        <w:widowControl w:val="0"/>
        <w:jc w:val="left"/>
        <w:rPr>
          <w:b/>
        </w:rPr>
      </w:pPr>
    </w:p>
    <w:p w:rsidR="00FE44BB" w:rsidRDefault="00FE44BB" w:rsidP="00FE44BB">
      <w:pPr>
        <w:widowControl w:val="0"/>
        <w:jc w:val="left"/>
      </w:pPr>
      <w:r w:rsidRPr="00FE44BB">
        <w:rPr>
          <w:b/>
        </w:rPr>
        <w:t>STATUS INFORMATION</w:t>
      </w:r>
    </w:p>
    <w:p w:rsidR="00FE44BB" w:rsidRDefault="00FE44BB" w:rsidP="00FE44BB">
      <w:pPr>
        <w:widowControl w:val="0"/>
        <w:jc w:val="left"/>
      </w:pPr>
    </w:p>
    <w:p w:rsidR="00FE44BB" w:rsidRDefault="00FE44BB" w:rsidP="00FE44BB">
      <w:pPr>
        <w:widowControl w:val="0"/>
        <w:jc w:val="left"/>
      </w:pPr>
      <w:r>
        <w:t>Joint Resolution</w:t>
      </w:r>
    </w:p>
    <w:p w:rsidR="00FE44BB" w:rsidRDefault="00FE44BB" w:rsidP="00FE44BB">
      <w:pPr>
        <w:widowControl w:val="0"/>
        <w:jc w:val="left"/>
      </w:pPr>
      <w:r>
        <w:t>Sponsors: Regulations and Administrative Procedures Committee</w:t>
      </w:r>
    </w:p>
    <w:p w:rsidR="00FE44BB" w:rsidRDefault="00FE44BB" w:rsidP="00FE44BB">
      <w:pPr>
        <w:widowControl w:val="0"/>
        <w:jc w:val="left"/>
      </w:pPr>
      <w:r>
        <w:t>Document Path: l:\council\bills\dbs\31304cz16.docx</w:t>
      </w:r>
    </w:p>
    <w:p w:rsidR="00FE44BB" w:rsidRDefault="00FE44BB" w:rsidP="00FE44BB">
      <w:pPr>
        <w:widowControl w:val="0"/>
        <w:jc w:val="left"/>
      </w:pPr>
    </w:p>
    <w:p w:rsidR="004D7D83" w:rsidRDefault="004D7D83" w:rsidP="00FE44BB">
      <w:pPr>
        <w:widowControl w:val="0"/>
        <w:jc w:val="left"/>
      </w:pPr>
      <w:r>
        <w:t>Introduced in the House on March 23, 2016</w:t>
      </w:r>
    </w:p>
    <w:p w:rsidR="004D7D83" w:rsidRDefault="004D7D83" w:rsidP="00FE44BB">
      <w:pPr>
        <w:widowControl w:val="0"/>
        <w:jc w:val="left"/>
      </w:pPr>
      <w:r>
        <w:t>Introduced in the Senate on April 13, 2016</w:t>
      </w:r>
    </w:p>
    <w:p w:rsidR="004D7D83" w:rsidRPr="004D7D83" w:rsidRDefault="004D7D83" w:rsidP="00FE44BB">
      <w:pPr>
        <w:widowControl w:val="0"/>
        <w:jc w:val="left"/>
      </w:pPr>
      <w:r>
        <w:t xml:space="preserve">Currently residing in the Senate Committee on </w:t>
      </w:r>
      <w:r w:rsidRPr="004D7D83">
        <w:rPr>
          <w:b/>
        </w:rPr>
        <w:t>Agriculture and Natural Resources</w:t>
      </w:r>
    </w:p>
    <w:p w:rsidR="004D7D83" w:rsidRDefault="004D7D83" w:rsidP="00FE44BB">
      <w:pPr>
        <w:widowControl w:val="0"/>
        <w:jc w:val="left"/>
      </w:pPr>
    </w:p>
    <w:p w:rsidR="00FE44BB" w:rsidRDefault="00FE44BB" w:rsidP="00FE44BB">
      <w:pPr>
        <w:widowControl w:val="0"/>
        <w:jc w:val="left"/>
      </w:pPr>
      <w:r>
        <w:t xml:space="preserve">Summary: </w:t>
      </w:r>
      <w:r w:rsidR="00D745F5">
        <w:t>Crabmeat (D. No. 4597)</w:t>
      </w:r>
    </w:p>
    <w:p w:rsidR="00FE44BB" w:rsidRDefault="00FE44BB" w:rsidP="00FE44BB">
      <w:pPr>
        <w:widowControl w:val="0"/>
        <w:jc w:val="left"/>
      </w:pPr>
    </w:p>
    <w:p w:rsidR="00FE44BB" w:rsidRDefault="00FE44BB" w:rsidP="00FE44BB">
      <w:pPr>
        <w:widowControl w:val="0"/>
        <w:jc w:val="left"/>
      </w:pPr>
    </w:p>
    <w:p w:rsidR="00FE44BB" w:rsidRDefault="00FE44BB" w:rsidP="00FE44BB">
      <w:pPr>
        <w:widowControl w:val="0"/>
        <w:tabs>
          <w:tab w:val="center" w:pos="590"/>
          <w:tab w:val="center" w:pos="1440"/>
          <w:tab w:val="left" w:pos="1872"/>
          <w:tab w:val="left" w:pos="9187"/>
        </w:tabs>
        <w:jc w:val="left"/>
      </w:pPr>
      <w:r w:rsidRPr="00FE44BB">
        <w:rPr>
          <w:b/>
        </w:rPr>
        <w:t>HISTORY OF LEGISLATIVE ACTIONS</w:t>
      </w:r>
    </w:p>
    <w:p w:rsidR="00FE44BB" w:rsidRDefault="00FE44BB" w:rsidP="00FE44BB">
      <w:pPr>
        <w:widowControl w:val="0"/>
        <w:tabs>
          <w:tab w:val="center" w:pos="590"/>
          <w:tab w:val="center" w:pos="1440"/>
          <w:tab w:val="left" w:pos="1872"/>
          <w:tab w:val="left" w:pos="9187"/>
        </w:tabs>
        <w:jc w:val="left"/>
      </w:pPr>
    </w:p>
    <w:p w:rsidR="00FE44BB" w:rsidRPr="00FE44BB" w:rsidRDefault="00FE44BB" w:rsidP="00FE44BB">
      <w:pPr>
        <w:widowControl w:val="0"/>
        <w:tabs>
          <w:tab w:val="center" w:pos="590"/>
          <w:tab w:val="center" w:pos="1440"/>
          <w:tab w:val="left" w:pos="1872"/>
          <w:tab w:val="left" w:pos="9187"/>
        </w:tabs>
        <w:jc w:val="left"/>
      </w:pPr>
      <w:r w:rsidRPr="00FE44BB">
        <w:rPr>
          <w:u w:val="single"/>
        </w:rPr>
        <w:tab/>
        <w:t>Date</w:t>
      </w:r>
      <w:r w:rsidRPr="00FE44BB">
        <w:rPr>
          <w:u w:val="single"/>
        </w:rPr>
        <w:tab/>
        <w:t>Body</w:t>
      </w:r>
      <w:r w:rsidRPr="00FE44BB">
        <w:rPr>
          <w:u w:val="single"/>
        </w:rPr>
        <w:tab/>
        <w:t>Action Description with journal page number</w:t>
      </w:r>
      <w:r w:rsidRPr="00FE44BB">
        <w:rPr>
          <w:u w:val="single"/>
        </w:rPr>
        <w:tab/>
      </w:r>
    </w:p>
    <w:p w:rsidR="00016250" w:rsidRDefault="00016250" w:rsidP="00016250">
      <w:pPr>
        <w:widowControl w:val="0"/>
        <w:tabs>
          <w:tab w:val="right" w:pos="1008"/>
          <w:tab w:val="left" w:pos="1152"/>
          <w:tab w:val="left" w:pos="1872"/>
          <w:tab w:val="left" w:pos="9187"/>
        </w:tabs>
        <w:ind w:left="2088" w:hanging="2088"/>
        <w:jc w:val="left"/>
      </w:pPr>
      <w:r>
        <w:tab/>
        <w:t>3/23/2016</w:t>
      </w:r>
      <w:r>
        <w:tab/>
        <w:t>House</w:t>
      </w:r>
      <w:r>
        <w:tab/>
      </w:r>
      <w:r w:rsidRPr="00333F7E">
        <w:t>Introduced, read</w:t>
      </w:r>
      <w:r>
        <w:t xml:space="preserve"> first time, placed on calendar </w:t>
      </w:r>
      <w:r w:rsidRPr="00333F7E">
        <w:t>without reference (</w:t>
      </w:r>
      <w:hyperlink r:id="rId7" w:history="1">
        <w:r w:rsidRPr="00970097">
          <w:rPr>
            <w:rStyle w:val="Hyperlink"/>
          </w:rPr>
          <w:t>House Journal</w:t>
        </w:r>
        <w:r w:rsidRPr="00970097">
          <w:rPr>
            <w:rStyle w:val="Hyperlink"/>
          </w:rPr>
          <w:noBreakHyphen/>
          <w:t>page 16</w:t>
        </w:r>
      </w:hyperlink>
      <w:r w:rsidRPr="00333F7E">
        <w:t>)</w:t>
      </w:r>
    </w:p>
    <w:p w:rsidR="00016250" w:rsidRDefault="00016250" w:rsidP="00016250">
      <w:pPr>
        <w:widowControl w:val="0"/>
        <w:tabs>
          <w:tab w:val="right" w:pos="1008"/>
          <w:tab w:val="left" w:pos="1152"/>
          <w:tab w:val="left" w:pos="1872"/>
          <w:tab w:val="left" w:pos="9187"/>
        </w:tabs>
        <w:ind w:left="2088" w:hanging="2088"/>
        <w:jc w:val="left"/>
      </w:pPr>
      <w:r>
        <w:tab/>
        <w:t>4/12/2016</w:t>
      </w:r>
      <w:r>
        <w:tab/>
        <w:t>House</w:t>
      </w:r>
      <w:r>
        <w:tab/>
      </w:r>
      <w:r w:rsidRPr="00333F7E">
        <w:t>Read second time (</w:t>
      </w:r>
      <w:hyperlink r:id="rId8" w:history="1">
        <w:r w:rsidRPr="00970097">
          <w:rPr>
            <w:rStyle w:val="Hyperlink"/>
          </w:rPr>
          <w:t>House Journal</w:t>
        </w:r>
        <w:r w:rsidRPr="00970097">
          <w:rPr>
            <w:rStyle w:val="Hyperlink"/>
          </w:rPr>
          <w:noBreakHyphen/>
          <w:t>page 29</w:t>
        </w:r>
      </w:hyperlink>
      <w:r w:rsidRPr="00333F7E">
        <w:t>)</w:t>
      </w:r>
    </w:p>
    <w:p w:rsidR="00016250" w:rsidRDefault="00016250" w:rsidP="00016250">
      <w:pPr>
        <w:widowControl w:val="0"/>
        <w:tabs>
          <w:tab w:val="right" w:pos="1008"/>
          <w:tab w:val="left" w:pos="1152"/>
          <w:tab w:val="left" w:pos="1872"/>
          <w:tab w:val="left" w:pos="9187"/>
        </w:tabs>
        <w:ind w:left="2088" w:hanging="2088"/>
        <w:jc w:val="left"/>
      </w:pPr>
      <w:r>
        <w:tab/>
        <w:t>4/12/2016</w:t>
      </w:r>
      <w:r>
        <w:tab/>
        <w:t>House</w:t>
      </w:r>
      <w:r>
        <w:tab/>
      </w:r>
      <w:r w:rsidRPr="00333F7E">
        <w:t>Roll call Yeas</w:t>
      </w:r>
      <w:r>
        <w:noBreakHyphen/>
      </w:r>
      <w:r w:rsidRPr="00333F7E">
        <w:t>101  Nays</w:t>
      </w:r>
      <w:r>
        <w:noBreakHyphen/>
      </w:r>
      <w:r w:rsidRPr="00333F7E">
        <w:t>0 (</w:t>
      </w:r>
      <w:hyperlink r:id="rId9" w:history="1">
        <w:r w:rsidRPr="00970097">
          <w:rPr>
            <w:rStyle w:val="Hyperlink"/>
          </w:rPr>
          <w:t>House Journal</w:t>
        </w:r>
        <w:r w:rsidRPr="00970097">
          <w:rPr>
            <w:rStyle w:val="Hyperlink"/>
          </w:rPr>
          <w:noBreakHyphen/>
          <w:t>page 29</w:t>
        </w:r>
      </w:hyperlink>
      <w:r w:rsidRPr="00333F7E">
        <w:t>)</w:t>
      </w:r>
    </w:p>
    <w:p w:rsidR="00016250" w:rsidRDefault="00016250" w:rsidP="00016250">
      <w:pPr>
        <w:widowControl w:val="0"/>
        <w:tabs>
          <w:tab w:val="right" w:pos="1008"/>
          <w:tab w:val="left" w:pos="1152"/>
          <w:tab w:val="left" w:pos="1872"/>
          <w:tab w:val="left" w:pos="9187"/>
        </w:tabs>
        <w:ind w:left="2088" w:hanging="2088"/>
        <w:jc w:val="left"/>
      </w:pPr>
      <w:r>
        <w:tab/>
        <w:t>4/13/2016</w:t>
      </w:r>
      <w:r>
        <w:tab/>
        <w:t>House</w:t>
      </w:r>
      <w:r>
        <w:tab/>
      </w:r>
      <w:r w:rsidRPr="00333F7E">
        <w:t>Rea</w:t>
      </w:r>
      <w:r>
        <w:t xml:space="preserve">d third time and sent to Senate </w:t>
      </w:r>
      <w:r w:rsidRPr="00333F7E">
        <w:t>(</w:t>
      </w:r>
      <w:hyperlink r:id="rId10" w:history="1">
        <w:r w:rsidRPr="00970097">
          <w:rPr>
            <w:rStyle w:val="Hyperlink"/>
          </w:rPr>
          <w:t>House Journal</w:t>
        </w:r>
        <w:r w:rsidRPr="00970097">
          <w:rPr>
            <w:rStyle w:val="Hyperlink"/>
          </w:rPr>
          <w:noBreakHyphen/>
          <w:t>page 12</w:t>
        </w:r>
      </w:hyperlink>
      <w:r w:rsidRPr="00333F7E">
        <w:t>)</w:t>
      </w:r>
    </w:p>
    <w:p w:rsidR="00016250" w:rsidRDefault="00016250" w:rsidP="00016250">
      <w:pPr>
        <w:widowControl w:val="0"/>
        <w:tabs>
          <w:tab w:val="right" w:pos="1008"/>
          <w:tab w:val="left" w:pos="1152"/>
          <w:tab w:val="left" w:pos="1872"/>
          <w:tab w:val="left" w:pos="9187"/>
        </w:tabs>
        <w:ind w:left="2088" w:hanging="2088"/>
        <w:jc w:val="left"/>
      </w:pPr>
      <w:r>
        <w:tab/>
        <w:t>4/13/2016</w:t>
      </w:r>
      <w:r>
        <w:tab/>
        <w:t>Senate</w:t>
      </w:r>
      <w:r>
        <w:tab/>
      </w:r>
      <w:r w:rsidRPr="00333F7E">
        <w:t>Introduced and read first time (</w:t>
      </w:r>
      <w:hyperlink r:id="rId11" w:history="1">
        <w:r w:rsidRPr="00970097">
          <w:rPr>
            <w:rStyle w:val="Hyperlink"/>
          </w:rPr>
          <w:t>Senate Journal</w:t>
        </w:r>
        <w:r w:rsidRPr="00970097">
          <w:rPr>
            <w:rStyle w:val="Hyperlink"/>
          </w:rPr>
          <w:noBreakHyphen/>
          <w:t>page 8</w:t>
        </w:r>
      </w:hyperlink>
      <w:r w:rsidRPr="00333F7E">
        <w:t>)</w:t>
      </w:r>
    </w:p>
    <w:p w:rsidR="00016250" w:rsidRDefault="00016250" w:rsidP="00016250">
      <w:pPr>
        <w:widowControl w:val="0"/>
        <w:tabs>
          <w:tab w:val="right" w:pos="1008"/>
          <w:tab w:val="left" w:pos="1152"/>
          <w:tab w:val="left" w:pos="1872"/>
          <w:tab w:val="left" w:pos="9187"/>
        </w:tabs>
        <w:ind w:left="2088" w:hanging="2088"/>
        <w:jc w:val="left"/>
      </w:pPr>
      <w:r>
        <w:tab/>
        <w:t>4/13/2016</w:t>
      </w:r>
      <w:r>
        <w:tab/>
        <w:t>Senate</w:t>
      </w:r>
      <w:r>
        <w:tab/>
      </w:r>
      <w:r w:rsidRPr="00333F7E">
        <w:t>Referred to Commi</w:t>
      </w:r>
      <w:r>
        <w:t xml:space="preserve">ttee on </w:t>
      </w:r>
      <w:r w:rsidRPr="00333F7E">
        <w:rPr>
          <w:b/>
        </w:rPr>
        <w:t>Agriculture and Natural Resources</w:t>
      </w:r>
      <w:r w:rsidRPr="00333F7E">
        <w:t xml:space="preserve"> (</w:t>
      </w:r>
      <w:hyperlink r:id="rId12" w:history="1">
        <w:r w:rsidRPr="00970097">
          <w:rPr>
            <w:rStyle w:val="Hyperlink"/>
          </w:rPr>
          <w:t>Senate Journal</w:t>
        </w:r>
        <w:r w:rsidRPr="00970097">
          <w:rPr>
            <w:rStyle w:val="Hyperlink"/>
          </w:rPr>
          <w:noBreakHyphen/>
          <w:t>page 8</w:t>
        </w:r>
      </w:hyperlink>
      <w:r w:rsidRPr="00333F7E">
        <w:t>)</w:t>
      </w:r>
    </w:p>
    <w:p w:rsidR="00016250" w:rsidRDefault="00016250" w:rsidP="00016250">
      <w:pPr>
        <w:widowControl w:val="0"/>
        <w:tabs>
          <w:tab w:val="right" w:pos="1008"/>
          <w:tab w:val="left" w:pos="1152"/>
          <w:tab w:val="left" w:pos="1872"/>
          <w:tab w:val="left" w:pos="9187"/>
        </w:tabs>
        <w:ind w:left="2088" w:hanging="2088"/>
        <w:jc w:val="left"/>
      </w:pPr>
    </w:p>
    <w:p w:rsidR="00FE44BB" w:rsidRDefault="00FE44BB" w:rsidP="00FE44BB">
      <w:pPr>
        <w:widowControl w:val="0"/>
        <w:tabs>
          <w:tab w:val="right" w:pos="1008"/>
          <w:tab w:val="left" w:pos="1152"/>
          <w:tab w:val="left" w:pos="1872"/>
          <w:tab w:val="left" w:pos="9187"/>
        </w:tabs>
        <w:ind w:left="2088" w:hanging="2088"/>
        <w:jc w:val="left"/>
      </w:pPr>
      <w:r>
        <w:t xml:space="preserve">View the latest </w:t>
      </w:r>
      <w:hyperlink r:id="rId13" w:history="1">
        <w:r w:rsidRPr="00FE44BB">
          <w:rPr>
            <w:rStyle w:val="Hyperlink"/>
          </w:rPr>
          <w:t>legislative information</w:t>
        </w:r>
      </w:hyperlink>
      <w:r>
        <w:t xml:space="preserve"> at the website</w:t>
      </w:r>
    </w:p>
    <w:p w:rsidR="00FE44BB" w:rsidRDefault="00FE44BB" w:rsidP="00FE44BB">
      <w:pPr>
        <w:widowControl w:val="0"/>
        <w:tabs>
          <w:tab w:val="right" w:pos="1008"/>
          <w:tab w:val="left" w:pos="1152"/>
          <w:tab w:val="left" w:pos="1872"/>
          <w:tab w:val="left" w:pos="9187"/>
        </w:tabs>
        <w:ind w:left="2088" w:hanging="2088"/>
        <w:jc w:val="left"/>
      </w:pPr>
    </w:p>
    <w:p w:rsidR="00FE44BB" w:rsidRPr="00FE44BB" w:rsidRDefault="00FE44BB" w:rsidP="00FE44BB">
      <w:pPr>
        <w:widowControl w:val="0"/>
        <w:tabs>
          <w:tab w:val="right" w:pos="1008"/>
          <w:tab w:val="left" w:pos="1152"/>
          <w:tab w:val="left" w:pos="1872"/>
          <w:tab w:val="left" w:pos="9187"/>
        </w:tabs>
        <w:ind w:left="2088" w:hanging="2088"/>
        <w:jc w:val="left"/>
      </w:pPr>
    </w:p>
    <w:p w:rsidR="00FE44BB" w:rsidRDefault="00FE44BB" w:rsidP="00FE44BB">
      <w:r w:rsidRPr="00FE44BB">
        <w:rPr>
          <w:b/>
        </w:rPr>
        <w:t>VERSIONS OF THIS BILL</w:t>
      </w:r>
    </w:p>
    <w:p w:rsidR="00FE44BB" w:rsidRDefault="00FE44BB" w:rsidP="00FE44BB"/>
    <w:p w:rsidR="00FE44BB" w:rsidRDefault="00970097" w:rsidP="00FE44BB">
      <w:hyperlink r:id="rId14" w:history="1">
        <w:r w:rsidR="00FE44BB">
          <w:rPr>
            <w:rStyle w:val="Hyperlink"/>
          </w:rPr>
          <w:t>3/23/2016</w:t>
        </w:r>
      </w:hyperlink>
    </w:p>
    <w:p w:rsidR="00FE44BB" w:rsidRDefault="00970097" w:rsidP="00FE44BB">
      <w:hyperlink r:id="rId15" w:history="1">
        <w:r w:rsidR="00EF1F90" w:rsidRPr="00EF1F90">
          <w:rPr>
            <w:rStyle w:val="Hyperlink"/>
          </w:rPr>
          <w:t>3/23/2016-A</w:t>
        </w:r>
      </w:hyperlink>
    </w:p>
    <w:p w:rsidR="00EF1F90" w:rsidRDefault="00EF1F90" w:rsidP="00FE44BB"/>
    <w:p w:rsidR="00FE44BB" w:rsidRDefault="00FE44BB" w:rsidP="00FE44BB">
      <w:pPr>
        <w:sectPr w:rsidR="00FE44BB" w:rsidSect="00FE44BB">
          <w:pgSz w:w="12240" w:h="15840" w:code="1"/>
          <w:pgMar w:top="1080" w:right="1440" w:bottom="1080" w:left="1440" w:header="720" w:footer="720" w:gutter="0"/>
          <w:cols w:space="720"/>
          <w:noEndnote/>
          <w:docGrid w:linePitch="360"/>
        </w:sectPr>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Pr="000D4539" w:rsidRDefault="00EF1F90" w:rsidP="000D4539">
      <w:pPr>
        <w:tabs>
          <w:tab w:val="right" w:pos="5933"/>
        </w:tabs>
        <w:suppressAutoHyphens/>
      </w:pPr>
      <w:r>
        <w:tab/>
      </w:r>
      <w:r>
        <w:rPr>
          <w:b/>
          <w:sz w:val="36"/>
        </w:rPr>
        <w:t>H. 5144</w:t>
      </w: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16807">
        <w:t>Regulations and Administrative Procedures Committee</w:t>
      </w: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EF1F90" w:rsidRPr="000D4539" w:rsidRDefault="00EF1F90" w:rsidP="000D4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1F90" w:rsidSect="000D453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Pr="00325348" w:rsidRDefault="00EF1F90" w:rsidP="007C4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F1F90" w:rsidRDefault="00EF1F9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CRABMEAT, DESIGNATED AS REGULATION DOCUMENT NUMBER 4567, PURSUANT TO THE PROVISIONS OF ARTICLE 1, CHAPTER 23, TITLE 1 OF THE 1976 CODE.</w:t>
      </w:r>
    </w:p>
    <w:p w:rsidR="00EF1F90" w:rsidRDefault="00EF1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1F90" w:rsidRDefault="00EF1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Crabmeat, designated as Regulation Document Number 4567, and submitted to the General Assembly pursuant to the provisions of Article 1, Chapter 23, Title 1 of the 1976 Code, are approved.</w:t>
      </w:r>
    </w:p>
    <w:p w:rsidR="00EF1F90" w:rsidRDefault="00EF1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90" w:rsidRDefault="00EF1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F1F90" w:rsidRDefault="00EF1F90"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F1F90" w:rsidRDefault="00EF1F90"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F1F90" w:rsidRDefault="00EF1F90"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F1F90" w:rsidRDefault="00EF1F90"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F1F90" w:rsidRPr="009B3F25" w:rsidRDefault="00EF1F90"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Pr="009B3F25">
        <w:t>egulation 61</w:t>
      </w:r>
      <w:r w:rsidRPr="009B3F25">
        <w:noBreakHyphen/>
        <w:t xml:space="preserve">49, </w:t>
      </w:r>
      <w:r w:rsidRPr="009B3F25">
        <w:rPr>
          <w:i/>
        </w:rPr>
        <w:t>Crabmeat</w:t>
      </w:r>
      <w:r w:rsidRPr="009B3F25">
        <w:t>, prescribes requirements for processors of crab meat and is intended to protect the health of consumers of crab meat. This regulation was last updated in 1976 and still refers to the implementing state agency as the South Carolina State Board of Health. Currently, there are no crab meat processing facilities operating under this regulation, and no facility has operated under this regulation since 2001. This regulation has been superseded by more up</w:t>
      </w:r>
      <w:r w:rsidRPr="009B3F25">
        <w:noBreakHyphen/>
        <w:t>to</w:t>
      </w:r>
      <w:r w:rsidRPr="009B3F25">
        <w:noBreakHyphen/>
        <w:t>date state and federal laws and regulations that address the storing, processing, and handling of seafood, including crab. As such, the Department has repealed Regulation 61</w:t>
      </w:r>
      <w:r w:rsidRPr="009B3F25">
        <w:noBreakHyphen/>
        <w:t>49 because it has become obsolete and is no longer needed.</w:t>
      </w:r>
    </w:p>
    <w:p w:rsidR="00EF1F90" w:rsidRPr="009B3F25" w:rsidRDefault="00EF1F90"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EF1F90" w:rsidRPr="009B3F25" w:rsidRDefault="00EF1F90" w:rsidP="00456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3F25">
        <w:t>A Notice of Drafting for this proposed repeal of Regulation 61</w:t>
      </w:r>
      <w:r w:rsidRPr="009B3F25">
        <w:noBreakHyphen/>
        <w:t xml:space="preserve">49 was published in the </w:t>
      </w:r>
      <w:r w:rsidRPr="009B3F25">
        <w:rPr>
          <w:i/>
          <w:iCs/>
        </w:rPr>
        <w:t>State Register</w:t>
      </w:r>
      <w:r w:rsidRPr="009B3F25">
        <w:t xml:space="preserve"> on February 27, 2015.</w:t>
      </w:r>
    </w:p>
    <w:p w:rsidR="00EF1F90" w:rsidRDefault="00EF1F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E44BB" w:rsidRDefault="00FE44BB" w:rsidP="00EF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44BB" w:rsidSect="000D453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03A" w:rsidRDefault="0045603A" w:rsidP="009F0C77">
      <w:r>
        <w:separator/>
      </w:r>
    </w:p>
  </w:endnote>
  <w:endnote w:type="continuationSeparator" w:id="0">
    <w:p w:rsidR="0045603A" w:rsidRDefault="004560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4189B7-797A-4E87-8182-DD701BAD99F9}"/>
    <w:embedBold r:id="rId2" w:fontKey="{BD2BDB61-33BC-4AEC-A5BD-A20FD981F961}"/>
    <w:embedItalic r:id="rId3" w:fontKey="{0129B952-95B9-4F45-9663-F89F79F60B3B}"/>
  </w:font>
  <w:font w:name="Calibri">
    <w:panose1 w:val="020F0502020204030204"/>
    <w:charset w:val="00"/>
    <w:family w:val="swiss"/>
    <w:pitch w:val="variable"/>
    <w:sig w:usb0="E00002FF" w:usb1="4000ACFF" w:usb2="00000001" w:usb3="00000000" w:csb0="0000019F" w:csb1="00000000"/>
    <w:embedRegular r:id="rId4" w:fontKey="{0B4B32BD-A434-408F-A783-A0A1AE6636D4}"/>
  </w:font>
  <w:font w:name="Segoe UI">
    <w:panose1 w:val="020B0502040204020203"/>
    <w:charset w:val="00"/>
    <w:family w:val="swiss"/>
    <w:pitch w:val="variable"/>
    <w:sig w:usb0="E10022FF" w:usb1="C000E47F" w:usb2="00000029" w:usb3="00000000" w:csb0="000001DF" w:csb1="00000000"/>
    <w:embedRegular r:id="rId5" w:fontKey="{A3C1B9DA-C9CC-4E3B-B3C3-FC188276B510}"/>
  </w:font>
  <w:font w:name="Cambria">
    <w:panose1 w:val="02040503050406030204"/>
    <w:charset w:val="00"/>
    <w:family w:val="roman"/>
    <w:pitch w:val="variable"/>
    <w:sig w:usb0="E00002FF" w:usb1="400004FF" w:usb2="00000000" w:usb3="00000000" w:csb0="0000019F" w:csb1="00000000"/>
    <w:embedRegular r:id="rId6" w:fontKey="{48322A1E-0C1A-4CFB-BCED-5994ED0D9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F90" w:rsidRPr="007C4D18" w:rsidRDefault="00EF1F90" w:rsidP="007C4D18">
    <w:pPr>
      <w:pStyle w:val="Footer"/>
      <w:tabs>
        <w:tab w:val="clear" w:pos="4680"/>
        <w:tab w:val="clear" w:pos="9360"/>
        <w:tab w:val="center" w:pos="2995"/>
      </w:tabs>
      <w:spacing w:before="120"/>
    </w:pPr>
    <w:r>
      <w:t>[5144-</w:t>
    </w:r>
    <w:r>
      <w:fldChar w:fldCharType="begin"/>
    </w:r>
    <w:r>
      <w:instrText xml:space="preserve"> PAGE  \* MERGEFORMAT </w:instrText>
    </w:r>
    <w:r>
      <w:fldChar w:fldCharType="separate"/>
    </w:r>
    <w:r w:rsidR="0097009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539" w:rsidRPr="007C4D18" w:rsidRDefault="00EF1F90" w:rsidP="007C4D18">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03A" w:rsidRDefault="0045603A" w:rsidP="009F0C77">
      <w:r>
        <w:separator/>
      </w:r>
    </w:p>
  </w:footnote>
  <w:footnote w:type="continuationSeparator" w:id="0">
    <w:p w:rsidR="0045603A" w:rsidRDefault="004560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4CZ16"/>
    <w:docVar w:name="CoverBillType" w:val="a"/>
    <w:docVar w:name="docpath" w:val="L:\Council\bills\DBS\31304CZ16.DOCX"/>
    <w:docVar w:name="dvBillNumber" w:val="5144"/>
    <w:docVar w:name="dvBillNumberPrefix" w:val="H. "/>
    <w:docVar w:name="dvOriginalBody" w:val="House"/>
    <w:docVar w:name="dvSteno" w:val="DBS"/>
    <w:docVar w:name="NameofBody" w:val="h"/>
    <w:docVar w:name="vgroup2" w:val="Council"/>
  </w:docVars>
  <w:rsids>
    <w:rsidRoot w:val="0045603A"/>
    <w:rsid w:val="00011869"/>
    <w:rsid w:val="00015CD6"/>
    <w:rsid w:val="00016250"/>
    <w:rsid w:val="00065352"/>
    <w:rsid w:val="000E1785"/>
    <w:rsid w:val="000F40FA"/>
    <w:rsid w:val="0010776B"/>
    <w:rsid w:val="00133E66"/>
    <w:rsid w:val="001435A3"/>
    <w:rsid w:val="00146ED3"/>
    <w:rsid w:val="00151044"/>
    <w:rsid w:val="001D08F2"/>
    <w:rsid w:val="001D525B"/>
    <w:rsid w:val="001D7F4F"/>
    <w:rsid w:val="001E1F7D"/>
    <w:rsid w:val="001E55B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418"/>
    <w:rsid w:val="0041760A"/>
    <w:rsid w:val="00417C01"/>
    <w:rsid w:val="004403BD"/>
    <w:rsid w:val="0045603A"/>
    <w:rsid w:val="00461441"/>
    <w:rsid w:val="004809EE"/>
    <w:rsid w:val="004D7D83"/>
    <w:rsid w:val="004E7D54"/>
    <w:rsid w:val="005273C6"/>
    <w:rsid w:val="00530A69"/>
    <w:rsid w:val="00545593"/>
    <w:rsid w:val="00577C6C"/>
    <w:rsid w:val="005C2FE2"/>
    <w:rsid w:val="005E2BC9"/>
    <w:rsid w:val="00605102"/>
    <w:rsid w:val="006215AA"/>
    <w:rsid w:val="006913C9"/>
    <w:rsid w:val="0069470D"/>
    <w:rsid w:val="006B5FA1"/>
    <w:rsid w:val="00734F00"/>
    <w:rsid w:val="00774441"/>
    <w:rsid w:val="007A70AE"/>
    <w:rsid w:val="007C4D18"/>
    <w:rsid w:val="008362E8"/>
    <w:rsid w:val="008A1768"/>
    <w:rsid w:val="008F0F33"/>
    <w:rsid w:val="008F4429"/>
    <w:rsid w:val="0094021A"/>
    <w:rsid w:val="00970097"/>
    <w:rsid w:val="009B29CE"/>
    <w:rsid w:val="009B44AF"/>
    <w:rsid w:val="009C6A0B"/>
    <w:rsid w:val="009F0C77"/>
    <w:rsid w:val="009F4DD1"/>
    <w:rsid w:val="00A1400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41ED"/>
    <w:rsid w:val="00D73A67"/>
    <w:rsid w:val="00D745F5"/>
    <w:rsid w:val="00D970A9"/>
    <w:rsid w:val="00DF3845"/>
    <w:rsid w:val="00E41911"/>
    <w:rsid w:val="00E92EEF"/>
    <w:rsid w:val="00EE00AE"/>
    <w:rsid w:val="00EF1F90"/>
    <w:rsid w:val="00EF2368"/>
    <w:rsid w:val="00F24442"/>
    <w:rsid w:val="00F50AE3"/>
    <w:rsid w:val="00F51ECE"/>
    <w:rsid w:val="00F656BA"/>
    <w:rsid w:val="00F67CF1"/>
    <w:rsid w:val="00F840F0"/>
    <w:rsid w:val="00FB0D0D"/>
    <w:rsid w:val="00FB43B4"/>
    <w:rsid w:val="00FE44B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783266-E5D1-4ED8-B67E-9DF1D0803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55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5BC"/>
    <w:rPr>
      <w:rFonts w:ascii="Segoe UI" w:eastAsia="Times New Roman" w:hAnsi="Segoe UI" w:cs="Segoe UI"/>
      <w:sz w:val="18"/>
      <w:szCs w:val="18"/>
    </w:rPr>
  </w:style>
  <w:style w:type="character" w:styleId="Hyperlink">
    <w:name w:val="Hyperlink"/>
    <w:basedOn w:val="DefaultParagraphFont"/>
    <w:uiPriority w:val="99"/>
    <w:unhideWhenUsed/>
    <w:rsid w:val="00FE44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http://www.scstatehouse.gov/billsearch.php?billnumbers=5144&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3-16.docx" TargetMode="External"/><Relationship Id="rId5" Type="http://schemas.openxmlformats.org/officeDocument/2006/relationships/footnotes" Target="footnotes.xml"/><Relationship Id="rId15" Type="http://schemas.openxmlformats.org/officeDocument/2006/relationships/hyperlink" Target="file:///p:\pprever\2015-16\5144_20160323A.docx" TargetMode="External"/><Relationship Id="rId10" Type="http://schemas.openxmlformats.org/officeDocument/2006/relationships/hyperlink" Target="file:///h:\HJ%20Archive\2016\04-1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hyperlink" Target="file:///p:\pprever\2015-16\5144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6E205-C379-425D-83C1-02418EB46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510</Words>
  <Characters>2909</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5144: Crabmeat (D. No. 4597) - South Carolina Legislature Online</dc:title>
  <dc:creator>DeirdreBrevardSmith</dc:creator>
  <cp:lastModifiedBy>N Cumfer</cp:lastModifiedBy>
  <cp:revision>2</cp:revision>
  <cp:lastPrinted>2016-03-16T18:37:00Z</cp:lastPrinted>
  <dcterms:created xsi:type="dcterms:W3CDTF">2016-12-02T19:29:00Z</dcterms:created>
  <dcterms:modified xsi:type="dcterms:W3CDTF">2016-12-02T19:29:00Z</dcterms:modified>
</cp:coreProperties>
</file>