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59" w:rsidRDefault="00CC2159" w:rsidP="00CC2159">
      <w:pPr>
        <w:widowControl w:val="0"/>
        <w:jc w:val="center"/>
      </w:pPr>
      <w:bookmarkStart w:id="0" w:name="_GoBack"/>
      <w:bookmarkEnd w:id="0"/>
      <w:r w:rsidRPr="00CC2159">
        <w:rPr>
          <w:b/>
        </w:rPr>
        <w:t>South Carolina General Assembly</w:t>
      </w:r>
    </w:p>
    <w:p w:rsidR="00CC2159" w:rsidRDefault="00CC2159" w:rsidP="00CC2159">
      <w:pPr>
        <w:widowControl w:val="0"/>
        <w:jc w:val="center"/>
      </w:pPr>
      <w:r>
        <w:t>121st Session, 2015-2016</w:t>
      </w: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jc w:val="left"/>
        <w:rPr>
          <w:b/>
        </w:rPr>
      </w:pPr>
      <w:r w:rsidRPr="00CC2159">
        <w:rPr>
          <w:b/>
        </w:rPr>
        <w:t>S.</w:t>
      </w:r>
      <w:r>
        <w:rPr>
          <w:b/>
        </w:rPr>
        <w:t xml:space="preserve"> </w:t>
      </w:r>
      <w:r w:rsidRPr="00CC2159">
        <w:rPr>
          <w:b/>
        </w:rPr>
        <w:t>520</w:t>
      </w:r>
    </w:p>
    <w:p w:rsidR="00CC2159" w:rsidRDefault="00CC2159" w:rsidP="00CC2159">
      <w:pPr>
        <w:widowControl w:val="0"/>
        <w:jc w:val="left"/>
        <w:rPr>
          <w:b/>
        </w:rPr>
      </w:pPr>
    </w:p>
    <w:p w:rsidR="00CC2159" w:rsidRDefault="00CC2159" w:rsidP="00CC2159">
      <w:pPr>
        <w:widowControl w:val="0"/>
        <w:jc w:val="left"/>
      </w:pPr>
      <w:r w:rsidRPr="00CC2159">
        <w:rPr>
          <w:b/>
        </w:rPr>
        <w:t>STATUS INFORMATION</w:t>
      </w: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jc w:val="left"/>
      </w:pPr>
      <w:r>
        <w:t>General Bill</w:t>
      </w:r>
    </w:p>
    <w:p w:rsidR="00CC2159" w:rsidRDefault="00CC2159" w:rsidP="00CC2159">
      <w:pPr>
        <w:widowControl w:val="0"/>
        <w:jc w:val="left"/>
      </w:pPr>
      <w:r>
        <w:t>Sponsors: Senator Gregory</w:t>
      </w:r>
    </w:p>
    <w:p w:rsidR="00CC2159" w:rsidRDefault="00CC2159" w:rsidP="00CC2159">
      <w:pPr>
        <w:widowControl w:val="0"/>
        <w:jc w:val="left"/>
      </w:pPr>
      <w:r>
        <w:t>Document Path: l:\council\bills\swb\5289cm15.docx</w:t>
      </w:r>
    </w:p>
    <w:p w:rsidR="00C836BC" w:rsidRDefault="00C836BC" w:rsidP="00CC2159">
      <w:pPr>
        <w:widowControl w:val="0"/>
        <w:jc w:val="left"/>
      </w:pPr>
      <w:r>
        <w:t>Companion/Similar bill(s): 3786</w:t>
      </w: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jc w:val="left"/>
      </w:pPr>
      <w:r>
        <w:t>Introduced in the Senate on March 5, 2015</w:t>
      </w:r>
    </w:p>
    <w:p w:rsidR="00CC2159" w:rsidRDefault="00CC2159" w:rsidP="00CC2159">
      <w:pPr>
        <w:widowControl w:val="0"/>
        <w:jc w:val="left"/>
      </w:pPr>
      <w:r>
        <w:t xml:space="preserve">Currently residing in the Senate Committee on </w:t>
      </w:r>
      <w:r w:rsidRPr="00CC2159">
        <w:rPr>
          <w:b/>
        </w:rPr>
        <w:t>Fish, Game and Forestry</w:t>
      </w: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jc w:val="left"/>
      </w:pPr>
      <w:r>
        <w:t xml:space="preserve">Summary: </w:t>
      </w:r>
      <w:r w:rsidR="003C5F00">
        <w:t>Catch limits for fish</w:t>
      </w: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jc w:val="left"/>
      </w:pPr>
    </w:p>
    <w:p w:rsidR="00CC2159" w:rsidRDefault="00CC2159" w:rsidP="00CC2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159">
        <w:rPr>
          <w:b/>
        </w:rPr>
        <w:t>HISTORY OF LEGISLATIVE ACTIONS</w:t>
      </w:r>
    </w:p>
    <w:p w:rsidR="00CC2159" w:rsidRDefault="00CC2159" w:rsidP="00CC2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2159" w:rsidRPr="00CC2159" w:rsidRDefault="00CC2159" w:rsidP="00CC2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159">
        <w:rPr>
          <w:u w:val="single"/>
        </w:rPr>
        <w:tab/>
        <w:t>Date</w:t>
      </w:r>
      <w:r w:rsidRPr="00CC2159">
        <w:rPr>
          <w:u w:val="single"/>
        </w:rPr>
        <w:tab/>
        <w:t>Body</w:t>
      </w:r>
      <w:r w:rsidRPr="00CC2159">
        <w:rPr>
          <w:u w:val="single"/>
        </w:rPr>
        <w:tab/>
        <w:t>Action Description with journal page number</w:t>
      </w:r>
      <w:r w:rsidRPr="00CC2159">
        <w:rPr>
          <w:u w:val="single"/>
        </w:rPr>
        <w:tab/>
      </w:r>
    </w:p>
    <w:p w:rsidR="00B56D99" w:rsidRDefault="00B56D99" w:rsidP="00B56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C35A60">
        <w:t>Introduced and read first time (</w:t>
      </w:r>
      <w:hyperlink r:id="rId7" w:history="1">
        <w:r w:rsidRPr="00515CE0">
          <w:rPr>
            <w:rStyle w:val="Hyperlink"/>
          </w:rPr>
          <w:t>Senate Journal</w:t>
        </w:r>
        <w:r w:rsidRPr="00515CE0">
          <w:rPr>
            <w:rStyle w:val="Hyperlink"/>
          </w:rPr>
          <w:noBreakHyphen/>
          <w:t>page 6</w:t>
        </w:r>
      </w:hyperlink>
      <w:r w:rsidRPr="00C35A60">
        <w:t>)</w:t>
      </w:r>
    </w:p>
    <w:p w:rsidR="00B56D99" w:rsidRDefault="00B56D99" w:rsidP="00B56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C35A60">
        <w:t>Referred to Commi</w:t>
      </w:r>
      <w:r>
        <w:t xml:space="preserve">ttee on </w:t>
      </w:r>
      <w:r w:rsidRPr="00C35A60">
        <w:rPr>
          <w:b/>
        </w:rPr>
        <w:t>Fish, Game and Forestry</w:t>
      </w:r>
      <w:r>
        <w:t xml:space="preserve"> </w:t>
      </w:r>
      <w:r w:rsidRPr="00C35A60">
        <w:t>(</w:t>
      </w:r>
      <w:hyperlink r:id="rId8" w:history="1">
        <w:r w:rsidRPr="00515CE0">
          <w:rPr>
            <w:rStyle w:val="Hyperlink"/>
          </w:rPr>
          <w:t>Senate Journal</w:t>
        </w:r>
        <w:r w:rsidRPr="00515CE0">
          <w:rPr>
            <w:rStyle w:val="Hyperlink"/>
          </w:rPr>
          <w:noBreakHyphen/>
          <w:t>page 6</w:t>
        </w:r>
      </w:hyperlink>
      <w:r w:rsidRPr="00C35A60">
        <w:t>)</w:t>
      </w:r>
    </w:p>
    <w:p w:rsidR="00B56D99" w:rsidRDefault="00B56D99" w:rsidP="00B56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159" w:rsidRDefault="00CC2159" w:rsidP="00CC2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C2159">
          <w:rPr>
            <w:rStyle w:val="Hyperlink"/>
          </w:rPr>
          <w:t>legislative information</w:t>
        </w:r>
      </w:hyperlink>
      <w:r>
        <w:t xml:space="preserve"> at the website</w:t>
      </w:r>
    </w:p>
    <w:p w:rsidR="00CC2159" w:rsidRDefault="00CC2159" w:rsidP="00CC2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159" w:rsidRPr="00CC2159" w:rsidRDefault="00CC2159" w:rsidP="00CC2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159" w:rsidRDefault="00CC2159" w:rsidP="00CC2159">
      <w:pPr>
        <w:widowControl w:val="0"/>
        <w:jc w:val="left"/>
      </w:pPr>
      <w:r w:rsidRPr="00CC2159">
        <w:rPr>
          <w:b/>
        </w:rPr>
        <w:t>VERSIONS OF THIS BILL</w:t>
      </w:r>
    </w:p>
    <w:p w:rsidR="00CC2159" w:rsidRDefault="00CC2159" w:rsidP="00CC2159">
      <w:pPr>
        <w:widowControl w:val="0"/>
        <w:jc w:val="left"/>
      </w:pPr>
    </w:p>
    <w:p w:rsidR="00CC2159" w:rsidRDefault="00515CE0" w:rsidP="00CC2159">
      <w:pPr>
        <w:widowControl w:val="0"/>
        <w:jc w:val="left"/>
      </w:pPr>
      <w:hyperlink r:id="rId10" w:history="1">
        <w:r w:rsidR="00CC2159">
          <w:rPr>
            <w:rStyle w:val="Hyperlink"/>
          </w:rPr>
          <w:t>3/5/2015</w:t>
        </w:r>
      </w:hyperlink>
    </w:p>
    <w:p w:rsidR="00CC2159" w:rsidRDefault="00CC2159" w:rsidP="00CC2159"/>
    <w:p w:rsidR="00CC2159" w:rsidRDefault="00CC2159" w:rsidP="00CC2159">
      <w:pPr>
        <w:sectPr w:rsidR="00CC2159" w:rsidSect="00CC21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0919" w:rsidRDefault="008F09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6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6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6BB7" w:rsidRDefault="00496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6BB7" w:rsidRDefault="00496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6F1" w:rsidRDefault="00496BB7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46F1">
        <w:t>Section 50</w:t>
      </w:r>
      <w:r w:rsidR="00AC46F1">
        <w:noBreakHyphen/>
        <w:t>5</w:t>
      </w:r>
      <w:r w:rsidR="00AC46F1">
        <w:noBreakHyphen/>
        <w:t>1705 of the 1976 Code, as last amended by Act 211 of 2014, is further amended by adding the following appropriately lettered subsection:</w:t>
      </w:r>
    </w:p>
    <w:p w:rsidR="00AC46F1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6F1" w:rsidRPr="00A0348F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</w:t>
      </w:r>
      <w:r w:rsidRPr="0096428A">
        <w:t>(  )</w:t>
      </w:r>
      <w:r w:rsidRPr="0096428A">
        <w:tab/>
        <w:t>It is unlawful to take or possess a tiger shark (Galeocerdo cuvier).  Any tiger shark that is caught must be released immediately and must remain completely in the water at all times while being released.</w:t>
      </w:r>
      <w:r w:rsidRPr="00A0348F">
        <w:t>”</w:t>
      </w:r>
    </w:p>
    <w:p w:rsidR="00AC46F1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B7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2E54" w:rsidRDefault="00AC46F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159" w:rsidRDefault="00CC2159" w:rsidP="00CC2159">
      <w:pPr>
        <w:suppressAutoHyphens/>
      </w:pPr>
    </w:p>
    <w:sectPr w:rsidR="00CC2159" w:rsidSect="00CC21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BB7" w:rsidRDefault="00496BB7" w:rsidP="009F0C77">
      <w:r>
        <w:separator/>
      </w:r>
    </w:p>
  </w:endnote>
  <w:endnote w:type="continuationSeparator" w:id="0">
    <w:p w:rsidR="00496BB7" w:rsidRDefault="00496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C28145-4353-495B-B864-FE7B3E904A79}"/>
    <w:embedBold r:id="rId2" w:fontKey="{D5AD105C-870F-4674-80CC-39FA5D5609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5EA852-7451-4A1D-BD97-20BBEBFD0E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D7BCFA-CD37-40FC-905F-D9C08C1D1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159" w:rsidRPr="008F0919" w:rsidRDefault="00CC2159" w:rsidP="008F0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C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BB7" w:rsidRDefault="00496BB7" w:rsidP="009F0C77">
      <w:r>
        <w:separator/>
      </w:r>
    </w:p>
  </w:footnote>
  <w:footnote w:type="continuationSeparator" w:id="0">
    <w:p w:rsidR="00496BB7" w:rsidRDefault="00496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89CM15"/>
    <w:docVar w:name="CoverBillType" w:val="b"/>
    <w:docVar w:name="docpath" w:val="L:\Council\bills\SWB\5289CM15.DOCX"/>
    <w:docVar w:name="dvBillNumber" w:val="5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96BB7"/>
    <w:rsid w:val="00026C9A"/>
    <w:rsid w:val="000965A1"/>
    <w:rsid w:val="000E1785"/>
    <w:rsid w:val="000F2E5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5F00"/>
    <w:rsid w:val="003D411E"/>
    <w:rsid w:val="003E3C1E"/>
    <w:rsid w:val="003E6148"/>
    <w:rsid w:val="00400EAA"/>
    <w:rsid w:val="0041760A"/>
    <w:rsid w:val="004203D7"/>
    <w:rsid w:val="004809EE"/>
    <w:rsid w:val="00496BB7"/>
    <w:rsid w:val="00511EE9"/>
    <w:rsid w:val="00515CE0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C79E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091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46F1"/>
    <w:rsid w:val="00AD4B17"/>
    <w:rsid w:val="00B26FA6"/>
    <w:rsid w:val="00B56D9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6BC"/>
    <w:rsid w:val="00CC2159"/>
    <w:rsid w:val="00CC6B7B"/>
    <w:rsid w:val="00CD3619"/>
    <w:rsid w:val="00CF4447"/>
    <w:rsid w:val="00D05BB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BB4C30-940E-460D-B3F6-30D11767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2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0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0_201503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5146F-FA99-4707-A950-2CA033C7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267</Words>
  <Characters>1527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520: Catch limits for fish - South Carolina Legislature Online</dc:title>
  <dc:subject/>
  <dc:creator>SandyBarden</dc:creator>
  <cp:keywords/>
  <dc:description/>
  <cp:lastModifiedBy>N Cumfer</cp:lastModifiedBy>
  <cp:revision>2</cp:revision>
  <cp:lastPrinted>2015-03-04T19:56:00Z</cp:lastPrinted>
  <dcterms:created xsi:type="dcterms:W3CDTF">2016-12-02T17:05:00Z</dcterms:created>
  <dcterms:modified xsi:type="dcterms:W3CDTF">2016-12-02T17:05:00Z</dcterms:modified>
</cp:coreProperties>
</file>