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B88" w:rsidRDefault="00041B88" w:rsidP="00041B88">
      <w:pPr>
        <w:widowControl w:val="0"/>
        <w:jc w:val="center"/>
      </w:pPr>
      <w:bookmarkStart w:id="0" w:name="_GoBack"/>
      <w:bookmarkEnd w:id="0"/>
      <w:r w:rsidRPr="00041B88">
        <w:rPr>
          <w:b/>
        </w:rPr>
        <w:t>South Carolina General Assembly</w:t>
      </w:r>
    </w:p>
    <w:p w:rsidR="00041B88" w:rsidRDefault="00041B88" w:rsidP="00041B88">
      <w:pPr>
        <w:widowControl w:val="0"/>
        <w:jc w:val="center"/>
      </w:pPr>
      <w:r>
        <w:t>121st Session, 2015-2016</w:t>
      </w:r>
    </w:p>
    <w:p w:rsidR="00041B88" w:rsidRDefault="00041B88" w:rsidP="00041B88">
      <w:pPr>
        <w:widowControl w:val="0"/>
        <w:jc w:val="left"/>
      </w:pPr>
    </w:p>
    <w:p w:rsidR="00041B88" w:rsidRDefault="00041B88" w:rsidP="00041B88">
      <w:pPr>
        <w:widowControl w:val="0"/>
        <w:jc w:val="left"/>
        <w:rPr>
          <w:b/>
        </w:rPr>
      </w:pPr>
      <w:r w:rsidRPr="00041B88">
        <w:rPr>
          <w:b/>
        </w:rPr>
        <w:t>H. 5378</w:t>
      </w:r>
    </w:p>
    <w:p w:rsidR="00041B88" w:rsidRDefault="00041B88" w:rsidP="00041B88">
      <w:pPr>
        <w:widowControl w:val="0"/>
        <w:jc w:val="left"/>
        <w:rPr>
          <w:b/>
        </w:rPr>
      </w:pPr>
    </w:p>
    <w:p w:rsidR="00041B88" w:rsidRDefault="00041B88" w:rsidP="00041B88">
      <w:pPr>
        <w:widowControl w:val="0"/>
        <w:jc w:val="left"/>
      </w:pPr>
      <w:r w:rsidRPr="00041B88">
        <w:rPr>
          <w:b/>
        </w:rPr>
        <w:t>STATUS INFORMATION</w:t>
      </w:r>
    </w:p>
    <w:p w:rsidR="00041B88" w:rsidRDefault="00041B88" w:rsidP="00041B88">
      <w:pPr>
        <w:widowControl w:val="0"/>
        <w:jc w:val="left"/>
      </w:pPr>
    </w:p>
    <w:p w:rsidR="00041B88" w:rsidRDefault="00041B88" w:rsidP="00041B88">
      <w:pPr>
        <w:widowControl w:val="0"/>
        <w:jc w:val="left"/>
      </w:pPr>
      <w:r>
        <w:t>Concurrent Resolution</w:t>
      </w:r>
    </w:p>
    <w:p w:rsidR="00041B88" w:rsidRDefault="00041B88" w:rsidP="00041B88">
      <w:pPr>
        <w:widowControl w:val="0"/>
        <w:jc w:val="left"/>
      </w:pPr>
      <w:r>
        <w:t>Sponsors: Rep. Lucas</w:t>
      </w:r>
    </w:p>
    <w:p w:rsidR="00041B88" w:rsidRDefault="00041B88" w:rsidP="00041B88">
      <w:pPr>
        <w:widowControl w:val="0"/>
        <w:jc w:val="left"/>
      </w:pPr>
      <w:r>
        <w:t>Document Path: l:\council\bills\ms\7239ahb16.docx</w:t>
      </w:r>
    </w:p>
    <w:p w:rsidR="00041B88" w:rsidRDefault="00041B88" w:rsidP="00041B88">
      <w:pPr>
        <w:widowControl w:val="0"/>
        <w:jc w:val="left"/>
      </w:pPr>
    </w:p>
    <w:p w:rsidR="00A6280E" w:rsidRDefault="00A6280E" w:rsidP="00041B88">
      <w:pPr>
        <w:widowControl w:val="0"/>
        <w:jc w:val="left"/>
      </w:pPr>
      <w:r>
        <w:t>Introduced in the House on May 19, 2016</w:t>
      </w:r>
    </w:p>
    <w:p w:rsidR="00A6280E" w:rsidRDefault="00A6280E" w:rsidP="00041B88">
      <w:pPr>
        <w:widowControl w:val="0"/>
        <w:jc w:val="left"/>
      </w:pPr>
      <w:r>
        <w:t>Introduced in the Senate on May 24, 2016</w:t>
      </w:r>
    </w:p>
    <w:p w:rsidR="00A6280E" w:rsidRDefault="00A6280E" w:rsidP="00041B88">
      <w:pPr>
        <w:widowControl w:val="0"/>
        <w:jc w:val="left"/>
      </w:pPr>
      <w:r>
        <w:t>Adopted by the General Assembly on May 24, 2016</w:t>
      </w:r>
    </w:p>
    <w:p w:rsidR="00A6280E" w:rsidRDefault="00A6280E" w:rsidP="00041B88">
      <w:pPr>
        <w:widowControl w:val="0"/>
        <w:jc w:val="left"/>
      </w:pPr>
    </w:p>
    <w:p w:rsidR="00041B88" w:rsidRDefault="00041B88" w:rsidP="00041B88">
      <w:pPr>
        <w:widowControl w:val="0"/>
        <w:jc w:val="left"/>
      </w:pPr>
      <w:r>
        <w:t xml:space="preserve">Summary: </w:t>
      </w:r>
      <w:r w:rsidR="00CC1AC6">
        <w:t>Colonel Thomas Joseph Green</w:t>
      </w:r>
    </w:p>
    <w:p w:rsidR="00041B88" w:rsidRDefault="00041B88" w:rsidP="00041B88">
      <w:pPr>
        <w:widowControl w:val="0"/>
        <w:jc w:val="left"/>
      </w:pPr>
    </w:p>
    <w:p w:rsidR="00041B88" w:rsidRDefault="00041B88" w:rsidP="00041B88">
      <w:pPr>
        <w:widowControl w:val="0"/>
        <w:jc w:val="left"/>
      </w:pPr>
    </w:p>
    <w:p w:rsidR="00041B88" w:rsidRDefault="00041B88" w:rsidP="00041B88">
      <w:pPr>
        <w:widowControl w:val="0"/>
        <w:tabs>
          <w:tab w:val="center" w:pos="590"/>
          <w:tab w:val="center" w:pos="1440"/>
          <w:tab w:val="left" w:pos="1872"/>
          <w:tab w:val="left" w:pos="9187"/>
        </w:tabs>
        <w:jc w:val="left"/>
      </w:pPr>
      <w:r w:rsidRPr="00041B88">
        <w:rPr>
          <w:b/>
        </w:rPr>
        <w:t>HISTORY OF LEGISLATIVE ACTIONS</w:t>
      </w:r>
    </w:p>
    <w:p w:rsidR="00041B88" w:rsidRDefault="00041B88" w:rsidP="00041B88">
      <w:pPr>
        <w:widowControl w:val="0"/>
        <w:tabs>
          <w:tab w:val="center" w:pos="590"/>
          <w:tab w:val="center" w:pos="1440"/>
          <w:tab w:val="left" w:pos="1872"/>
          <w:tab w:val="left" w:pos="9187"/>
        </w:tabs>
        <w:jc w:val="left"/>
      </w:pPr>
    </w:p>
    <w:p w:rsidR="00041B88" w:rsidRPr="00041B88" w:rsidRDefault="00041B88" w:rsidP="00041B88">
      <w:pPr>
        <w:widowControl w:val="0"/>
        <w:tabs>
          <w:tab w:val="center" w:pos="590"/>
          <w:tab w:val="center" w:pos="1440"/>
          <w:tab w:val="left" w:pos="1872"/>
          <w:tab w:val="left" w:pos="9187"/>
        </w:tabs>
        <w:jc w:val="left"/>
      </w:pPr>
      <w:r w:rsidRPr="00041B88">
        <w:rPr>
          <w:u w:val="single"/>
        </w:rPr>
        <w:tab/>
        <w:t>Date</w:t>
      </w:r>
      <w:r w:rsidRPr="00041B88">
        <w:rPr>
          <w:u w:val="single"/>
        </w:rPr>
        <w:tab/>
        <w:t>Body</w:t>
      </w:r>
      <w:r w:rsidRPr="00041B88">
        <w:rPr>
          <w:u w:val="single"/>
        </w:rPr>
        <w:tab/>
        <w:t>Action Description with journal page number</w:t>
      </w:r>
      <w:r w:rsidRPr="00041B88">
        <w:rPr>
          <w:u w:val="single"/>
        </w:rPr>
        <w:tab/>
      </w:r>
    </w:p>
    <w:p w:rsidR="00CF5ABC" w:rsidRDefault="00CF5ABC" w:rsidP="00CF5ABC">
      <w:pPr>
        <w:widowControl w:val="0"/>
        <w:tabs>
          <w:tab w:val="right" w:pos="1008"/>
          <w:tab w:val="left" w:pos="1152"/>
          <w:tab w:val="left" w:pos="1872"/>
          <w:tab w:val="left" w:pos="9187"/>
        </w:tabs>
        <w:ind w:left="2088" w:hanging="2088"/>
        <w:jc w:val="left"/>
      </w:pPr>
      <w:r>
        <w:tab/>
        <w:t>5/19/2016</w:t>
      </w:r>
      <w:r>
        <w:tab/>
        <w:t>House</w:t>
      </w:r>
      <w:r>
        <w:tab/>
      </w:r>
      <w:r w:rsidRPr="006B36D5">
        <w:t>Intr</w:t>
      </w:r>
      <w:r>
        <w:t xml:space="preserve">oduced, adopted, sent to Senate </w:t>
      </w:r>
      <w:r w:rsidRPr="006B36D5">
        <w:t>(</w:t>
      </w:r>
      <w:hyperlink r:id="rId7" w:history="1">
        <w:r w:rsidRPr="00AF6EA9">
          <w:rPr>
            <w:rStyle w:val="Hyperlink"/>
          </w:rPr>
          <w:t>House Journal</w:t>
        </w:r>
        <w:r w:rsidRPr="00AF6EA9">
          <w:rPr>
            <w:rStyle w:val="Hyperlink"/>
          </w:rPr>
          <w:noBreakHyphen/>
          <w:t>page 15</w:t>
        </w:r>
      </w:hyperlink>
      <w:r w:rsidRPr="006B36D5">
        <w:t>)</w:t>
      </w:r>
    </w:p>
    <w:p w:rsidR="00CF5ABC" w:rsidRDefault="00CF5ABC" w:rsidP="00CF5ABC">
      <w:pPr>
        <w:widowControl w:val="0"/>
        <w:tabs>
          <w:tab w:val="right" w:pos="1008"/>
          <w:tab w:val="left" w:pos="1152"/>
          <w:tab w:val="left" w:pos="1872"/>
          <w:tab w:val="left" w:pos="9187"/>
        </w:tabs>
        <w:ind w:left="2088" w:hanging="2088"/>
        <w:jc w:val="left"/>
      </w:pPr>
      <w:r>
        <w:tab/>
        <w:t>5/24/2016</w:t>
      </w:r>
      <w:r>
        <w:tab/>
        <w:t>Senate</w:t>
      </w:r>
      <w:r>
        <w:tab/>
      </w:r>
      <w:r w:rsidRPr="006B36D5">
        <w:t>Introduced, ado</w:t>
      </w:r>
      <w:r>
        <w:t xml:space="preserve">pted, returned with concurrence </w:t>
      </w:r>
      <w:r w:rsidRPr="006B36D5">
        <w:t>(</w:t>
      </w:r>
      <w:hyperlink r:id="rId8" w:history="1">
        <w:r w:rsidRPr="00AF6EA9">
          <w:rPr>
            <w:rStyle w:val="Hyperlink"/>
          </w:rPr>
          <w:t>Senate Journal</w:t>
        </w:r>
        <w:r w:rsidRPr="00AF6EA9">
          <w:rPr>
            <w:rStyle w:val="Hyperlink"/>
          </w:rPr>
          <w:noBreakHyphen/>
          <w:t>page 11</w:t>
        </w:r>
      </w:hyperlink>
      <w:r w:rsidRPr="006B36D5">
        <w:t>)</w:t>
      </w:r>
    </w:p>
    <w:p w:rsidR="00CF5ABC" w:rsidRDefault="00CF5ABC" w:rsidP="00CF5ABC">
      <w:pPr>
        <w:widowControl w:val="0"/>
        <w:tabs>
          <w:tab w:val="right" w:pos="1008"/>
          <w:tab w:val="left" w:pos="1152"/>
          <w:tab w:val="left" w:pos="1872"/>
          <w:tab w:val="left" w:pos="9187"/>
        </w:tabs>
        <w:ind w:left="2088" w:hanging="2088"/>
        <w:jc w:val="left"/>
      </w:pPr>
    </w:p>
    <w:p w:rsidR="00041B88" w:rsidRDefault="00041B88" w:rsidP="00041B88">
      <w:pPr>
        <w:widowControl w:val="0"/>
        <w:tabs>
          <w:tab w:val="right" w:pos="1008"/>
          <w:tab w:val="left" w:pos="1152"/>
          <w:tab w:val="left" w:pos="1872"/>
          <w:tab w:val="left" w:pos="9187"/>
        </w:tabs>
        <w:ind w:left="2088" w:hanging="2088"/>
        <w:jc w:val="left"/>
      </w:pPr>
      <w:r>
        <w:t xml:space="preserve">View the latest </w:t>
      </w:r>
      <w:hyperlink r:id="rId9" w:history="1">
        <w:r w:rsidRPr="00041B88">
          <w:rPr>
            <w:rStyle w:val="Hyperlink"/>
          </w:rPr>
          <w:t>legislative information</w:t>
        </w:r>
      </w:hyperlink>
      <w:r>
        <w:t xml:space="preserve"> at the website</w:t>
      </w:r>
    </w:p>
    <w:p w:rsidR="00041B88" w:rsidRDefault="00041B88" w:rsidP="00041B88">
      <w:pPr>
        <w:widowControl w:val="0"/>
        <w:tabs>
          <w:tab w:val="right" w:pos="1008"/>
          <w:tab w:val="left" w:pos="1152"/>
          <w:tab w:val="left" w:pos="1872"/>
          <w:tab w:val="left" w:pos="9187"/>
        </w:tabs>
        <w:ind w:left="2088" w:hanging="2088"/>
        <w:jc w:val="left"/>
      </w:pPr>
    </w:p>
    <w:p w:rsidR="00041B88" w:rsidRPr="00041B88" w:rsidRDefault="00041B88" w:rsidP="00041B88">
      <w:pPr>
        <w:widowControl w:val="0"/>
        <w:tabs>
          <w:tab w:val="right" w:pos="1008"/>
          <w:tab w:val="left" w:pos="1152"/>
          <w:tab w:val="left" w:pos="1872"/>
          <w:tab w:val="left" w:pos="9187"/>
        </w:tabs>
        <w:ind w:left="2088" w:hanging="2088"/>
        <w:jc w:val="left"/>
      </w:pPr>
    </w:p>
    <w:p w:rsidR="00041B88" w:rsidRDefault="00041B88" w:rsidP="00041B88">
      <w:r w:rsidRPr="00041B88">
        <w:rPr>
          <w:b/>
        </w:rPr>
        <w:t>VERSIONS OF THIS BILL</w:t>
      </w:r>
    </w:p>
    <w:p w:rsidR="00041B88" w:rsidRDefault="00041B88" w:rsidP="00041B88"/>
    <w:p w:rsidR="00041B88" w:rsidRDefault="00AF6EA9" w:rsidP="00041B88">
      <w:hyperlink r:id="rId10" w:history="1">
        <w:r w:rsidR="00041B88">
          <w:rPr>
            <w:rStyle w:val="Hyperlink"/>
          </w:rPr>
          <w:t>5/19/2016</w:t>
        </w:r>
      </w:hyperlink>
    </w:p>
    <w:p w:rsidR="00041B88" w:rsidRDefault="00041B88" w:rsidP="00041B88"/>
    <w:p w:rsidR="00041B88" w:rsidRDefault="00041B88" w:rsidP="00041B88">
      <w:pPr>
        <w:sectPr w:rsidR="00041B88" w:rsidSect="00041B88">
          <w:pgSz w:w="12240" w:h="15840" w:code="1"/>
          <w:pgMar w:top="1080" w:right="1440" w:bottom="1080" w:left="1440" w:header="720" w:footer="720" w:gutter="0"/>
          <w:cols w:space="720"/>
          <w:noEndnote/>
          <w:docGrid w:linePitch="360"/>
        </w:sectPr>
      </w:pPr>
    </w:p>
    <w:p w:rsidR="005460F2" w:rsidRDefault="00546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82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12BD">
        <w:rPr>
          <w:color w:val="000000" w:themeColor="text1"/>
          <w:u w:color="000000" w:themeColor="text1"/>
        </w:rPr>
        <w:t>TO EXTEND THE SINCERE CONGRATULATIONS AND BEST WISHES TO COLONEL THOMAS JOSEPH GREEN, COMMANDER, 12TH LEGAL OPERATIONS DETACHMENT, UPON THE OCCASION OF HIS CHANGE OF COMMAND ON JULY 9, 2016, FOR HIS DISTINGUISHED AND DEDICATED MILITARY SERVICE TO OUR NATION AND THE CONTRIBUTIONS THAT HE HAS MADE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Thomas Joseph Green, United States Army Reserve, currently serves as Commander, 12th Legal Operations Detachment located at Fort Jackson,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in that position, he will relinquish his command on July 9, 2016;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Thomas Joseph Green’s military career, which has spanned more than twenty</w:t>
      </w:r>
      <w:r w:rsidRPr="000312BD">
        <w:rPr>
          <w:color w:val="000000" w:themeColor="text1"/>
          <w:u w:color="000000" w:themeColor="text1"/>
        </w:rPr>
        <w:noBreakHyphen/>
        <w:t>five years, began with his commissioning as a Second Lieutenant in 1989. He served in numerous positions within the Illinois Army National Guard, the Missouri Army National Guard, and the US Army Reserve</w:t>
      </w:r>
      <w:r w:rsidR="0034621C">
        <w:rPr>
          <w:color w:val="000000" w:themeColor="text1"/>
          <w:u w:color="000000" w:themeColor="text1"/>
        </w:rPr>
        <w:t xml:space="preserve"> </w:t>
      </w:r>
      <w:r w:rsidRPr="000312BD">
        <w:rPr>
          <w:color w:val="000000" w:themeColor="text1"/>
          <w:u w:color="000000" w:themeColor="text1"/>
        </w:rPr>
        <w:t>including staff officer, trial counsel, chief of military justice, brigade judge advocate, assistant staff judge advocate, staff judge advocate, deputy commander,  and finally as the Commander of the 12th Legal Operations Detachment;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Green is a graduate of the Quartermaster Officer Basic Course, Judge Advocate Officer Basic Course, Judge Advocate Officer Advanced Course, United States Army Command and General Staff College, Reserve Components National Security Course, and the United States Army War College;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lastRenderedPageBreak/>
        <w:t>Whereas, Colonel Green’s civilian education includes a Bachelor of Arts Degree from Eastern Illinois University, a Juris Doctor</w:t>
      </w:r>
      <w:r w:rsidR="0034621C">
        <w:rPr>
          <w:color w:val="000000" w:themeColor="text1"/>
          <w:u w:color="000000" w:themeColor="text1"/>
        </w:rPr>
        <w:t xml:space="preserve"> Degree </w:t>
      </w:r>
      <w:r w:rsidRPr="000312BD">
        <w:rPr>
          <w:color w:val="000000" w:themeColor="text1"/>
          <w:u w:color="000000" w:themeColor="text1"/>
        </w:rPr>
        <w:t>from the University of Illinois, and a Masters Degree from the United States Army War College;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this oft</w:t>
      </w:r>
      <w:r w:rsidRPr="000312BD">
        <w:rPr>
          <w:color w:val="000000" w:themeColor="text1"/>
          <w:u w:color="000000" w:themeColor="text1"/>
        </w:rPr>
        <w:noBreakHyphen/>
        <w:t>honored and decorated soldier is the recipient of the Meritorious Service Medal, the Army Commendation Medal and the Army Achievement Medal, the National Defense Service Medal, the Global War on Terrorism Expeditionary Medal, and the Global War on Terrorism Service Medal;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Colonel Green has served in and commanded Army Reserve units in South Carolina including units located in Greenville and Fort Jackson; and </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the units that he has commanded have been extensively involved in the training of initial entry </w:t>
      </w:r>
      <w:r w:rsidR="00C234CE">
        <w:rPr>
          <w:color w:val="000000" w:themeColor="text1"/>
          <w:u w:color="000000" w:themeColor="text1"/>
        </w:rPr>
        <w:t>s</w:t>
      </w:r>
      <w:r w:rsidRPr="000312BD">
        <w:rPr>
          <w:color w:val="000000" w:themeColor="text1"/>
          <w:u w:color="000000" w:themeColor="text1"/>
        </w:rPr>
        <w:t>oldiers at Fort Jackson, South Carolina; in conducting a Drill Sergeant’s Academy for Reserve Component Soldiers at Fort Jackson, South Carolina; and in providing officer and enlisted professional development training to countless Army Reserve and National Guard personnel from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as the Commander of the 12th Legal Operations Detachment, Colonel Green was called upon to mobilize and deploy </w:t>
      </w:r>
      <w:r w:rsidR="00C234CE">
        <w:rPr>
          <w:color w:val="000000" w:themeColor="text1"/>
          <w:u w:color="000000" w:themeColor="text1"/>
        </w:rPr>
        <w:t>s</w:t>
      </w:r>
      <w:r w:rsidRPr="000312BD">
        <w:rPr>
          <w:color w:val="000000" w:themeColor="text1"/>
          <w:u w:color="000000" w:themeColor="text1"/>
        </w:rPr>
        <w:t xml:space="preserve">oldiers in support of the Global War on Terrorism, and in doing so, he demonstrated not only his extraordinary leadership and organizational skills, but ensured that these mobilizations were conducted with compassion and concern for the </w:t>
      </w:r>
      <w:r w:rsidR="00D73AA0">
        <w:rPr>
          <w:color w:val="000000" w:themeColor="text1"/>
          <w:u w:color="000000" w:themeColor="text1"/>
        </w:rPr>
        <w:t>s</w:t>
      </w:r>
      <w:r w:rsidRPr="000312BD">
        <w:rPr>
          <w:color w:val="000000" w:themeColor="text1"/>
          <w:u w:color="000000" w:themeColor="text1"/>
        </w:rPr>
        <w:t xml:space="preserve">oldiers, family members and civilian employers.  Many of these </w:t>
      </w:r>
      <w:r w:rsidR="00D73AA0">
        <w:rPr>
          <w:color w:val="000000" w:themeColor="text1"/>
          <w:u w:color="000000" w:themeColor="text1"/>
        </w:rPr>
        <w:t>s</w:t>
      </w:r>
      <w:r w:rsidRPr="000312BD">
        <w:rPr>
          <w:color w:val="000000" w:themeColor="text1"/>
          <w:u w:color="000000" w:themeColor="text1"/>
        </w:rPr>
        <w:t>oldiers, families, and employers were residents of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the members of the General Assembly, by this resolution, would like to publicly recognize and thank him for his lifelong dedication and devotion to his family, his community, his nation, and especially the Army Reserve soldiers from South Carolina that he so ably commanded during his distinguished military career.  Now, therefore, </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Be it resolved by the House of Representatives, the Senate concurring:</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That the members of the General Assembly of the State of South Carolina, by this resolution, extend sincere congratulations and best wishes to Colonel </w:t>
      </w:r>
      <w:r w:rsidR="007E2D33">
        <w:rPr>
          <w:color w:val="000000" w:themeColor="text1"/>
          <w:u w:color="000000" w:themeColor="text1"/>
        </w:rPr>
        <w:t>Thomas Joseph Green</w:t>
      </w:r>
      <w:r w:rsidR="00E16094">
        <w:rPr>
          <w:color w:val="000000" w:themeColor="text1"/>
          <w:u w:color="000000" w:themeColor="text1"/>
        </w:rPr>
        <w:t>, Commander</w:t>
      </w:r>
      <w:r w:rsidR="007E2D33">
        <w:rPr>
          <w:color w:val="000000" w:themeColor="text1"/>
          <w:u w:color="000000" w:themeColor="text1"/>
        </w:rPr>
        <w:t xml:space="preserve">, </w:t>
      </w:r>
      <w:r w:rsidRPr="000312BD">
        <w:rPr>
          <w:color w:val="000000" w:themeColor="text1"/>
          <w:u w:color="000000" w:themeColor="text1"/>
        </w:rPr>
        <w:t>12th Legal</w:t>
      </w:r>
      <w:r w:rsidR="00E16094">
        <w:rPr>
          <w:color w:val="000000" w:themeColor="text1"/>
          <w:u w:color="000000" w:themeColor="text1"/>
        </w:rPr>
        <w:t xml:space="preserve"> Operations Detachment</w:t>
      </w:r>
      <w:r w:rsidRPr="000312BD">
        <w:rPr>
          <w:color w:val="000000" w:themeColor="text1"/>
          <w:u w:color="000000" w:themeColor="text1"/>
        </w:rPr>
        <w:t>, upon the occasion of his change of command on July 9, 2016, for his distinguished and dedicated military service to our nation and the contributions that he has made to the citizens of South Carolina.</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Default="0084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12BD">
        <w:rPr>
          <w:color w:val="000000" w:themeColor="text1"/>
          <w:u w:color="000000" w:themeColor="text1"/>
        </w:rPr>
        <w:t>Be it further resolved that a copy of this resolution be forwarded to Colonel Thomas Joseph Green.</w:t>
      </w:r>
    </w:p>
    <w:p w:rsidR="00960642" w:rsidRDefault="0010776B" w:rsidP="0053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B88" w:rsidRDefault="00041B88" w:rsidP="00041B88">
      <w:pPr>
        <w:suppressAutoHyphens/>
      </w:pPr>
    </w:p>
    <w:sectPr w:rsidR="00041B88" w:rsidSect="00041B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AA0" w:rsidRDefault="00D73AA0" w:rsidP="009F0C77">
      <w:r>
        <w:separator/>
      </w:r>
    </w:p>
  </w:endnote>
  <w:endnote w:type="continuationSeparator" w:id="0">
    <w:p w:rsidR="00D73AA0" w:rsidRDefault="00D73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356ED7-8786-4F66-B536-803D1AE5CEEC}"/>
    <w:embedBold r:id="rId2" w:fontKey="{FBD3E722-990F-4C0F-A5E9-142DFD7CF1E3}"/>
  </w:font>
  <w:font w:name="Calibri">
    <w:panose1 w:val="020F0502020204030204"/>
    <w:charset w:val="00"/>
    <w:family w:val="swiss"/>
    <w:pitch w:val="variable"/>
    <w:sig w:usb0="E00002FF" w:usb1="4000ACFF" w:usb2="00000001" w:usb3="00000000" w:csb0="0000019F" w:csb1="00000000"/>
    <w:embedRegular r:id="rId3" w:fontKey="{A66E7AF7-DCC6-44C7-89EF-81FF2E6E4446}"/>
  </w:font>
  <w:font w:name="Segoe UI">
    <w:panose1 w:val="020B0502040204020203"/>
    <w:charset w:val="00"/>
    <w:family w:val="swiss"/>
    <w:pitch w:val="variable"/>
    <w:sig w:usb0="E10022FF" w:usb1="C000E47F" w:usb2="00000029" w:usb3="00000000" w:csb0="000001DF" w:csb1="00000000"/>
    <w:embedRegular r:id="rId4" w:fontKey="{4C1FBC19-0039-497B-919D-D9AADA0686E8}"/>
  </w:font>
  <w:font w:name="Cambria">
    <w:panose1 w:val="02040503050406030204"/>
    <w:charset w:val="00"/>
    <w:family w:val="roman"/>
    <w:pitch w:val="variable"/>
    <w:sig w:usb0="E00002FF" w:usb1="400004FF" w:usb2="00000000" w:usb3="00000000" w:csb0="0000019F" w:csb1="00000000"/>
    <w:embedRegular r:id="rId5" w:fontKey="{21A8145E-8321-4F9F-9B71-1DD2343E9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B88" w:rsidRPr="005460F2" w:rsidRDefault="00041B88" w:rsidP="005460F2">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sidR="00AF6E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AA0" w:rsidRDefault="00D73AA0" w:rsidP="009F0C77">
      <w:r>
        <w:separator/>
      </w:r>
    </w:p>
  </w:footnote>
  <w:footnote w:type="continuationSeparator" w:id="0">
    <w:p w:rsidR="00D73AA0" w:rsidRDefault="00D73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9AHB16"/>
    <w:docVar w:name="CoverBillType" w:val="c"/>
    <w:docVar w:name="docpath" w:val="L:\Council\bills\MS\7239AHB16.DOCX"/>
    <w:docVar w:name="dvBillNumber" w:val="5378"/>
    <w:docVar w:name="dvBillNumberPrefix" w:val="H. "/>
    <w:docVar w:name="dvOriginalBody" w:val="House"/>
    <w:docVar w:name="dvSteno" w:val="MS"/>
    <w:docVar w:name="NameofBody" w:val="h"/>
    <w:docVar w:name="vgroup2" w:val="Council"/>
  </w:docVars>
  <w:rsids>
    <w:rsidRoot w:val="00862826"/>
    <w:rsid w:val="00011869"/>
    <w:rsid w:val="00015CD6"/>
    <w:rsid w:val="00041B8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621C"/>
    <w:rsid w:val="0037079A"/>
    <w:rsid w:val="003C4DAB"/>
    <w:rsid w:val="003D01E8"/>
    <w:rsid w:val="003E5288"/>
    <w:rsid w:val="003F6D79"/>
    <w:rsid w:val="0041760A"/>
    <w:rsid w:val="00417C01"/>
    <w:rsid w:val="004403BD"/>
    <w:rsid w:val="00461441"/>
    <w:rsid w:val="004809EE"/>
    <w:rsid w:val="004E7D54"/>
    <w:rsid w:val="005273C6"/>
    <w:rsid w:val="00530A69"/>
    <w:rsid w:val="005378D8"/>
    <w:rsid w:val="00545593"/>
    <w:rsid w:val="005460F2"/>
    <w:rsid w:val="00577C6C"/>
    <w:rsid w:val="005C2FE2"/>
    <w:rsid w:val="005E2BC9"/>
    <w:rsid w:val="00605102"/>
    <w:rsid w:val="006215AA"/>
    <w:rsid w:val="006913C9"/>
    <w:rsid w:val="0069470D"/>
    <w:rsid w:val="0073216D"/>
    <w:rsid w:val="00734F00"/>
    <w:rsid w:val="007A70AE"/>
    <w:rsid w:val="007E2D33"/>
    <w:rsid w:val="008362E8"/>
    <w:rsid w:val="00846730"/>
    <w:rsid w:val="00852EAA"/>
    <w:rsid w:val="00862826"/>
    <w:rsid w:val="008A1768"/>
    <w:rsid w:val="008F0F33"/>
    <w:rsid w:val="008F4429"/>
    <w:rsid w:val="0094021A"/>
    <w:rsid w:val="00960642"/>
    <w:rsid w:val="009954D7"/>
    <w:rsid w:val="009B44AF"/>
    <w:rsid w:val="009C6A0B"/>
    <w:rsid w:val="009F0C77"/>
    <w:rsid w:val="009F4DD1"/>
    <w:rsid w:val="00A41684"/>
    <w:rsid w:val="00A54577"/>
    <w:rsid w:val="00A6280E"/>
    <w:rsid w:val="00A64E80"/>
    <w:rsid w:val="00A72BCD"/>
    <w:rsid w:val="00A741D9"/>
    <w:rsid w:val="00A833AB"/>
    <w:rsid w:val="00A9741D"/>
    <w:rsid w:val="00AD4B17"/>
    <w:rsid w:val="00AF6EA9"/>
    <w:rsid w:val="00B412D4"/>
    <w:rsid w:val="00BE3C22"/>
    <w:rsid w:val="00C0345E"/>
    <w:rsid w:val="00C234CE"/>
    <w:rsid w:val="00C3483A"/>
    <w:rsid w:val="00C74E9D"/>
    <w:rsid w:val="00C82FD3"/>
    <w:rsid w:val="00C92819"/>
    <w:rsid w:val="00CC1AC6"/>
    <w:rsid w:val="00CC6B7B"/>
    <w:rsid w:val="00CD2089"/>
    <w:rsid w:val="00CF5ABC"/>
    <w:rsid w:val="00D73A67"/>
    <w:rsid w:val="00D73AA0"/>
    <w:rsid w:val="00D970A9"/>
    <w:rsid w:val="00DF3845"/>
    <w:rsid w:val="00E1609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83A0F-C930-466E-85E9-99616ECA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AA0"/>
    <w:rPr>
      <w:rFonts w:ascii="Segoe UI" w:eastAsia="Times New Roman" w:hAnsi="Segoe UI" w:cs="Segoe UI"/>
      <w:sz w:val="18"/>
      <w:szCs w:val="18"/>
    </w:rPr>
  </w:style>
  <w:style w:type="character" w:styleId="Hyperlink">
    <w:name w:val="Hyperlink"/>
    <w:basedOn w:val="DefaultParagraphFont"/>
    <w:uiPriority w:val="99"/>
    <w:unhideWhenUsed/>
    <w:rsid w:val="00041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2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78_2016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FDD1-BD45-4575-B9CA-2E81E43D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739</Words>
  <Characters>4214</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5378: Colonel Thomas Joseph Green - South Carolina Legislature Online</dc:title>
  <dc:creator>MarthaSanders</dc:creator>
  <cp:lastModifiedBy>N Cumfer</cp:lastModifiedBy>
  <cp:revision>2</cp:revision>
  <cp:lastPrinted>2016-05-19T13:57:00Z</cp:lastPrinted>
  <dcterms:created xsi:type="dcterms:W3CDTF">2016-12-02T19:36:00Z</dcterms:created>
  <dcterms:modified xsi:type="dcterms:W3CDTF">2016-12-02T19:36:00Z</dcterms:modified>
</cp:coreProperties>
</file>