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E20" w:rsidRDefault="005C3E20" w:rsidP="005C3E20">
      <w:pPr>
        <w:widowControl w:val="0"/>
        <w:jc w:val="center"/>
      </w:pPr>
      <w:bookmarkStart w:id="0" w:name="_GoBack"/>
      <w:bookmarkEnd w:id="0"/>
      <w:r w:rsidRPr="005C3E20">
        <w:rPr>
          <w:b/>
        </w:rPr>
        <w:t>South Carolina General Assembly</w:t>
      </w:r>
    </w:p>
    <w:p w:rsidR="005C3E20" w:rsidRDefault="005C3E20" w:rsidP="005C3E20">
      <w:pPr>
        <w:widowControl w:val="0"/>
        <w:jc w:val="center"/>
      </w:pPr>
      <w:r>
        <w:t>121st Session, 2015-2016</w:t>
      </w:r>
    </w:p>
    <w:p w:rsidR="005C3E20" w:rsidRDefault="005C3E20" w:rsidP="005C3E20">
      <w:pPr>
        <w:widowControl w:val="0"/>
        <w:jc w:val="left"/>
      </w:pPr>
    </w:p>
    <w:p w:rsidR="005C3E20" w:rsidRDefault="005C3E20" w:rsidP="005C3E20">
      <w:pPr>
        <w:widowControl w:val="0"/>
        <w:jc w:val="left"/>
        <w:rPr>
          <w:b/>
        </w:rPr>
      </w:pPr>
      <w:r w:rsidRPr="005C3E20">
        <w:rPr>
          <w:b/>
        </w:rPr>
        <w:t>S.</w:t>
      </w:r>
      <w:r>
        <w:rPr>
          <w:b/>
        </w:rPr>
        <w:t xml:space="preserve"> </w:t>
      </w:r>
      <w:r w:rsidRPr="005C3E20">
        <w:rPr>
          <w:b/>
        </w:rPr>
        <w:t>698</w:t>
      </w:r>
    </w:p>
    <w:p w:rsidR="005C3E20" w:rsidRDefault="005C3E20" w:rsidP="005C3E20">
      <w:pPr>
        <w:widowControl w:val="0"/>
        <w:jc w:val="left"/>
        <w:rPr>
          <w:b/>
        </w:rPr>
      </w:pPr>
    </w:p>
    <w:p w:rsidR="005C3E20" w:rsidRDefault="005C3E20" w:rsidP="005C3E20">
      <w:pPr>
        <w:widowControl w:val="0"/>
        <w:jc w:val="left"/>
      </w:pPr>
      <w:r w:rsidRPr="005C3E20">
        <w:rPr>
          <w:b/>
        </w:rPr>
        <w:t>STATUS INFORMATION</w:t>
      </w:r>
    </w:p>
    <w:p w:rsidR="005C3E20" w:rsidRDefault="005C3E20" w:rsidP="005C3E20">
      <w:pPr>
        <w:widowControl w:val="0"/>
        <w:jc w:val="left"/>
      </w:pPr>
    </w:p>
    <w:p w:rsidR="005C3E20" w:rsidRDefault="005C3E20" w:rsidP="005C3E20">
      <w:pPr>
        <w:widowControl w:val="0"/>
        <w:jc w:val="left"/>
      </w:pPr>
      <w:r>
        <w:t>Concurrent Resolution</w:t>
      </w:r>
    </w:p>
    <w:p w:rsidR="005C3E20" w:rsidRDefault="005C3E20" w:rsidP="005C3E20">
      <w:pPr>
        <w:widowControl w:val="0"/>
        <w:jc w:val="left"/>
      </w:pPr>
      <w:r>
        <w:t>Sponsors: Senators Fair, Hutto and Jackson</w:t>
      </w:r>
    </w:p>
    <w:p w:rsidR="005C3E20" w:rsidRDefault="005C3E20" w:rsidP="005C3E20">
      <w:pPr>
        <w:widowControl w:val="0"/>
        <w:jc w:val="left"/>
      </w:pPr>
      <w:r>
        <w:t>Document Path: l:\council\bills\rm\1209vr15.docx</w:t>
      </w:r>
    </w:p>
    <w:p w:rsidR="00F811D5" w:rsidRDefault="00F811D5" w:rsidP="005C3E20">
      <w:pPr>
        <w:widowControl w:val="0"/>
        <w:jc w:val="left"/>
      </w:pPr>
      <w:r>
        <w:t>Companion/Similar bill(s): 4026</w:t>
      </w:r>
    </w:p>
    <w:p w:rsidR="005C3E20" w:rsidRDefault="005C3E20" w:rsidP="005C3E20">
      <w:pPr>
        <w:widowControl w:val="0"/>
        <w:jc w:val="left"/>
      </w:pPr>
    </w:p>
    <w:p w:rsidR="005C3E20" w:rsidRDefault="005C3E20" w:rsidP="005C3E20">
      <w:pPr>
        <w:widowControl w:val="0"/>
        <w:jc w:val="left"/>
      </w:pPr>
      <w:r>
        <w:t>Introduced in the Senate on April 21, 2015</w:t>
      </w:r>
    </w:p>
    <w:p w:rsidR="005C3E20" w:rsidRDefault="005C3E20" w:rsidP="005C3E20">
      <w:pPr>
        <w:widowControl w:val="0"/>
        <w:jc w:val="left"/>
      </w:pPr>
      <w:r>
        <w:t xml:space="preserve">Currently residing in the Senate Committee on </w:t>
      </w:r>
      <w:r w:rsidRPr="005C3E20">
        <w:rPr>
          <w:b/>
        </w:rPr>
        <w:t>General</w:t>
      </w:r>
    </w:p>
    <w:p w:rsidR="005C3E20" w:rsidRDefault="005C3E20" w:rsidP="005C3E20">
      <w:pPr>
        <w:widowControl w:val="0"/>
        <w:jc w:val="left"/>
      </w:pPr>
    </w:p>
    <w:p w:rsidR="005C3E20" w:rsidRDefault="005C3E20" w:rsidP="005C3E20">
      <w:pPr>
        <w:widowControl w:val="0"/>
        <w:jc w:val="left"/>
      </w:pPr>
      <w:r>
        <w:t xml:space="preserve">Summary: </w:t>
      </w:r>
      <w:r w:rsidR="00AD51BA">
        <w:t>Children's Advocacy Day</w:t>
      </w:r>
    </w:p>
    <w:p w:rsidR="005C3E20" w:rsidRDefault="005C3E20" w:rsidP="005C3E20">
      <w:pPr>
        <w:widowControl w:val="0"/>
        <w:jc w:val="left"/>
      </w:pPr>
    </w:p>
    <w:p w:rsidR="005C3E20" w:rsidRDefault="005C3E20" w:rsidP="005C3E20">
      <w:pPr>
        <w:widowControl w:val="0"/>
        <w:jc w:val="left"/>
      </w:pPr>
    </w:p>
    <w:p w:rsidR="005C3E20" w:rsidRDefault="005C3E20" w:rsidP="005C3E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3E20">
        <w:rPr>
          <w:b/>
        </w:rPr>
        <w:t>HISTORY OF LEGISLATIVE ACTIONS</w:t>
      </w:r>
    </w:p>
    <w:p w:rsidR="005C3E20" w:rsidRDefault="005C3E20" w:rsidP="005C3E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3E20" w:rsidRPr="005C3E20" w:rsidRDefault="005C3E20" w:rsidP="005C3E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3E20">
        <w:rPr>
          <w:u w:val="single"/>
        </w:rPr>
        <w:tab/>
        <w:t>Date</w:t>
      </w:r>
      <w:r w:rsidRPr="005C3E20">
        <w:rPr>
          <w:u w:val="single"/>
        </w:rPr>
        <w:tab/>
        <w:t>Body</w:t>
      </w:r>
      <w:r w:rsidRPr="005C3E20">
        <w:rPr>
          <w:u w:val="single"/>
        </w:rPr>
        <w:tab/>
        <w:t>Action Description with journal page number</w:t>
      </w:r>
      <w:r w:rsidRPr="005C3E20">
        <w:rPr>
          <w:u w:val="single"/>
        </w:rPr>
        <w:tab/>
      </w:r>
    </w:p>
    <w:p w:rsidR="005F2062" w:rsidRDefault="005F2062" w:rsidP="005F20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131C3A">
        <w:t>Introduced (</w:t>
      </w:r>
      <w:hyperlink r:id="rId7" w:history="1">
        <w:r w:rsidRPr="00A22FD7">
          <w:rPr>
            <w:rStyle w:val="Hyperlink"/>
          </w:rPr>
          <w:t>Senate Journal</w:t>
        </w:r>
        <w:r w:rsidRPr="00A22FD7">
          <w:rPr>
            <w:rStyle w:val="Hyperlink"/>
          </w:rPr>
          <w:noBreakHyphen/>
          <w:t>page 20</w:t>
        </w:r>
      </w:hyperlink>
      <w:r w:rsidRPr="00131C3A">
        <w:t>)</w:t>
      </w:r>
    </w:p>
    <w:p w:rsidR="005F2062" w:rsidRDefault="005F2062" w:rsidP="005F20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131C3A">
        <w:t>R</w:t>
      </w:r>
      <w:r>
        <w:t xml:space="preserve">eferred to Committee on </w:t>
      </w:r>
      <w:r w:rsidRPr="00131C3A">
        <w:rPr>
          <w:b/>
        </w:rPr>
        <w:t>General</w:t>
      </w:r>
      <w:r>
        <w:t xml:space="preserve"> </w:t>
      </w:r>
      <w:r w:rsidRPr="00131C3A">
        <w:t>(</w:t>
      </w:r>
      <w:hyperlink r:id="rId8" w:history="1">
        <w:r w:rsidRPr="00A22FD7">
          <w:rPr>
            <w:rStyle w:val="Hyperlink"/>
          </w:rPr>
          <w:t>Senate Journal</w:t>
        </w:r>
        <w:r w:rsidRPr="00A22FD7">
          <w:rPr>
            <w:rStyle w:val="Hyperlink"/>
          </w:rPr>
          <w:noBreakHyphen/>
          <w:t>page 20</w:t>
        </w:r>
      </w:hyperlink>
      <w:r w:rsidRPr="00131C3A">
        <w:t>)</w:t>
      </w:r>
    </w:p>
    <w:p w:rsidR="005F2062" w:rsidRDefault="005F2062" w:rsidP="005F20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3E20" w:rsidRDefault="005C3E20" w:rsidP="005C3E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C3E20">
          <w:rPr>
            <w:rStyle w:val="Hyperlink"/>
          </w:rPr>
          <w:t>legislative information</w:t>
        </w:r>
      </w:hyperlink>
      <w:r>
        <w:t xml:space="preserve"> at the website</w:t>
      </w:r>
    </w:p>
    <w:p w:rsidR="005C3E20" w:rsidRDefault="005C3E20" w:rsidP="005C3E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3E20" w:rsidRPr="005C3E20" w:rsidRDefault="005C3E20" w:rsidP="005C3E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3E20" w:rsidRDefault="005C3E20" w:rsidP="005C3E20">
      <w:pPr>
        <w:widowControl w:val="0"/>
        <w:jc w:val="left"/>
      </w:pPr>
      <w:r w:rsidRPr="005C3E20">
        <w:rPr>
          <w:b/>
        </w:rPr>
        <w:t>VERSIONS OF THIS BILL</w:t>
      </w:r>
    </w:p>
    <w:p w:rsidR="005C3E20" w:rsidRDefault="005C3E20" w:rsidP="005C3E20">
      <w:pPr>
        <w:widowControl w:val="0"/>
        <w:jc w:val="left"/>
      </w:pPr>
    </w:p>
    <w:p w:rsidR="005C3E20" w:rsidRDefault="00A22FD7" w:rsidP="005C3E20">
      <w:pPr>
        <w:widowControl w:val="0"/>
        <w:jc w:val="left"/>
      </w:pPr>
      <w:hyperlink r:id="rId10" w:history="1">
        <w:r w:rsidR="005C3E20">
          <w:rPr>
            <w:rStyle w:val="Hyperlink"/>
          </w:rPr>
          <w:t>4/21/2015</w:t>
        </w:r>
      </w:hyperlink>
    </w:p>
    <w:p w:rsidR="005C3E20" w:rsidRDefault="005C3E20" w:rsidP="005C3E20"/>
    <w:p w:rsidR="005C3E20" w:rsidRDefault="005C3E20" w:rsidP="005C3E20">
      <w:pPr>
        <w:sectPr w:rsidR="005C3E20" w:rsidSect="005C3E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77F7C" w:rsidRDefault="00A77F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7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7A0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35F" w:rsidRPr="00AF6BED" w:rsidRDefault="00947FB5" w:rsidP="007B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B035F" w:rsidRPr="00AF6BED">
        <w:rPr>
          <w:color w:val="000000" w:themeColor="text1"/>
          <w:u w:color="000000" w:themeColor="text1"/>
        </w:rPr>
        <w:t xml:space="preserve">RECOGNIZE THAT ABUSE AND NEGLECT OF CHILDREN </w:t>
      </w:r>
      <w:r w:rsidR="0086388B">
        <w:rPr>
          <w:color w:val="000000" w:themeColor="text1"/>
          <w:u w:color="000000" w:themeColor="text1"/>
        </w:rPr>
        <w:t>ARE S</w:t>
      </w:r>
      <w:r w:rsidR="007B035F" w:rsidRPr="00AF6BED">
        <w:rPr>
          <w:color w:val="000000" w:themeColor="text1"/>
          <w:u w:color="000000" w:themeColor="text1"/>
        </w:rPr>
        <w:t>IGNIFICANT PROBLEM</w:t>
      </w:r>
      <w:r w:rsidR="0086388B">
        <w:rPr>
          <w:color w:val="000000" w:themeColor="text1"/>
          <w:u w:color="000000" w:themeColor="text1"/>
        </w:rPr>
        <w:t>S</w:t>
      </w:r>
      <w:r w:rsidR="007B035F" w:rsidRPr="00AF6BED">
        <w:rPr>
          <w:color w:val="000000" w:themeColor="text1"/>
          <w:u w:color="000000" w:themeColor="text1"/>
        </w:rPr>
        <w:t xml:space="preserve"> AND TO DECLARE TUESDAY, APRIL 28, 2015</w:t>
      </w:r>
      <w:r w:rsidR="00FB57FC">
        <w:rPr>
          <w:color w:val="000000" w:themeColor="text1"/>
          <w:u w:color="000000" w:themeColor="text1"/>
        </w:rPr>
        <w:t>,</w:t>
      </w:r>
      <w:r w:rsidR="007B035F" w:rsidRPr="00AF6BED">
        <w:rPr>
          <w:color w:val="000000" w:themeColor="text1"/>
          <w:u w:color="000000" w:themeColor="text1"/>
        </w:rPr>
        <w:t xml:space="preserve"> AS “CHILDREN</w:t>
      </w:r>
      <w:r w:rsidR="008C34B3" w:rsidRPr="008C34B3">
        <w:rPr>
          <w:color w:val="000000" w:themeColor="text1"/>
          <w:u w:color="000000" w:themeColor="text1"/>
        </w:rPr>
        <w:t>’</w:t>
      </w:r>
      <w:r w:rsidR="007B035F" w:rsidRPr="00AF6BED">
        <w:rPr>
          <w:color w:val="000000" w:themeColor="text1"/>
          <w:u w:color="000000" w:themeColor="text1"/>
        </w:rPr>
        <w:t>S ADVOCACY DAY”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53AB" w:rsidRPr="00AF6BED" w:rsidRDefault="00657A0C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E53AB" w:rsidRPr="00AF6BED">
        <w:rPr>
          <w:color w:val="000000" w:themeColor="text1"/>
          <w:u w:color="000000" w:themeColor="text1"/>
        </w:rPr>
        <w:t>in 2014, an estimated 315,806 children were served by children</w:t>
      </w:r>
      <w:r w:rsidR="008C34B3" w:rsidRPr="008C34B3">
        <w:rPr>
          <w:color w:val="000000" w:themeColor="text1"/>
          <w:u w:color="000000" w:themeColor="text1"/>
        </w:rPr>
        <w:t>’</w:t>
      </w:r>
      <w:r w:rsidR="001E53AB" w:rsidRPr="00AF6BED">
        <w:rPr>
          <w:color w:val="000000" w:themeColor="text1"/>
          <w:u w:color="000000" w:themeColor="text1"/>
        </w:rPr>
        <w:t>s advocacy centers nationwide; and</w:t>
      </w: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Whereas, in 2014, children</w:t>
      </w:r>
      <w:r w:rsidR="008C34B3" w:rsidRPr="008C34B3">
        <w:rPr>
          <w:color w:val="000000" w:themeColor="text1"/>
          <w:u w:color="000000" w:themeColor="text1"/>
        </w:rPr>
        <w:t>’</w:t>
      </w:r>
      <w:r w:rsidRPr="00AF6BED">
        <w:rPr>
          <w:color w:val="000000" w:themeColor="text1"/>
          <w:u w:color="000000" w:themeColor="text1"/>
        </w:rPr>
        <w:t xml:space="preserve">s advocacy centers throughout South Carolina served an estimated 7,059 child victims of abuse, providing victim advocacy and support to them and their families. Of these 7,059 children, approximately </w:t>
      </w:r>
      <w:r w:rsidR="007C02E6">
        <w:rPr>
          <w:color w:val="000000" w:themeColor="text1"/>
          <w:u w:color="000000" w:themeColor="text1"/>
        </w:rPr>
        <w:t>eighty</w:t>
      </w:r>
      <w:r w:rsidRPr="00AF6BED">
        <w:rPr>
          <w:color w:val="000000" w:themeColor="text1"/>
          <w:u w:color="000000" w:themeColor="text1"/>
        </w:rPr>
        <w:t xml:space="preserve"> percent w</w:t>
      </w:r>
      <w:r w:rsidR="00391960">
        <w:rPr>
          <w:color w:val="000000" w:themeColor="text1"/>
          <w:u w:color="000000" w:themeColor="text1"/>
        </w:rPr>
        <w:t>ere twelve years old or younger; and</w:t>
      </w: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Whereas, although neglect is the most common form of child maltreatment, victims also suffer year after year from physical abuse, sexual abuse, drug endangerment, commercial sexual exploitation, and psychological maltreatment; and</w:t>
      </w: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Whereas, children</w:t>
      </w:r>
      <w:r w:rsidR="008C34B3" w:rsidRPr="008C34B3">
        <w:rPr>
          <w:color w:val="000000" w:themeColor="text1"/>
          <w:u w:color="000000" w:themeColor="text1"/>
        </w:rPr>
        <w:t>’</w:t>
      </w:r>
      <w:r w:rsidRPr="00AF6BED">
        <w:rPr>
          <w:color w:val="000000" w:themeColor="text1"/>
          <w:u w:color="000000" w:themeColor="text1"/>
        </w:rPr>
        <w:t>s advocacy centers seek to model, promote, and deliver excellence in child</w:t>
      </w:r>
      <w:r w:rsidR="008C34B3">
        <w:rPr>
          <w:color w:val="000000" w:themeColor="text1"/>
          <w:u w:color="000000" w:themeColor="text1"/>
        </w:rPr>
        <w:noBreakHyphen/>
      </w:r>
      <w:r w:rsidRPr="00AF6BED">
        <w:rPr>
          <w:color w:val="000000" w:themeColor="text1"/>
          <w:u w:color="000000" w:themeColor="text1"/>
        </w:rPr>
        <w:t>abuse response and prevention through direct service, education, collaboration</w:t>
      </w:r>
      <w:r w:rsidR="00597EDF">
        <w:rPr>
          <w:color w:val="000000" w:themeColor="text1"/>
          <w:u w:color="000000" w:themeColor="text1"/>
        </w:rPr>
        <w:t>,</w:t>
      </w:r>
      <w:r w:rsidRPr="00AF6BED">
        <w:rPr>
          <w:color w:val="000000" w:themeColor="text1"/>
          <w:u w:color="000000" w:themeColor="text1"/>
        </w:rPr>
        <w:t xml:space="preserve"> and leadership; and</w:t>
      </w: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 xml:space="preserve">Whereas, it is entirely appropriate for the South Carolina General Assembly to pause in its deliberations to </w:t>
      </w:r>
      <w:r w:rsidR="0086388B">
        <w:rPr>
          <w:color w:val="000000" w:themeColor="text1"/>
          <w:u w:color="000000" w:themeColor="text1"/>
        </w:rPr>
        <w:t xml:space="preserve">focus on </w:t>
      </w:r>
      <w:r w:rsidRPr="00AF6BED">
        <w:rPr>
          <w:color w:val="000000" w:themeColor="text1"/>
          <w:u w:color="000000" w:themeColor="text1"/>
        </w:rPr>
        <w:t>the growing problem</w:t>
      </w:r>
      <w:r w:rsidR="0086388B">
        <w:rPr>
          <w:color w:val="000000" w:themeColor="text1"/>
          <w:u w:color="000000" w:themeColor="text1"/>
        </w:rPr>
        <w:t>s</w:t>
      </w:r>
      <w:r w:rsidRPr="00AF6BED">
        <w:rPr>
          <w:color w:val="000000" w:themeColor="text1"/>
          <w:u w:color="000000" w:themeColor="text1"/>
        </w:rPr>
        <w:t xml:space="preserve"> of child abuse and</w:t>
      </w:r>
      <w:r w:rsidR="0086388B">
        <w:rPr>
          <w:color w:val="000000" w:themeColor="text1"/>
          <w:u w:color="000000" w:themeColor="text1"/>
        </w:rPr>
        <w:t xml:space="preserve"> neglect and </w:t>
      </w:r>
      <w:r w:rsidRPr="00AF6BED">
        <w:rPr>
          <w:color w:val="000000" w:themeColor="text1"/>
          <w:u w:color="000000" w:themeColor="text1"/>
        </w:rPr>
        <w:t xml:space="preserve">the serious impact </w:t>
      </w:r>
      <w:r w:rsidR="0086388B">
        <w:rPr>
          <w:color w:val="000000" w:themeColor="text1"/>
          <w:u w:color="000000" w:themeColor="text1"/>
        </w:rPr>
        <w:t xml:space="preserve">their continued occurrence has </w:t>
      </w:r>
      <w:r w:rsidRPr="00AF6BED">
        <w:rPr>
          <w:color w:val="000000" w:themeColor="text1"/>
          <w:u w:color="000000" w:themeColor="text1"/>
        </w:rPr>
        <w:t xml:space="preserve">on the citizens of </w:t>
      </w:r>
      <w:r w:rsidR="00597EDF">
        <w:rPr>
          <w:color w:val="000000" w:themeColor="text1"/>
          <w:u w:color="000000" w:themeColor="text1"/>
        </w:rPr>
        <w:t>the Palmetto State</w:t>
      </w:r>
      <w:r w:rsidRPr="00AF6BED">
        <w:rPr>
          <w:color w:val="000000" w:themeColor="text1"/>
          <w:u w:color="000000" w:themeColor="text1"/>
        </w:rPr>
        <w:t>, as well as on those of the rest</w:t>
      </w:r>
      <w:r w:rsidR="00391960">
        <w:rPr>
          <w:color w:val="000000" w:themeColor="text1"/>
          <w:u w:color="000000" w:themeColor="text1"/>
        </w:rPr>
        <w:t xml:space="preserve"> of the nation. Now, therefore,</w:t>
      </w: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Be it resolved by the</w:t>
      </w:r>
      <w:r w:rsidR="006615DA">
        <w:rPr>
          <w:color w:val="000000" w:themeColor="text1"/>
          <w:u w:color="000000" w:themeColor="text1"/>
        </w:rPr>
        <w:t xml:space="preserve"> Senate, t</w:t>
      </w:r>
      <w:r w:rsidRPr="00AF6BED">
        <w:rPr>
          <w:color w:val="000000" w:themeColor="text1"/>
          <w:u w:color="000000" w:themeColor="text1"/>
        </w:rPr>
        <w:t xml:space="preserve">he </w:t>
      </w:r>
      <w:r w:rsidR="006615DA" w:rsidRPr="00AF6BED">
        <w:rPr>
          <w:color w:val="000000" w:themeColor="text1"/>
          <w:u w:color="000000" w:themeColor="text1"/>
        </w:rPr>
        <w:t>House of Representatives</w:t>
      </w:r>
      <w:r w:rsidRPr="00AF6BED">
        <w:rPr>
          <w:color w:val="000000" w:themeColor="text1"/>
          <w:u w:color="000000" w:themeColor="text1"/>
        </w:rPr>
        <w:t xml:space="preserve"> concurring:</w:t>
      </w: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lastRenderedPageBreak/>
        <w:t xml:space="preserve">That the members of the South Carolina General Assembly, by this resolution, recognize that abuse and neglect of children </w:t>
      </w:r>
      <w:r w:rsidR="0086388B">
        <w:rPr>
          <w:color w:val="000000" w:themeColor="text1"/>
          <w:u w:color="000000" w:themeColor="text1"/>
        </w:rPr>
        <w:t xml:space="preserve">are </w:t>
      </w:r>
      <w:r w:rsidRPr="00AF6BED">
        <w:rPr>
          <w:color w:val="000000" w:themeColor="text1"/>
          <w:u w:color="000000" w:themeColor="text1"/>
        </w:rPr>
        <w:t>significant problem</w:t>
      </w:r>
      <w:r w:rsidR="0086388B">
        <w:rPr>
          <w:color w:val="000000" w:themeColor="text1"/>
          <w:u w:color="000000" w:themeColor="text1"/>
        </w:rPr>
        <w:t>s</w:t>
      </w:r>
      <w:r w:rsidRPr="00AF6BED">
        <w:rPr>
          <w:color w:val="000000" w:themeColor="text1"/>
          <w:u w:color="000000" w:themeColor="text1"/>
        </w:rPr>
        <w:t xml:space="preserve"> and declare Tuesday, April 28, 201</w:t>
      </w:r>
      <w:r w:rsidR="006B1D96">
        <w:rPr>
          <w:color w:val="000000" w:themeColor="text1"/>
          <w:u w:color="000000" w:themeColor="text1"/>
        </w:rPr>
        <w:t>5</w:t>
      </w:r>
      <w:r w:rsidRPr="00AF6BED">
        <w:rPr>
          <w:color w:val="000000" w:themeColor="text1"/>
          <w:u w:color="000000" w:themeColor="text1"/>
        </w:rPr>
        <w:t>, as “Children</w:t>
      </w:r>
      <w:r w:rsidR="008C34B3" w:rsidRPr="008C34B3">
        <w:rPr>
          <w:color w:val="000000" w:themeColor="text1"/>
          <w:u w:color="000000" w:themeColor="text1"/>
        </w:rPr>
        <w:t>’</w:t>
      </w:r>
      <w:r w:rsidRPr="00AF6BED">
        <w:rPr>
          <w:color w:val="000000" w:themeColor="text1"/>
          <w:u w:color="000000" w:themeColor="text1"/>
        </w:rPr>
        <w:t>s Advocacy Day” in South Carolina.</w:t>
      </w: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3AB" w:rsidRPr="00AF6BED" w:rsidRDefault="001E53AB" w:rsidP="001E5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BED">
        <w:rPr>
          <w:color w:val="000000" w:themeColor="text1"/>
          <w:u w:color="000000" w:themeColor="text1"/>
        </w:rPr>
        <w:t>Be it further resolved that a copy of this resolution be pr</w:t>
      </w:r>
      <w:r w:rsidR="00822A5B">
        <w:rPr>
          <w:color w:val="000000" w:themeColor="text1"/>
          <w:u w:color="000000" w:themeColor="text1"/>
        </w:rPr>
        <w:t>ovided</w:t>
      </w:r>
      <w:r w:rsidRPr="00AF6BED">
        <w:rPr>
          <w:color w:val="000000" w:themeColor="text1"/>
          <w:u w:color="000000" w:themeColor="text1"/>
        </w:rPr>
        <w:t xml:space="preserve"> to Kim Hamm, </w:t>
      </w:r>
      <w:r w:rsidR="008058B0">
        <w:rPr>
          <w:color w:val="000000" w:themeColor="text1"/>
          <w:u w:color="000000" w:themeColor="text1"/>
        </w:rPr>
        <w:t>E</w:t>
      </w:r>
      <w:r w:rsidRPr="00AF6BED">
        <w:rPr>
          <w:color w:val="000000" w:themeColor="text1"/>
          <w:u w:color="000000" w:themeColor="text1"/>
        </w:rPr>
        <w:t xml:space="preserve">xecutive </w:t>
      </w:r>
      <w:r w:rsidR="008058B0">
        <w:rPr>
          <w:color w:val="000000" w:themeColor="text1"/>
          <w:u w:color="000000" w:themeColor="text1"/>
        </w:rPr>
        <w:t>D</w:t>
      </w:r>
      <w:r w:rsidRPr="00AF6BED">
        <w:rPr>
          <w:color w:val="000000" w:themeColor="text1"/>
          <w:u w:color="000000" w:themeColor="text1"/>
        </w:rPr>
        <w:t>irector of the South Carolina Network of Children</w:t>
      </w:r>
      <w:r w:rsidR="008C34B3" w:rsidRPr="008C34B3">
        <w:rPr>
          <w:color w:val="000000" w:themeColor="text1"/>
          <w:u w:color="000000" w:themeColor="text1"/>
        </w:rPr>
        <w:t>’</w:t>
      </w:r>
      <w:r w:rsidRPr="00AF6BED">
        <w:rPr>
          <w:color w:val="000000" w:themeColor="text1"/>
          <w:u w:color="000000" w:themeColor="text1"/>
        </w:rPr>
        <w:t>s Advocacy Centers.</w:t>
      </w:r>
    </w:p>
    <w:p w:rsidR="00DF4CAB" w:rsidRDefault="008C34B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3E20" w:rsidRDefault="005C3E20" w:rsidP="005C3E20">
      <w:pPr>
        <w:suppressAutoHyphens/>
      </w:pPr>
    </w:p>
    <w:sectPr w:rsidR="005C3E20" w:rsidSect="005C3E2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A0C" w:rsidRDefault="00657A0C" w:rsidP="009F0C77">
      <w:r>
        <w:separator/>
      </w:r>
    </w:p>
  </w:endnote>
  <w:endnote w:type="continuationSeparator" w:id="0">
    <w:p w:rsidR="00657A0C" w:rsidRDefault="00657A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612E43-3803-4DCB-9492-5D0402BAB99B}"/>
    <w:embedBold r:id="rId2" w:fontKey="{2877AC84-0D89-4DD7-9F4A-4CEC47286B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EC758D-D5C0-4369-BD79-157D289DB5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C3E16D-1243-40EA-B936-7E51FA4C14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860EBB-6EA7-448B-B49B-162A9072F8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E20" w:rsidRPr="00A77F7C" w:rsidRDefault="005C3E20" w:rsidP="00A77F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2F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A0C" w:rsidRDefault="00657A0C" w:rsidP="009F0C77">
      <w:r>
        <w:separator/>
      </w:r>
    </w:p>
  </w:footnote>
  <w:footnote w:type="continuationSeparator" w:id="0">
    <w:p w:rsidR="00657A0C" w:rsidRDefault="00657A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09VR15"/>
    <w:docVar w:name="CoverBillType" w:val="c"/>
    <w:docVar w:name="docpath" w:val="L:\Council\bills\RM\1209VR15.DOCX"/>
    <w:docVar w:name="dvBillNumber" w:val="69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57A0C"/>
    <w:rsid w:val="00017717"/>
    <w:rsid w:val="00026C9A"/>
    <w:rsid w:val="00080091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53AB"/>
    <w:rsid w:val="001F3A7A"/>
    <w:rsid w:val="001F7AE8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1CA4"/>
    <w:rsid w:val="00391960"/>
    <w:rsid w:val="00393688"/>
    <w:rsid w:val="003D411E"/>
    <w:rsid w:val="003E3C1E"/>
    <w:rsid w:val="003E6148"/>
    <w:rsid w:val="00400EAA"/>
    <w:rsid w:val="0041760A"/>
    <w:rsid w:val="004203D7"/>
    <w:rsid w:val="00461AB6"/>
    <w:rsid w:val="004809EE"/>
    <w:rsid w:val="00511EE9"/>
    <w:rsid w:val="00521E00"/>
    <w:rsid w:val="00577C6C"/>
    <w:rsid w:val="0058501B"/>
    <w:rsid w:val="00597EDF"/>
    <w:rsid w:val="005C3E20"/>
    <w:rsid w:val="005F2062"/>
    <w:rsid w:val="0061228A"/>
    <w:rsid w:val="006215AA"/>
    <w:rsid w:val="006340D9"/>
    <w:rsid w:val="00643B8E"/>
    <w:rsid w:val="00657A0C"/>
    <w:rsid w:val="006615DA"/>
    <w:rsid w:val="00665EBC"/>
    <w:rsid w:val="0069470D"/>
    <w:rsid w:val="006A476C"/>
    <w:rsid w:val="006B0B1C"/>
    <w:rsid w:val="006B1D96"/>
    <w:rsid w:val="006C6A93"/>
    <w:rsid w:val="006E02F9"/>
    <w:rsid w:val="00753C04"/>
    <w:rsid w:val="00756946"/>
    <w:rsid w:val="00757F80"/>
    <w:rsid w:val="00771EEC"/>
    <w:rsid w:val="00786819"/>
    <w:rsid w:val="007A325A"/>
    <w:rsid w:val="007B035F"/>
    <w:rsid w:val="007C02E6"/>
    <w:rsid w:val="007C3099"/>
    <w:rsid w:val="007E72BE"/>
    <w:rsid w:val="007F1523"/>
    <w:rsid w:val="007F509E"/>
    <w:rsid w:val="007F5799"/>
    <w:rsid w:val="007F6947"/>
    <w:rsid w:val="008058B0"/>
    <w:rsid w:val="00822A5B"/>
    <w:rsid w:val="00834A12"/>
    <w:rsid w:val="0086388B"/>
    <w:rsid w:val="00872729"/>
    <w:rsid w:val="008C34B3"/>
    <w:rsid w:val="008F4429"/>
    <w:rsid w:val="00932670"/>
    <w:rsid w:val="009352BB"/>
    <w:rsid w:val="00947FB5"/>
    <w:rsid w:val="00990668"/>
    <w:rsid w:val="009B397B"/>
    <w:rsid w:val="009F0C77"/>
    <w:rsid w:val="009F4DD1"/>
    <w:rsid w:val="009F6A9F"/>
    <w:rsid w:val="00A22FD7"/>
    <w:rsid w:val="00A64E80"/>
    <w:rsid w:val="00A741D9"/>
    <w:rsid w:val="00A77F7C"/>
    <w:rsid w:val="00A9741D"/>
    <w:rsid w:val="00AD4B17"/>
    <w:rsid w:val="00AD51BA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4CAB"/>
    <w:rsid w:val="00DF7E17"/>
    <w:rsid w:val="00E56C52"/>
    <w:rsid w:val="00EB00A2"/>
    <w:rsid w:val="00EB1BF3"/>
    <w:rsid w:val="00EF3EEE"/>
    <w:rsid w:val="00F149A7"/>
    <w:rsid w:val="00F50BAF"/>
    <w:rsid w:val="00F52C10"/>
    <w:rsid w:val="00F811D5"/>
    <w:rsid w:val="00F81FFD"/>
    <w:rsid w:val="00F85228"/>
    <w:rsid w:val="00FB57FC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F13BAF-8F89-478B-8C0D-94ED8673C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9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96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3E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1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4-21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698_201504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9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61650-17E1-48CF-971A-E1F2FD49E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411</Words>
  <Characters>2345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698: Children's Advocacy Day - South Carolina Legislature Online</dc:title>
  <dc:subject/>
  <dc:creator>McDowell</dc:creator>
  <cp:keywords/>
  <dc:description/>
  <cp:lastModifiedBy>N Cumfer</cp:lastModifiedBy>
  <cp:revision>2</cp:revision>
  <cp:lastPrinted>2015-04-10T14:34:00Z</cp:lastPrinted>
  <dcterms:created xsi:type="dcterms:W3CDTF">2016-12-02T17:12:00Z</dcterms:created>
  <dcterms:modified xsi:type="dcterms:W3CDTF">2016-12-02T17:12:00Z</dcterms:modified>
</cp:coreProperties>
</file>